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66594867F3449D9706A4677FB0D782"/>
        </w:placeholder>
        <w:text/>
      </w:sdtPr>
      <w:sdtEndPr/>
      <w:sdtContent>
        <w:p w:rsidRPr="009B062B" w:rsidR="00AF30DD" w:rsidP="006E1343" w:rsidRDefault="00AF30DD" w14:paraId="7D36F61D" w14:textId="77777777">
          <w:pPr>
            <w:pStyle w:val="Rubrik1"/>
            <w:spacing w:after="300"/>
          </w:pPr>
          <w:r w:rsidRPr="009B062B">
            <w:t>Förslag till riksdagsbeslut</w:t>
          </w:r>
        </w:p>
      </w:sdtContent>
    </w:sdt>
    <w:sdt>
      <w:sdtPr>
        <w:alias w:val="Yrkande 1"/>
        <w:tag w:val="f1953356-4ccf-4152-80c7-4044eaa78d51"/>
        <w:id w:val="119190170"/>
        <w:lock w:val="sdtLocked"/>
      </w:sdtPr>
      <w:sdtEndPr/>
      <w:sdtContent>
        <w:p w:rsidR="00081D0C" w:rsidRDefault="005828F7" w14:paraId="7D36F61E" w14:textId="77777777">
          <w:pPr>
            <w:pStyle w:val="Frslagstext"/>
            <w:numPr>
              <w:ilvl w:val="0"/>
              <w:numId w:val="0"/>
            </w:numPr>
          </w:pPr>
          <w:r>
            <w:t>Riksdagen ställer sig bakom det som anförs i motionen om att regeringen bör överväga en översyn över regelverket för markförsäljning norr om odlingsgränsen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F4814F528043EFA8E8E27683828F50"/>
        </w:placeholder>
        <w:text/>
      </w:sdtPr>
      <w:sdtEndPr/>
      <w:sdtContent>
        <w:p w:rsidRPr="009B062B" w:rsidR="006D79C9" w:rsidP="00333E95" w:rsidRDefault="006D79C9" w14:paraId="7D36F61F" w14:textId="77777777">
          <w:pPr>
            <w:pStyle w:val="Rubrik1"/>
          </w:pPr>
          <w:r>
            <w:t>Motivering</w:t>
          </w:r>
        </w:p>
      </w:sdtContent>
    </w:sdt>
    <w:p w:rsidRPr="006E1343" w:rsidR="006E1343" w:rsidP="002D56DA" w:rsidRDefault="00E667CF" w14:paraId="7D36F620" w14:textId="77777777">
      <w:pPr>
        <w:pStyle w:val="Normalutanindragellerluft"/>
      </w:pPr>
      <w:r w:rsidRPr="006E1343">
        <w:t>I många kommuner norr om Dalälven pågår intensiva utbyggnader och investeringar. Det finns rikedom i form av mineraltillgångar, ostörd natur och kraftfulla medborgare. Utrymmet mellan byggnaderna är inte alltid speciellt trångt och det finns plats för fler.</w:t>
      </w:r>
    </w:p>
    <w:p w:rsidRPr="006E1343" w:rsidR="006E1343" w:rsidP="002D56DA" w:rsidRDefault="00E667CF" w14:paraId="7D36F621" w14:textId="3F4FB6AD">
      <w:r w:rsidRPr="006E1343">
        <w:t>För att kunna möjliggöra ett utökat bostadsbyggande och industriinvesteringar krävs tillgång till mark. Norr om odlingsgränsen är möjligheten för kommuner att köpa mark av staten kraftigt begränsad. Då staten också är största markägaren (</w:t>
      </w:r>
      <w:r w:rsidR="005F41D4">
        <w:t>i</w:t>
      </w:r>
      <w:r w:rsidRPr="006E1343">
        <w:t xml:space="preserve"> Kiruna kommun </w:t>
      </w:r>
      <w:bookmarkStart w:name="_GoBack" w:id="1"/>
      <w:bookmarkEnd w:id="1"/>
      <w:r w:rsidRPr="006E1343">
        <w:t xml:space="preserve">äger staten 80 procent av landområdet, medan kommunen själv endast har tillgång till </w:t>
      </w:r>
      <w:r w:rsidR="005F41D4">
        <w:t>1 </w:t>
      </w:r>
      <w:r w:rsidRPr="006E1343">
        <w:t xml:space="preserve">procent) blir detta ett problem för tillväxten i de berörda kommunerna. </w:t>
      </w:r>
    </w:p>
    <w:p w:rsidRPr="006E1343" w:rsidR="006E1343" w:rsidP="002D56DA" w:rsidRDefault="00E667CF" w14:paraId="7D36F622" w14:textId="13FC5572">
      <w:r w:rsidRPr="006E1343">
        <w:t xml:space="preserve">Regeringen bör se över regelverket för markförsäljning i </w:t>
      </w:r>
      <w:r w:rsidR="005F41D4">
        <w:t>n</w:t>
      </w:r>
      <w:r w:rsidRPr="006E1343">
        <w:t>orra Sverige, speciellt i områden norr om odlingsgränsen i syfte att förenkla och möjliggöra tillväxt och ett gott liv i hela landet.</w:t>
      </w:r>
    </w:p>
    <w:sdt>
      <w:sdtPr>
        <w:alias w:val="CC_Underskrifter"/>
        <w:tag w:val="CC_Underskrifter"/>
        <w:id w:val="583496634"/>
        <w:lock w:val="sdtContentLocked"/>
        <w:placeholder>
          <w:docPart w:val="CDF09AC080364C188254EBFDD18EC40F"/>
        </w:placeholder>
      </w:sdtPr>
      <w:sdtEndPr/>
      <w:sdtContent>
        <w:p w:rsidR="006E1343" w:rsidP="006E1343" w:rsidRDefault="006E1343" w14:paraId="7D36F623" w14:textId="77777777"/>
        <w:p w:rsidRPr="008E0FE2" w:rsidR="004801AC" w:rsidP="006E1343" w:rsidRDefault="002D56DA" w14:paraId="7D36F6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BA0974" w:rsidRDefault="00BA0974" w14:paraId="7D36F62E" w14:textId="77777777"/>
    <w:sectPr w:rsidR="00BA09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6F630" w14:textId="77777777" w:rsidR="00E667CF" w:rsidRDefault="00E667CF" w:rsidP="000C1CAD">
      <w:pPr>
        <w:spacing w:line="240" w:lineRule="auto"/>
      </w:pPr>
      <w:r>
        <w:separator/>
      </w:r>
    </w:p>
  </w:endnote>
  <w:endnote w:type="continuationSeparator" w:id="0">
    <w:p w14:paraId="7D36F631" w14:textId="77777777" w:rsidR="00E667CF" w:rsidRDefault="00E66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F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F6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F63F" w14:textId="77777777" w:rsidR="00262EA3" w:rsidRPr="006E1343" w:rsidRDefault="00262EA3" w:rsidP="006E1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6F62E" w14:textId="77777777" w:rsidR="00E667CF" w:rsidRDefault="00E667CF" w:rsidP="000C1CAD">
      <w:pPr>
        <w:spacing w:line="240" w:lineRule="auto"/>
      </w:pPr>
      <w:r>
        <w:separator/>
      </w:r>
    </w:p>
  </w:footnote>
  <w:footnote w:type="continuationSeparator" w:id="0">
    <w:p w14:paraId="7D36F62F" w14:textId="77777777" w:rsidR="00E667CF" w:rsidRDefault="00E667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36F6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6F641" wp14:anchorId="7D36F6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56DA" w14:paraId="7D36F644" w14:textId="77777777">
                          <w:pPr>
                            <w:jc w:val="right"/>
                          </w:pPr>
                          <w:sdt>
                            <w:sdtPr>
                              <w:alias w:val="CC_Noformat_Partikod"/>
                              <w:tag w:val="CC_Noformat_Partikod"/>
                              <w:id w:val="-53464382"/>
                              <w:placeholder>
                                <w:docPart w:val="67C97946678943F79E68280F5DCEC39F"/>
                              </w:placeholder>
                              <w:text/>
                            </w:sdtPr>
                            <w:sdtEndPr/>
                            <w:sdtContent>
                              <w:r w:rsidR="00E667CF">
                                <w:t>S</w:t>
                              </w:r>
                            </w:sdtContent>
                          </w:sdt>
                          <w:sdt>
                            <w:sdtPr>
                              <w:alias w:val="CC_Noformat_Partinummer"/>
                              <w:tag w:val="CC_Noformat_Partinummer"/>
                              <w:id w:val="-1709555926"/>
                              <w:placeholder>
                                <w:docPart w:val="8A88F091527B401A9CB66356E6393CD5"/>
                              </w:placeholder>
                              <w:text/>
                            </w:sdtPr>
                            <w:sdtEndPr/>
                            <w:sdtContent>
                              <w:r w:rsidR="00E667CF">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6F6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56DA" w14:paraId="7D36F644" w14:textId="77777777">
                    <w:pPr>
                      <w:jc w:val="right"/>
                    </w:pPr>
                    <w:sdt>
                      <w:sdtPr>
                        <w:alias w:val="CC_Noformat_Partikod"/>
                        <w:tag w:val="CC_Noformat_Partikod"/>
                        <w:id w:val="-53464382"/>
                        <w:placeholder>
                          <w:docPart w:val="67C97946678943F79E68280F5DCEC39F"/>
                        </w:placeholder>
                        <w:text/>
                      </w:sdtPr>
                      <w:sdtEndPr/>
                      <w:sdtContent>
                        <w:r w:rsidR="00E667CF">
                          <w:t>S</w:t>
                        </w:r>
                      </w:sdtContent>
                    </w:sdt>
                    <w:sdt>
                      <w:sdtPr>
                        <w:alias w:val="CC_Noformat_Partinummer"/>
                        <w:tag w:val="CC_Noformat_Partinummer"/>
                        <w:id w:val="-1709555926"/>
                        <w:placeholder>
                          <w:docPart w:val="8A88F091527B401A9CB66356E6393CD5"/>
                        </w:placeholder>
                        <w:text/>
                      </w:sdtPr>
                      <w:sdtEndPr/>
                      <w:sdtContent>
                        <w:r w:rsidR="00E667CF">
                          <w:t>1626</w:t>
                        </w:r>
                      </w:sdtContent>
                    </w:sdt>
                  </w:p>
                </w:txbxContent>
              </v:textbox>
              <w10:wrap anchorx="page"/>
            </v:shape>
          </w:pict>
        </mc:Fallback>
      </mc:AlternateContent>
    </w:r>
  </w:p>
  <w:p w:rsidRPr="00293C4F" w:rsidR="00262EA3" w:rsidP="00776B74" w:rsidRDefault="00262EA3" w14:paraId="7D36F6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36F634" w14:textId="77777777">
    <w:pPr>
      <w:jc w:val="right"/>
    </w:pPr>
  </w:p>
  <w:p w:rsidR="00262EA3" w:rsidP="00776B74" w:rsidRDefault="00262EA3" w14:paraId="7D36F6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56DA" w14:paraId="7D36F6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36F643" wp14:anchorId="7D36F6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56DA" w14:paraId="7D36F6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67CF">
          <w:t>S</w:t>
        </w:r>
      </w:sdtContent>
    </w:sdt>
    <w:sdt>
      <w:sdtPr>
        <w:alias w:val="CC_Noformat_Partinummer"/>
        <w:tag w:val="CC_Noformat_Partinummer"/>
        <w:id w:val="-2014525982"/>
        <w:text/>
      </w:sdtPr>
      <w:sdtEndPr/>
      <w:sdtContent>
        <w:r w:rsidR="00E667CF">
          <w:t>1626</w:t>
        </w:r>
      </w:sdtContent>
    </w:sdt>
  </w:p>
  <w:p w:rsidRPr="008227B3" w:rsidR="00262EA3" w:rsidP="008227B3" w:rsidRDefault="002D56DA" w14:paraId="7D36F6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56DA" w14:paraId="7D36F6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:2059</w:t>
        </w:r>
      </w:sdtContent>
    </w:sdt>
  </w:p>
  <w:p w:rsidR="00262EA3" w:rsidP="00E03A3D" w:rsidRDefault="002D56DA" w14:paraId="7D36F63C" w14:textId="77777777">
    <w:pPr>
      <w:pStyle w:val="Motionr"/>
    </w:pPr>
    <w:sdt>
      <w:sdtPr>
        <w:alias w:val="CC_Noformat_Avtext"/>
        <w:tag w:val="CC_Noformat_Avtext"/>
        <w:id w:val="-2020768203"/>
        <w:lock w:val="sdtContentLocked"/>
        <w15:appearance w15:val="hidden"/>
        <w:text/>
      </w:sdtPr>
      <w:sdtEndPr/>
      <w:sdtContent>
        <w:r>
          <w:t>av Emilia Töyrä m.fl. (S)</w:t>
        </w:r>
      </w:sdtContent>
    </w:sdt>
  </w:p>
  <w:sdt>
    <w:sdtPr>
      <w:alias w:val="CC_Noformat_Rubtext"/>
      <w:tag w:val="CC_Noformat_Rubtext"/>
      <w:id w:val="-218060500"/>
      <w:lock w:val="sdtLocked"/>
      <w:text/>
    </w:sdtPr>
    <w:sdtEndPr/>
    <w:sdtContent>
      <w:p w:rsidR="00262EA3" w:rsidP="00283E0F" w:rsidRDefault="00E667CF" w14:paraId="7D36F63D" w14:textId="77777777">
        <w:pPr>
          <w:pStyle w:val="FSHRub2"/>
        </w:pPr>
        <w:r>
          <w:t>Möjliggör tillväxt norr om odlingsgränsen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36F6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6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0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35B"/>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6D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8F7"/>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D4"/>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4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A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74"/>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D8"/>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7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C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B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1E0"/>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36F61C"/>
  <w15:chartTrackingRefBased/>
  <w15:docId w15:val="{C39447D3-4353-41B8-9028-A3BD8187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66594867F3449D9706A4677FB0D782"/>
        <w:category>
          <w:name w:val="Allmänt"/>
          <w:gallery w:val="placeholder"/>
        </w:category>
        <w:types>
          <w:type w:val="bbPlcHdr"/>
        </w:types>
        <w:behaviors>
          <w:behavior w:val="content"/>
        </w:behaviors>
        <w:guid w:val="{669D4019-E932-4EC8-BBE7-4CC2A466183B}"/>
      </w:docPartPr>
      <w:docPartBody>
        <w:p w:rsidR="00477BB3" w:rsidRDefault="00477BB3">
          <w:pPr>
            <w:pStyle w:val="8866594867F3449D9706A4677FB0D782"/>
          </w:pPr>
          <w:r w:rsidRPr="005A0A93">
            <w:rPr>
              <w:rStyle w:val="Platshllartext"/>
            </w:rPr>
            <w:t>Förslag till riksdagsbeslut</w:t>
          </w:r>
        </w:p>
      </w:docPartBody>
    </w:docPart>
    <w:docPart>
      <w:docPartPr>
        <w:name w:val="1CF4814F528043EFA8E8E27683828F50"/>
        <w:category>
          <w:name w:val="Allmänt"/>
          <w:gallery w:val="placeholder"/>
        </w:category>
        <w:types>
          <w:type w:val="bbPlcHdr"/>
        </w:types>
        <w:behaviors>
          <w:behavior w:val="content"/>
        </w:behaviors>
        <w:guid w:val="{54ABB520-981F-4790-82A6-600B40218011}"/>
      </w:docPartPr>
      <w:docPartBody>
        <w:p w:rsidR="00477BB3" w:rsidRDefault="00477BB3">
          <w:pPr>
            <w:pStyle w:val="1CF4814F528043EFA8E8E27683828F50"/>
          </w:pPr>
          <w:r w:rsidRPr="005A0A93">
            <w:rPr>
              <w:rStyle w:val="Platshllartext"/>
            </w:rPr>
            <w:t>Motivering</w:t>
          </w:r>
        </w:p>
      </w:docPartBody>
    </w:docPart>
    <w:docPart>
      <w:docPartPr>
        <w:name w:val="67C97946678943F79E68280F5DCEC39F"/>
        <w:category>
          <w:name w:val="Allmänt"/>
          <w:gallery w:val="placeholder"/>
        </w:category>
        <w:types>
          <w:type w:val="bbPlcHdr"/>
        </w:types>
        <w:behaviors>
          <w:behavior w:val="content"/>
        </w:behaviors>
        <w:guid w:val="{F9DA1268-9D9C-4C73-ABD6-B040D7721174}"/>
      </w:docPartPr>
      <w:docPartBody>
        <w:p w:rsidR="00477BB3" w:rsidRDefault="00477BB3">
          <w:pPr>
            <w:pStyle w:val="67C97946678943F79E68280F5DCEC39F"/>
          </w:pPr>
          <w:r>
            <w:rPr>
              <w:rStyle w:val="Platshllartext"/>
            </w:rPr>
            <w:t xml:space="preserve"> </w:t>
          </w:r>
        </w:p>
      </w:docPartBody>
    </w:docPart>
    <w:docPart>
      <w:docPartPr>
        <w:name w:val="8A88F091527B401A9CB66356E6393CD5"/>
        <w:category>
          <w:name w:val="Allmänt"/>
          <w:gallery w:val="placeholder"/>
        </w:category>
        <w:types>
          <w:type w:val="bbPlcHdr"/>
        </w:types>
        <w:behaviors>
          <w:behavior w:val="content"/>
        </w:behaviors>
        <w:guid w:val="{12D1D486-360F-42CB-A2BF-BD0A74F25244}"/>
      </w:docPartPr>
      <w:docPartBody>
        <w:p w:rsidR="00477BB3" w:rsidRDefault="00477BB3">
          <w:pPr>
            <w:pStyle w:val="8A88F091527B401A9CB66356E6393CD5"/>
          </w:pPr>
          <w:r>
            <w:t xml:space="preserve"> </w:t>
          </w:r>
        </w:p>
      </w:docPartBody>
    </w:docPart>
    <w:docPart>
      <w:docPartPr>
        <w:name w:val="CDF09AC080364C188254EBFDD18EC40F"/>
        <w:category>
          <w:name w:val="Allmänt"/>
          <w:gallery w:val="placeholder"/>
        </w:category>
        <w:types>
          <w:type w:val="bbPlcHdr"/>
        </w:types>
        <w:behaviors>
          <w:behavior w:val="content"/>
        </w:behaviors>
        <w:guid w:val="{E5F21406-223C-4D25-9B1A-5A8370961B3F}"/>
      </w:docPartPr>
      <w:docPartBody>
        <w:p w:rsidR="0055511B" w:rsidRDefault="005551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B3"/>
    <w:rsid w:val="00477BB3"/>
    <w:rsid w:val="00555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6594867F3449D9706A4677FB0D782">
    <w:name w:val="8866594867F3449D9706A4677FB0D782"/>
  </w:style>
  <w:style w:type="paragraph" w:customStyle="1" w:styleId="5850FDC544BF408081D018D68915E96E">
    <w:name w:val="5850FDC544BF408081D018D68915E9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B0C433DBF84A93AADAA05F332BD0C4">
    <w:name w:val="9AB0C433DBF84A93AADAA05F332BD0C4"/>
  </w:style>
  <w:style w:type="paragraph" w:customStyle="1" w:styleId="1CF4814F528043EFA8E8E27683828F50">
    <w:name w:val="1CF4814F528043EFA8E8E27683828F50"/>
  </w:style>
  <w:style w:type="paragraph" w:customStyle="1" w:styleId="D788B524EC254D48B50F898D7749E02B">
    <w:name w:val="D788B524EC254D48B50F898D7749E02B"/>
  </w:style>
  <w:style w:type="paragraph" w:customStyle="1" w:styleId="308E636B7B954FE29CCCF312B91759B8">
    <w:name w:val="308E636B7B954FE29CCCF312B91759B8"/>
  </w:style>
  <w:style w:type="paragraph" w:customStyle="1" w:styleId="67C97946678943F79E68280F5DCEC39F">
    <w:name w:val="67C97946678943F79E68280F5DCEC39F"/>
  </w:style>
  <w:style w:type="paragraph" w:customStyle="1" w:styleId="8A88F091527B401A9CB66356E6393CD5">
    <w:name w:val="8A88F091527B401A9CB66356E6393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9C8F0-968E-482E-98A7-F13D267E2CBE}"/>
</file>

<file path=customXml/itemProps2.xml><?xml version="1.0" encoding="utf-8"?>
<ds:datastoreItem xmlns:ds="http://schemas.openxmlformats.org/officeDocument/2006/customXml" ds:itemID="{AE09A60B-9746-42E4-8CFA-2638F91C15DD}"/>
</file>

<file path=customXml/itemProps3.xml><?xml version="1.0" encoding="utf-8"?>
<ds:datastoreItem xmlns:ds="http://schemas.openxmlformats.org/officeDocument/2006/customXml" ds:itemID="{C19ABF62-0E8C-47CF-AC09-5D4E1D0CDE39}"/>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1017</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S1626 Möjliggör tillväxt norr om odlingsgränsen</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