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2020/21</w:t>
      </w:r>
      <w:bookmarkEnd w:id="0"/>
      <w:r>
        <w:t>:</w:t>
      </w:r>
      <w:bookmarkStart w:id="1" w:name="DocumentNumber"/>
      <w:r>
        <w:t>138</w:t>
      </w:r>
      <w:bookmarkEnd w:id="1"/>
    </w:p>
    <w:p w:rsidR="006E04A4">
      <w:pPr>
        <w:pStyle w:val="Date"/>
        <w:outlineLvl w:val="0"/>
      </w:pPr>
      <w:bookmarkStart w:id="2" w:name="DocumentDate"/>
      <w:r>
        <w:t>Torsdagen den 10 juni 2021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12.00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r>
              <w:t>14.00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Frågestund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r>
              <w:t>15.20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Justering av protokoll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Justering av protokoll från sammanträdet torsdagen den 20 maj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Avsägelse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Lars Jilmstad (M) som suppleant i konstitutionsutskottet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kompletteringsval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Lars Jilmstad (M) </w:t>
            </w:r>
            <w:r>
              <w:rPr>
                <w:rtl w:val="0"/>
              </w:rPr>
              <w:t>som ledamot i konstitutionsutskottet 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fördröjda svar på interpellationer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2020/21:772 av Lorena Delgado Varas (V)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Sveriges ansvar för giftigt avfall i Chile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2020/21:774 av Lorena Delgado Varas (V)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Patent och immaterialrättsskydd på vaccin mot covid-19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"/>
              <w:keepNext/>
            </w:pPr>
            <w:r>
              <w:rPr>
                <w:rtl w:val="0"/>
              </w:rPr>
              <w:t>Ärenden för avgörande kl. 15.20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Reservationer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/>
        </w:tc>
        <w:tc>
          <w:tcPr>
            <w:tcW w:w="6663" w:type="dxa"/>
          </w:tcPr>
          <w:p w:rsidR="006E04A4" w:rsidP="000326E3">
            <w:pPr>
              <w:pStyle w:val="Subtitle"/>
            </w:pPr>
            <w:r>
              <w:t xml:space="preserve"> </w:t>
            </w:r>
          </w:p>
          <w:p w:rsidR="006E04A4" w:rsidP="000326E3">
            <w:pPr>
              <w:pStyle w:val="Subtitle"/>
            </w:pPr>
            <w:r>
              <w:rPr>
                <w:rtl w:val="0"/>
              </w:rPr>
              <w:t>Tidigare slutdebatterade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Utrikesutskottets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2020/21:UU12 Organisationen för säkerhet och samarbete i Europa (OSSE)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3 res. (M, SD, V,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2020/21:UU9 Strategisk exportkontroll 2020 - krigsmateriel och produkter med dubbla användningsområden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4 res. (SD, V,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Finansutskottets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2020/21:FiU51 Riksrevisionens rapport om statliga stöd med delat myndighetsansvar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debatt och avgörande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Justitieutskottets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2020/21:JuU29 Terrorism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22 res. (S, M, SD, C, V, KD, L,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Miljö- och jordbruksutskottets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2020/21:MJU21 Förbud mot otillbörliga handelsmetoder vid köp av jordbruks- och livsmedelsprodukter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(V)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Arbetsmarknadsutskottets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2020/21:AU11 En god arbetsmiljö för framtiden – regeringens arbetsmiljöstrategi 2021–2025 m.m.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29 res. (M, SD, C, V, KD, L)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2020/21:AU12 Riksrevisionens rapport om statens insatser mot exploatering av arbetskraft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 res. (SD, V)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2020/21:SoU24 Socialtjänst- och barnfrågor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71 res. (S, M, SD, C, V, KD, L,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2020/21:SoU12 Internationella adoptioner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(S,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Frågestund kl. 14.00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Frågor besvaras av: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Infrastrukturminister Tomas Eneroth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Försvarsminister Peter Hultqvist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Statsrådet Matilda Ernkrans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Arbetsmarknadsminister Eva Nordmark (S)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Torsdagen den 10 juni 2021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2021-06-10</SAFIR_Sammantradesdatum_Doc>
    <SAFIR_SammantradeID xmlns="C07A1A6C-0B19-41D9-BDF8-F523BA3921EB">16df0b8f-8d6b-40a8-b750-81d9c1f14336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730370-45CE-4FA3-BC84-861636982934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Torsdagen den 10 juni 2021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Publicerad</vt:lpwstr>
  </property>
  <property fmtid="{D5CDD505-2E9C-101B-9397-08002B2CF9AE}" pid="10" name="SAFIR_FlistaEdited_Doc">
    <vt:bool>false</vt:bool>
  </property>
</Properties>
</file>