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41642D948045F182DDBCB80E7AD231"/>
        </w:placeholder>
        <w:text/>
      </w:sdtPr>
      <w:sdtEndPr/>
      <w:sdtContent>
        <w:p w:rsidRPr="009B062B" w:rsidR="00AF30DD" w:rsidP="00DA28CE" w:rsidRDefault="00AF30DD" w14:paraId="40E51A7E" w14:textId="77777777">
          <w:pPr>
            <w:pStyle w:val="Rubrik1"/>
            <w:spacing w:after="300"/>
          </w:pPr>
          <w:r w:rsidRPr="009B062B">
            <w:t>Förslag till riksdagsbeslut</w:t>
          </w:r>
        </w:p>
      </w:sdtContent>
    </w:sdt>
    <w:sdt>
      <w:sdtPr>
        <w:alias w:val="Yrkande 1"/>
        <w:tag w:val="61860abe-7e03-40ae-be40-da9eb73d0d39"/>
        <w:id w:val="1730418428"/>
        <w:lock w:val="sdtLocked"/>
      </w:sdtPr>
      <w:sdtEndPr/>
      <w:sdtContent>
        <w:p w:rsidR="005379C0" w:rsidRDefault="00C05E6A" w14:paraId="3036243F" w14:textId="77777777">
          <w:pPr>
            <w:pStyle w:val="Frslagstext"/>
            <w:numPr>
              <w:ilvl w:val="0"/>
              <w:numId w:val="0"/>
            </w:numPr>
          </w:pPr>
          <w:r>
            <w:t>Riksdagen ställer sig bakom det som anförs i motionen om arbetet mot människohandel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C29D4F7E0048C79515BB0C2CA97652"/>
        </w:placeholder>
        <w:text/>
      </w:sdtPr>
      <w:sdtEndPr/>
      <w:sdtContent>
        <w:p w:rsidRPr="009B062B" w:rsidR="006D79C9" w:rsidP="00333E95" w:rsidRDefault="006D79C9" w14:paraId="281961E0" w14:textId="77777777">
          <w:pPr>
            <w:pStyle w:val="Rubrik1"/>
          </w:pPr>
          <w:r>
            <w:t>Motivering</w:t>
          </w:r>
        </w:p>
      </w:sdtContent>
    </w:sdt>
    <w:p w:rsidR="0084220A" w:rsidP="00234C50" w:rsidRDefault="0084220A" w14:paraId="70CC91CF" w14:textId="62930DE7">
      <w:pPr>
        <w:pStyle w:val="Normalutanindragellerluft"/>
      </w:pPr>
      <w:r>
        <w:t xml:space="preserve">Arbetskraftsinvandring är något som är positivt för människor, företag och Sverige. Genom att människor kan arbeta i olika länder berikar och ökar tillgången på kompetens företag. Däremot får inte arbetskraftsinvandringen bidra till människohandel. Det är viktigt att företagen ger medarbetarna en arbetsmiljö och lön som stämmer överens med svenska villkor. Tyvärr har detta inte skett i alla fall och det finns företag som utsätter sina medarbetare för orimliga villkor och där de inte är fria att göra det de vill med sin inkomst och inte </w:t>
      </w:r>
      <w:r w:rsidR="003403D3">
        <w:t xml:space="preserve">kan </w:t>
      </w:r>
      <w:r>
        <w:t xml:space="preserve">resa tillbaka till sitt hemland när de vill. </w:t>
      </w:r>
    </w:p>
    <w:p w:rsidRPr="00234C50" w:rsidR="0084220A" w:rsidP="00234C50" w:rsidRDefault="0084220A" w14:paraId="46808DD3" w14:textId="77777777">
      <w:r w:rsidRPr="00234C50">
        <w:t xml:space="preserve">Det finns kontrollfunktioner hos migrationsverket men de har inte prioriterat att följa upp hur den enskilde medarbetaren har det på arbetsplatsen förrän efter två år när arbetstillståndet går ut. Detta borde ske oftare. </w:t>
      </w:r>
    </w:p>
    <w:p w:rsidRPr="00234C50" w:rsidR="0084220A" w:rsidP="00234C50" w:rsidRDefault="0084220A" w14:paraId="4CCDAFFE" w14:textId="3E893687">
      <w:r w:rsidRPr="00234C50">
        <w:t xml:space="preserve">När det uppmärksammas att en anställd fått för lite i lön eller fel tillägg på lönen oavsett om det är medvetet eller omedvetet från företagets sida, så är det medarbetaren som drabbas och får lämna Sverige. </w:t>
      </w:r>
    </w:p>
    <w:p w:rsidRPr="00234C50" w:rsidR="0084220A" w:rsidP="00234C50" w:rsidRDefault="003403D3" w14:paraId="09E58309" w14:textId="01855D1B">
      <w:r w:rsidRPr="00234C50">
        <w:t>Om ett f</w:t>
      </w:r>
      <w:r w:rsidRPr="00234C50" w:rsidR="0084220A">
        <w:t>öretag ger sina medarbetare orimliga arbetstider (</w:t>
      </w:r>
      <w:r w:rsidRPr="00234C50">
        <w:t>med</w:t>
      </w:r>
      <w:r w:rsidRPr="00234C50" w:rsidR="0084220A">
        <w:t xml:space="preserve"> </w:t>
      </w:r>
      <w:r w:rsidRPr="00234C50">
        <w:t>s</w:t>
      </w:r>
      <w:r w:rsidRPr="00234C50" w:rsidR="0084220A">
        <w:t>venska mått) så är det inget som är konstigt utifrån hur det ser ut i deras hemländer, och medarbetarna protesterar inte. Här behöver svenska myndigheter tillsammans med branschen arbeta för att öka kunskapen hos konsumenter och införa någon form av märkning som visar att medarbetarna arbetar under schysta villkor.</w:t>
      </w:r>
    </w:p>
    <w:p w:rsidR="00234C50" w:rsidP="00234C50" w:rsidRDefault="0084220A" w14:paraId="57CD919C" w14:textId="77777777">
      <w:r w:rsidRPr="00234C50">
        <w:t>Jag vill se en utredning som undersöker hur vi kan säkerställa att svensk arbets</w:t>
      </w:r>
      <w:r w:rsidR="00234C50">
        <w:softHyphen/>
      </w:r>
      <w:r w:rsidRPr="00234C50">
        <w:t xml:space="preserve">kraftsinvandring inte öppnar för människohandel, men behåller grundtanken i att det är </w:t>
      </w:r>
    </w:p>
    <w:p w:rsidR="00234C50" w:rsidRDefault="00234C50" w14:paraId="3AACE60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234C50" w:rsidR="00BB6339" w:rsidP="00234C50" w:rsidRDefault="0084220A" w14:paraId="79BFDF01" w14:textId="0457E305">
      <w:pPr>
        <w:pStyle w:val="Normalutanindragellerluft"/>
      </w:pPr>
      <w:r w:rsidRPr="00234C50">
        <w:lastRenderedPageBreak/>
        <w:t xml:space="preserve">något positivt med detsamma, hur vi säkerställer att en enskild medarbetare inte drabbas när företagen betalt fel ersättning och hur detta kan ske i samverkan med branschen. </w:t>
      </w:r>
    </w:p>
    <w:sdt>
      <w:sdtPr>
        <w:rPr>
          <w:i/>
          <w:noProof/>
        </w:rPr>
        <w:alias w:val="CC_Underskrifter"/>
        <w:tag w:val="CC_Underskrifter"/>
        <w:id w:val="583496634"/>
        <w:lock w:val="sdtContentLocked"/>
        <w:placeholder>
          <w:docPart w:val="58F3EA629D84443E9CD5354C82EF4405"/>
        </w:placeholder>
      </w:sdtPr>
      <w:sdtEndPr>
        <w:rPr>
          <w:i w:val="0"/>
          <w:noProof w:val="0"/>
        </w:rPr>
      </w:sdtEndPr>
      <w:sdtContent>
        <w:p w:rsidR="005669C3" w:rsidP="0045280E" w:rsidRDefault="005669C3" w14:paraId="50DB152F" w14:textId="77777777"/>
        <w:p w:rsidRPr="008E0FE2" w:rsidR="004801AC" w:rsidP="0045280E" w:rsidRDefault="00234C50" w14:paraId="7FC894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bl>
    <w:p w:rsidR="00C9363B" w:rsidRDefault="00C9363B" w14:paraId="32DC80D8" w14:textId="77777777">
      <w:bookmarkStart w:name="_GoBack" w:id="1"/>
      <w:bookmarkEnd w:id="1"/>
    </w:p>
    <w:sectPr w:rsidR="00C936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AAD05" w14:textId="77777777" w:rsidR="0084220A" w:rsidRDefault="0084220A" w:rsidP="000C1CAD">
      <w:pPr>
        <w:spacing w:line="240" w:lineRule="auto"/>
      </w:pPr>
      <w:r>
        <w:separator/>
      </w:r>
    </w:p>
  </w:endnote>
  <w:endnote w:type="continuationSeparator" w:id="0">
    <w:p w14:paraId="53FE8D1A" w14:textId="77777777" w:rsidR="0084220A" w:rsidRDefault="008422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3D3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82D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280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172EA" w14:textId="77777777" w:rsidR="00262EA3" w:rsidRPr="0045280E" w:rsidRDefault="00262EA3" w:rsidP="004528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8A623" w14:textId="77777777" w:rsidR="0084220A" w:rsidRDefault="0084220A" w:rsidP="000C1CAD">
      <w:pPr>
        <w:spacing w:line="240" w:lineRule="auto"/>
      </w:pPr>
      <w:r>
        <w:separator/>
      </w:r>
    </w:p>
  </w:footnote>
  <w:footnote w:type="continuationSeparator" w:id="0">
    <w:p w14:paraId="392834EA" w14:textId="77777777" w:rsidR="0084220A" w:rsidRDefault="008422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882E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7BACA7" wp14:anchorId="690352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4C50" w14:paraId="195CC174" w14:textId="77777777">
                          <w:pPr>
                            <w:jc w:val="right"/>
                          </w:pPr>
                          <w:sdt>
                            <w:sdtPr>
                              <w:alias w:val="CC_Noformat_Partikod"/>
                              <w:tag w:val="CC_Noformat_Partikod"/>
                              <w:id w:val="-53464382"/>
                              <w:placeholder>
                                <w:docPart w:val="A6A0DA19244F45AE98FB1418DBF23BF5"/>
                              </w:placeholder>
                              <w:text/>
                            </w:sdtPr>
                            <w:sdtEndPr/>
                            <w:sdtContent>
                              <w:r w:rsidR="0084220A">
                                <w:t>C</w:t>
                              </w:r>
                            </w:sdtContent>
                          </w:sdt>
                          <w:sdt>
                            <w:sdtPr>
                              <w:alias w:val="CC_Noformat_Partinummer"/>
                              <w:tag w:val="CC_Noformat_Partinummer"/>
                              <w:id w:val="-1709555926"/>
                              <w:placeholder>
                                <w:docPart w:val="49E674E0CF4546498844A00BF09D7C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0352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4C50" w14:paraId="195CC174" w14:textId="77777777">
                    <w:pPr>
                      <w:jc w:val="right"/>
                    </w:pPr>
                    <w:sdt>
                      <w:sdtPr>
                        <w:alias w:val="CC_Noformat_Partikod"/>
                        <w:tag w:val="CC_Noformat_Partikod"/>
                        <w:id w:val="-53464382"/>
                        <w:placeholder>
                          <w:docPart w:val="A6A0DA19244F45AE98FB1418DBF23BF5"/>
                        </w:placeholder>
                        <w:text/>
                      </w:sdtPr>
                      <w:sdtEndPr/>
                      <w:sdtContent>
                        <w:r w:rsidR="0084220A">
                          <w:t>C</w:t>
                        </w:r>
                      </w:sdtContent>
                    </w:sdt>
                    <w:sdt>
                      <w:sdtPr>
                        <w:alias w:val="CC_Noformat_Partinummer"/>
                        <w:tag w:val="CC_Noformat_Partinummer"/>
                        <w:id w:val="-1709555926"/>
                        <w:placeholder>
                          <w:docPart w:val="49E674E0CF4546498844A00BF09D7C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5FDB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39AA13" w14:textId="77777777">
    <w:pPr>
      <w:jc w:val="right"/>
    </w:pPr>
  </w:p>
  <w:p w:rsidR="00262EA3" w:rsidP="00776B74" w:rsidRDefault="00262EA3" w14:paraId="5B3E87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34C50" w14:paraId="1B9F1E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16BCFC" wp14:anchorId="069B47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4C50" w14:paraId="426331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220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34C50" w14:paraId="726943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4C50" w14:paraId="4B5918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w:t>
        </w:r>
      </w:sdtContent>
    </w:sdt>
  </w:p>
  <w:p w:rsidR="00262EA3" w:rsidP="00E03A3D" w:rsidRDefault="00234C50" w14:paraId="341A756D" w14:textId="77777777">
    <w:pPr>
      <w:pStyle w:val="Motionr"/>
    </w:pPr>
    <w:sdt>
      <w:sdtPr>
        <w:alias w:val="CC_Noformat_Avtext"/>
        <w:tag w:val="CC_Noformat_Avtext"/>
        <w:id w:val="-2020768203"/>
        <w:lock w:val="sdtContentLocked"/>
        <w15:appearance w15:val="hidden"/>
        <w:text/>
      </w:sdtPr>
      <w:sdtEndPr/>
      <w:sdtContent>
        <w:r>
          <w:t>av Martina Johansson (C)</w:t>
        </w:r>
      </w:sdtContent>
    </w:sdt>
  </w:p>
  <w:sdt>
    <w:sdtPr>
      <w:alias w:val="CC_Noformat_Rubtext"/>
      <w:tag w:val="CC_Noformat_Rubtext"/>
      <w:id w:val="-218060500"/>
      <w:lock w:val="sdtLocked"/>
      <w:text/>
    </w:sdtPr>
    <w:sdtEndPr/>
    <w:sdtContent>
      <w:p w:rsidR="00262EA3" w:rsidP="00283E0F" w:rsidRDefault="0084220A" w14:paraId="7617AC76" w14:textId="77777777">
        <w:pPr>
          <w:pStyle w:val="FSHRub2"/>
        </w:pPr>
        <w:r>
          <w:t>Människohandel</w:t>
        </w:r>
      </w:p>
    </w:sdtContent>
  </w:sdt>
  <w:sdt>
    <w:sdtPr>
      <w:alias w:val="CC_Boilerplate_3"/>
      <w:tag w:val="CC_Boilerplate_3"/>
      <w:id w:val="1606463544"/>
      <w:lock w:val="sdtContentLocked"/>
      <w15:appearance w15:val="hidden"/>
      <w:text w:multiLine="1"/>
    </w:sdtPr>
    <w:sdtEndPr/>
    <w:sdtContent>
      <w:p w:rsidR="00262EA3" w:rsidP="00283E0F" w:rsidRDefault="00262EA3" w14:paraId="054031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422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C50"/>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3D3"/>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80E"/>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9C0"/>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C3"/>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20A"/>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88D"/>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E6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63B"/>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1D3"/>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2C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1545DA"/>
  <w15:chartTrackingRefBased/>
  <w15:docId w15:val="{FF254127-BDF3-46ED-AC63-DE0E7B45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41642D948045F182DDBCB80E7AD231"/>
        <w:category>
          <w:name w:val="Allmänt"/>
          <w:gallery w:val="placeholder"/>
        </w:category>
        <w:types>
          <w:type w:val="bbPlcHdr"/>
        </w:types>
        <w:behaviors>
          <w:behavior w:val="content"/>
        </w:behaviors>
        <w:guid w:val="{90775761-74F9-4CDD-A670-E7188E27D87F}"/>
      </w:docPartPr>
      <w:docPartBody>
        <w:p w:rsidR="00780CA2" w:rsidRDefault="00780CA2">
          <w:pPr>
            <w:pStyle w:val="0541642D948045F182DDBCB80E7AD231"/>
          </w:pPr>
          <w:r w:rsidRPr="005A0A93">
            <w:rPr>
              <w:rStyle w:val="Platshllartext"/>
            </w:rPr>
            <w:t>Förslag till riksdagsbeslut</w:t>
          </w:r>
        </w:p>
      </w:docPartBody>
    </w:docPart>
    <w:docPart>
      <w:docPartPr>
        <w:name w:val="97C29D4F7E0048C79515BB0C2CA97652"/>
        <w:category>
          <w:name w:val="Allmänt"/>
          <w:gallery w:val="placeholder"/>
        </w:category>
        <w:types>
          <w:type w:val="bbPlcHdr"/>
        </w:types>
        <w:behaviors>
          <w:behavior w:val="content"/>
        </w:behaviors>
        <w:guid w:val="{E96BE5C0-F9B8-4698-98E1-9DDE9E55979A}"/>
      </w:docPartPr>
      <w:docPartBody>
        <w:p w:rsidR="00780CA2" w:rsidRDefault="00780CA2">
          <w:pPr>
            <w:pStyle w:val="97C29D4F7E0048C79515BB0C2CA97652"/>
          </w:pPr>
          <w:r w:rsidRPr="005A0A93">
            <w:rPr>
              <w:rStyle w:val="Platshllartext"/>
            </w:rPr>
            <w:t>Motivering</w:t>
          </w:r>
        </w:p>
      </w:docPartBody>
    </w:docPart>
    <w:docPart>
      <w:docPartPr>
        <w:name w:val="A6A0DA19244F45AE98FB1418DBF23BF5"/>
        <w:category>
          <w:name w:val="Allmänt"/>
          <w:gallery w:val="placeholder"/>
        </w:category>
        <w:types>
          <w:type w:val="bbPlcHdr"/>
        </w:types>
        <w:behaviors>
          <w:behavior w:val="content"/>
        </w:behaviors>
        <w:guid w:val="{5AB8A9A6-2231-4934-9EF9-D0817567CB97}"/>
      </w:docPartPr>
      <w:docPartBody>
        <w:p w:rsidR="00780CA2" w:rsidRDefault="00780CA2">
          <w:pPr>
            <w:pStyle w:val="A6A0DA19244F45AE98FB1418DBF23BF5"/>
          </w:pPr>
          <w:r>
            <w:rPr>
              <w:rStyle w:val="Platshllartext"/>
            </w:rPr>
            <w:t xml:space="preserve"> </w:t>
          </w:r>
        </w:p>
      </w:docPartBody>
    </w:docPart>
    <w:docPart>
      <w:docPartPr>
        <w:name w:val="49E674E0CF4546498844A00BF09D7CBA"/>
        <w:category>
          <w:name w:val="Allmänt"/>
          <w:gallery w:val="placeholder"/>
        </w:category>
        <w:types>
          <w:type w:val="bbPlcHdr"/>
        </w:types>
        <w:behaviors>
          <w:behavior w:val="content"/>
        </w:behaviors>
        <w:guid w:val="{90972BC2-ACF4-4A49-BA57-CDEE13F12BB7}"/>
      </w:docPartPr>
      <w:docPartBody>
        <w:p w:rsidR="00780CA2" w:rsidRDefault="00780CA2">
          <w:pPr>
            <w:pStyle w:val="49E674E0CF4546498844A00BF09D7CBA"/>
          </w:pPr>
          <w:r>
            <w:t xml:space="preserve"> </w:t>
          </w:r>
        </w:p>
      </w:docPartBody>
    </w:docPart>
    <w:docPart>
      <w:docPartPr>
        <w:name w:val="58F3EA629D84443E9CD5354C82EF4405"/>
        <w:category>
          <w:name w:val="Allmänt"/>
          <w:gallery w:val="placeholder"/>
        </w:category>
        <w:types>
          <w:type w:val="bbPlcHdr"/>
        </w:types>
        <w:behaviors>
          <w:behavior w:val="content"/>
        </w:behaviors>
        <w:guid w:val="{52B39A71-B26F-440F-AEE6-36355F05D458}"/>
      </w:docPartPr>
      <w:docPartBody>
        <w:p w:rsidR="00DD1388" w:rsidRDefault="00DD13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CA2"/>
    <w:rsid w:val="00780CA2"/>
    <w:rsid w:val="00DD13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41642D948045F182DDBCB80E7AD231">
    <w:name w:val="0541642D948045F182DDBCB80E7AD231"/>
  </w:style>
  <w:style w:type="paragraph" w:customStyle="1" w:styleId="6B836C3C682146F3A960350EA7B75FC6">
    <w:name w:val="6B836C3C682146F3A960350EA7B75F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6FE25E62F14B73A5240F6C8FCF5C26">
    <w:name w:val="8B6FE25E62F14B73A5240F6C8FCF5C26"/>
  </w:style>
  <w:style w:type="paragraph" w:customStyle="1" w:styleId="97C29D4F7E0048C79515BB0C2CA97652">
    <w:name w:val="97C29D4F7E0048C79515BB0C2CA97652"/>
  </w:style>
  <w:style w:type="paragraph" w:customStyle="1" w:styleId="234C0889FB44423AAA388CF7BDE5371B">
    <w:name w:val="234C0889FB44423AAA388CF7BDE5371B"/>
  </w:style>
  <w:style w:type="paragraph" w:customStyle="1" w:styleId="718561FDF3EC4DC59B35F5A66AE646C7">
    <w:name w:val="718561FDF3EC4DC59B35F5A66AE646C7"/>
  </w:style>
  <w:style w:type="paragraph" w:customStyle="1" w:styleId="A6A0DA19244F45AE98FB1418DBF23BF5">
    <w:name w:val="A6A0DA19244F45AE98FB1418DBF23BF5"/>
  </w:style>
  <w:style w:type="paragraph" w:customStyle="1" w:styleId="49E674E0CF4546498844A00BF09D7CBA">
    <w:name w:val="49E674E0CF4546498844A00BF09D7C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61A825-DD2A-4AAD-A48D-15511A305888}"/>
</file>

<file path=customXml/itemProps2.xml><?xml version="1.0" encoding="utf-8"?>
<ds:datastoreItem xmlns:ds="http://schemas.openxmlformats.org/officeDocument/2006/customXml" ds:itemID="{A53143AF-1C95-41EE-8781-24190DEB58E2}"/>
</file>

<file path=customXml/itemProps3.xml><?xml version="1.0" encoding="utf-8"?>
<ds:datastoreItem xmlns:ds="http://schemas.openxmlformats.org/officeDocument/2006/customXml" ds:itemID="{FB89F78B-4179-4E89-8054-7D21A8FFB8C4}"/>
</file>

<file path=docProps/app.xml><?xml version="1.0" encoding="utf-8"?>
<Properties xmlns="http://schemas.openxmlformats.org/officeDocument/2006/extended-properties" xmlns:vt="http://schemas.openxmlformats.org/officeDocument/2006/docPropsVTypes">
  <Template>Normal</Template>
  <TotalTime>12</TotalTime>
  <Pages>2</Pages>
  <Words>301</Words>
  <Characters>1645</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Människohandel</vt:lpstr>
      <vt:lpstr>
      </vt:lpstr>
    </vt:vector>
  </TitlesOfParts>
  <Company>Sveriges riksdag</Company>
  <LinksUpToDate>false</LinksUpToDate>
  <CharactersWithSpaces>1936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