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96D" w:rsidRPr="005C696D" w:rsidRDefault="005C696D">
      <w:pPr>
        <w:pStyle w:val="Hemstlrubrik"/>
      </w:pPr>
      <w:r w:rsidRPr="005C696D">
        <w:t>Förslag till riksdagsbeslut</w:t>
      </w:r>
    </w:p>
    <w:p w:rsidR="005C696D" w:rsidRPr="005C696D" w:rsidRDefault="005C696D">
      <w:pPr>
        <w:pStyle w:val="Hemstlatt"/>
        <w:ind w:left="0"/>
      </w:pPr>
      <w:r w:rsidRPr="005C696D">
        <w:t>Riksdagen tillkännager för regeringen som sin mening vad som anförs i motionen om lagstiftning gällande transfetter i livsm</w:t>
      </w:r>
      <w:r w:rsidRPr="005C696D">
        <w:t>e</w:t>
      </w:r>
      <w:r w:rsidRPr="005C696D">
        <w:t>del.</w:t>
      </w:r>
    </w:p>
    <w:p w:rsidR="005C696D" w:rsidRPr="005C696D" w:rsidRDefault="005C696D">
      <w:pPr>
        <w:pStyle w:val="Rubrik1"/>
      </w:pPr>
      <w:r w:rsidRPr="005C696D">
        <w:t>Motivering</w:t>
      </w:r>
    </w:p>
    <w:p w:rsidR="005C696D" w:rsidRPr="005C696D" w:rsidRDefault="005C696D">
      <w:r w:rsidRPr="005C696D">
        <w:t>Transfetter i livsmedel bidrar till att försämra människors fysiska hälsa. G</w:t>
      </w:r>
      <w:r w:rsidRPr="005C696D">
        <w:t>e</w:t>
      </w:r>
      <w:r w:rsidRPr="005C696D">
        <w:t>nom att de höjer människors ”dåliga kolesterol” så ökar de frekvensen av hjärt- och kärlsjukdomar, diabetes, allergier och astma. Visserligen har initi</w:t>
      </w:r>
      <w:r w:rsidRPr="005C696D">
        <w:t>a</w:t>
      </w:r>
      <w:r w:rsidRPr="005C696D">
        <w:t>tiv tagits för att minska användningen av transfetter. Men oerhört mycket återstår att göra.</w:t>
      </w:r>
    </w:p>
    <w:p w:rsidR="005C696D" w:rsidRPr="005C696D" w:rsidRDefault="005C696D">
      <w:pPr>
        <w:pStyle w:val="Normaltindrag"/>
      </w:pPr>
      <w:r w:rsidRPr="005C696D">
        <w:t>I livsmedlens innehållsdeklarationer så brukar s.k. transfetter anges som ”härdat fett” eller ”delvis härdat fett”. Dessa fetter framställs i processer där härdning är den teknik som används. Med hjälp av värme, vätgas och nickel som katalysatorer omvandlas omättade</w:t>
      </w:r>
      <w:r w:rsidRPr="005C696D">
        <w:t xml:space="preserve"> fetter till mättade fetter. </w:t>
      </w:r>
    </w:p>
    <w:p w:rsidR="005C696D" w:rsidRPr="005C696D" w:rsidRDefault="005C696D">
      <w:pPr>
        <w:pStyle w:val="Normaltindrag"/>
      </w:pPr>
      <w:r w:rsidRPr="005C696D">
        <w:t>Höga halter av transfetter finns i bl.a. pommes frites, pajer, piroger, snacks, godis, glass, ostbågar, pulvermos, tacokryddor, pulversåser och pi</w:t>
      </w:r>
      <w:r w:rsidRPr="005C696D">
        <w:t>z</w:t>
      </w:r>
      <w:r w:rsidRPr="005C696D">
        <w:t>zamixer. Produkter som anges ha en lång hållbarhetstid innehåller för det mesta höga halter av transfetter.</w:t>
      </w:r>
    </w:p>
    <w:p w:rsidR="005C696D" w:rsidRPr="005C696D" w:rsidRDefault="005C696D">
      <w:pPr>
        <w:pStyle w:val="Normaltindrag"/>
      </w:pPr>
      <w:r w:rsidRPr="005C696D">
        <w:t>I Sverige genomförs en del arbete för att minska transfetterna i livsmedel. Det handlar bl.a. om översyner av villkoren för nyckelhålsmärkning av liv</w:t>
      </w:r>
      <w:r w:rsidRPr="005C696D">
        <w:t>s</w:t>
      </w:r>
      <w:r w:rsidRPr="005C696D">
        <w:t>medel.  Livsmedelsverket genomför ett projekt där man kartlägger tran</w:t>
      </w:r>
      <w:r w:rsidRPr="005C696D">
        <w:t>s</w:t>
      </w:r>
      <w:r w:rsidRPr="005C696D">
        <w:t>fettsyror. Syftet är att följa upp de insatser som industrin gör för att minska innehållet av transfetter. Huvudlinjen för att minska andelen transfetter är att livsmedelsindustrin ska sanera sig själv.</w:t>
      </w:r>
    </w:p>
    <w:p w:rsidR="005C696D" w:rsidRPr="005C696D" w:rsidRDefault="005C696D">
      <w:pPr>
        <w:pStyle w:val="Normaltindrag"/>
      </w:pPr>
      <w:r w:rsidRPr="005C696D">
        <w:t>Men detta arbete har hittills inte gett tillräckliga resultat. Däremot har man i Danmark infört regler som gör att det inte är tillåtet med mer än 2 procent transfett i livsmedel. Detta är ett exempel på en verksam och fungerande åtgärd s</w:t>
      </w:r>
      <w:r w:rsidRPr="005C696D">
        <w:t xml:space="preserve">om även kan genomföras i Sverige. I likhet med Danmark måste en </w:t>
      </w:r>
      <w:r w:rsidRPr="005C696D">
        <w:lastRenderedPageBreak/>
        <w:t>lagstiftning som reglerar användningen av transfetter i matvaror som säljs i handeln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696D">
        <w:trPr>
          <w:cantSplit/>
        </w:trPr>
        <w:tc>
          <w:tcPr>
            <w:tcW w:w="3046" w:type="dxa"/>
          </w:tcPr>
          <w:p w:rsidR="005C696D" w:rsidRPr="005C696D" w:rsidRDefault="005C696D">
            <w:pPr>
              <w:pStyle w:val="UnderskriftDatum"/>
              <w:spacing w:before="240"/>
            </w:pPr>
            <w:r w:rsidRPr="005C696D">
              <w:t>Stockholm den 24 september 2008</w:t>
            </w:r>
          </w:p>
        </w:tc>
        <w:tc>
          <w:tcPr>
            <w:tcW w:w="3047" w:type="dxa"/>
          </w:tcPr>
          <w:p w:rsidR="005C696D" w:rsidRPr="005C696D" w:rsidRDefault="005C696D">
            <w:pPr>
              <w:pStyle w:val="Underskrifter"/>
              <w:spacing w:before="240"/>
            </w:pPr>
          </w:p>
        </w:tc>
      </w:tr>
      <w:tr w:rsidR="00000000" w:rsidRPr="005C696D">
        <w:trPr>
          <w:cantSplit/>
        </w:trPr>
        <w:tc>
          <w:tcPr>
            <w:tcW w:w="3046" w:type="dxa"/>
          </w:tcPr>
          <w:p w:rsidR="005C696D" w:rsidRPr="005C696D" w:rsidRDefault="005C696D">
            <w:pPr>
              <w:pStyle w:val="Underskrifter"/>
            </w:pPr>
            <w:r w:rsidRPr="005C696D">
              <w:t>Peter Hultqvist (s)</w:t>
            </w:r>
          </w:p>
        </w:tc>
        <w:tc>
          <w:tcPr>
            <w:tcW w:w="3046" w:type="dxa"/>
          </w:tcPr>
          <w:p w:rsidR="005C696D" w:rsidRPr="005C696D" w:rsidRDefault="005C696D">
            <w:pPr>
              <w:pStyle w:val="Underskrifter"/>
            </w:pPr>
            <w:r w:rsidRPr="005C696D">
              <w:t>Kurt Kvarnström (s)</w:t>
            </w:r>
          </w:p>
        </w:tc>
      </w:tr>
    </w:tbl>
    <w:p w:rsidR="005C696D" w:rsidRPr="005C696D" w:rsidRDefault="005C696D">
      <w:pPr>
        <w:pStyle w:val="Normaltindrag"/>
      </w:pPr>
    </w:p>
    <w:sectPr w:rsidR="00000000" w:rsidRPr="005C6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96D" w:rsidRPr="005C696D" w:rsidRDefault="005C696D">
      <w:r w:rsidRPr="005C696D">
        <w:separator/>
      </w:r>
    </w:p>
  </w:endnote>
  <w:endnote w:type="continuationSeparator" w:id="0">
    <w:p w:rsidR="005C696D" w:rsidRPr="005C696D" w:rsidRDefault="005C696D">
      <w:r w:rsidRPr="005C69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96D" w:rsidRPr="005C696D" w:rsidRDefault="005C696D">
    <w:pPr>
      <w:pStyle w:val="Sidfot"/>
    </w:pPr>
    <w:r w:rsidRPr="005C69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06116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96D" w:rsidRDefault="005C69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696D" w:rsidRDefault="005C69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96D" w:rsidRPr="005C696D" w:rsidRDefault="005C696D">
    <w:pPr>
      <w:pStyle w:val="Sidfot"/>
    </w:pPr>
    <w:r w:rsidRPr="005C69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35040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96D" w:rsidRDefault="005C69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696D" w:rsidRDefault="005C69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96D" w:rsidRPr="005C696D" w:rsidRDefault="005C696D">
    <w:pPr>
      <w:pStyle w:val="Sidfot"/>
    </w:pPr>
    <w:r w:rsidRPr="005C69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453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96D" w:rsidRDefault="005C69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696D" w:rsidRDefault="005C69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96D" w:rsidRPr="005C696D" w:rsidRDefault="005C696D">
      <w:r w:rsidRPr="005C696D">
        <w:separator/>
      </w:r>
    </w:p>
  </w:footnote>
  <w:footnote w:type="continuationSeparator" w:id="0">
    <w:p w:rsidR="005C696D" w:rsidRPr="005C696D" w:rsidRDefault="005C696D">
      <w:r w:rsidRPr="005C69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96D" w:rsidRPr="005C696D" w:rsidRDefault="005C696D">
    <w:pPr>
      <w:pStyle w:val="Sidhuvud"/>
    </w:pPr>
    <w:r w:rsidRPr="005C69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7522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96D" w:rsidRDefault="005C69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696D" w:rsidRDefault="005C69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96D" w:rsidRPr="005C696D" w:rsidRDefault="005C696D">
    <w:pPr>
      <w:pStyle w:val="Sidhuvud"/>
    </w:pPr>
    <w:r w:rsidRPr="005C69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3256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96D" w:rsidRDefault="005C69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696D" w:rsidRDefault="005C69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96D" w:rsidRPr="005C696D" w:rsidRDefault="005C696D">
    <w:pPr>
      <w:pStyle w:val="FSHNormal"/>
      <w:tabs>
        <w:tab w:val="right" w:pos="5840"/>
      </w:tabs>
    </w:pPr>
    <w:r w:rsidRPr="005C696D">
      <w:br/>
    </w:r>
    <w:r w:rsidRPr="005C696D">
      <w:fldChar w:fldCharType="begin" w:fldLock="1"/>
    </w:r>
    <w:r w:rsidRPr="005C696D">
      <w:instrText xml:space="preserve"> DOCPROPERTY</w:instrText>
    </w:r>
    <w:r w:rsidRPr="005C696D">
      <w:rPr>
        <w:sz w:val="18"/>
      </w:rPr>
      <w:instrText xml:space="preserve"> "YearUser" *\charformat </w:instrText>
    </w:r>
    <w:r w:rsidRPr="005C696D">
      <w:fldChar w:fldCharType="separate"/>
    </w:r>
    <w:r w:rsidRPr="005C696D">
      <w:t>2008/09</w:t>
    </w:r>
    <w:r w:rsidRPr="005C696D">
      <w:fldChar w:fldCharType="end"/>
    </w:r>
    <w:r w:rsidRPr="005C696D">
      <w:t xml:space="preserve"> </w:t>
    </w:r>
    <w:r w:rsidRPr="005C696D">
      <w:tab/>
      <w:t xml:space="preserve">mnr: </w:t>
    </w:r>
    <w:r w:rsidRPr="005C696D">
      <w:fldChar w:fldCharType="begin" w:fldLock="1"/>
    </w:r>
    <w:r w:rsidRPr="005C696D">
      <w:instrText xml:space="preserve"> DOCPROPERTY</w:instrText>
    </w:r>
    <w:r w:rsidRPr="005C696D">
      <w:rPr>
        <w:sz w:val="18"/>
      </w:rPr>
      <w:instrText xml:space="preserve"> "Motionsnummer" *\charformat </w:instrText>
    </w:r>
    <w:r w:rsidRPr="005C696D">
      <w:fldChar w:fldCharType="separate"/>
    </w:r>
    <w:r w:rsidRPr="005C696D">
      <w:t>MJ253</w:t>
    </w:r>
    <w:r w:rsidRPr="005C696D">
      <w:fldChar w:fldCharType="end"/>
    </w:r>
    <w:r w:rsidRPr="005C696D">
      <w:br/>
    </w:r>
    <w:r w:rsidRPr="005C696D">
      <w:fldChar w:fldCharType="begin" w:fldLock="1"/>
    </w:r>
    <w:r w:rsidRPr="005C696D">
      <w:instrText xml:space="preserve"> DOCPROPERTY</w:instrText>
    </w:r>
    <w:r w:rsidRPr="005C696D">
      <w:rPr>
        <w:sz w:val="18"/>
      </w:rPr>
      <w:instrText xml:space="preserve"> "Samling" *\charformat </w:instrText>
    </w:r>
    <w:r w:rsidRPr="005C696D">
      <w:fldChar w:fldCharType="end"/>
    </w:r>
    <w:r w:rsidRPr="005C696D">
      <w:tab/>
      <w:t xml:space="preserve">pnr: </w:t>
    </w:r>
    <w:r w:rsidRPr="005C696D">
      <w:fldChar w:fldCharType="begin" w:fldLock="1"/>
    </w:r>
    <w:r w:rsidRPr="005C696D">
      <w:instrText xml:space="preserve"> DOCPROPERTY</w:instrText>
    </w:r>
    <w:r w:rsidRPr="005C696D">
      <w:rPr>
        <w:sz w:val="18"/>
      </w:rPr>
      <w:instrText xml:space="preserve"> "Partinummer" *\charformat </w:instrText>
    </w:r>
    <w:r w:rsidRPr="005C696D">
      <w:fldChar w:fldCharType="separate"/>
    </w:r>
    <w:r w:rsidRPr="005C696D">
      <w:t>s28038</w:t>
    </w:r>
    <w:r w:rsidRPr="005C696D">
      <w:fldChar w:fldCharType="end"/>
    </w:r>
  </w:p>
  <w:p w:rsidR="005C696D" w:rsidRPr="005C696D" w:rsidRDefault="005C696D">
    <w:pPr>
      <w:pStyle w:val="FSHRub1"/>
    </w:pPr>
    <w:r w:rsidRPr="005C696D">
      <w:t>Motion till riksdagen</w:t>
    </w:r>
    <w:r w:rsidRPr="005C696D">
      <w:br/>
    </w:r>
    <w:r w:rsidRPr="005C696D">
      <w:fldChar w:fldCharType="begin" w:fldLock="1"/>
    </w:r>
    <w:r w:rsidRPr="005C696D">
      <w:instrText xml:space="preserve"> DOCPROPERTY "YearUser" *\charformat </w:instrText>
    </w:r>
    <w:r w:rsidRPr="005C696D">
      <w:fldChar w:fldCharType="separate"/>
    </w:r>
    <w:r w:rsidRPr="005C696D">
      <w:t>2008/09</w:t>
    </w:r>
    <w:r w:rsidRPr="005C696D">
      <w:fldChar w:fldCharType="end"/>
    </w:r>
    <w:r w:rsidRPr="005C696D">
      <w:t>:</w:t>
    </w:r>
    <w:r w:rsidRPr="005C696D">
      <w:fldChar w:fldCharType="begin" w:fldLock="1"/>
    </w:r>
    <w:r w:rsidRPr="005C696D">
      <w:instrText xml:space="preserve"> DOCPROPERTY "Motionsnummer" *\charformat </w:instrText>
    </w:r>
    <w:r w:rsidRPr="005C696D">
      <w:fldChar w:fldCharType="separate"/>
    </w:r>
    <w:r w:rsidRPr="005C696D">
      <w:t>MJ253</w:t>
    </w:r>
    <w:r w:rsidRPr="005C696D">
      <w:fldChar w:fldCharType="end"/>
    </w:r>
  </w:p>
  <w:p w:rsidR="005C696D" w:rsidRPr="005C696D" w:rsidRDefault="005C696D">
    <w:pPr>
      <w:pStyle w:val="FSHNormalS5"/>
    </w:pPr>
    <w:r w:rsidRPr="005C696D">
      <w:fldChar w:fldCharType="begin" w:fldLock="1"/>
    </w:r>
    <w:r w:rsidRPr="005C696D">
      <w:instrText xml:space="preserve"> DOCPROPERTY "MotionarText" *\charformat </w:instrText>
    </w:r>
    <w:r w:rsidRPr="005C696D">
      <w:fldChar w:fldCharType="separate"/>
    </w:r>
    <w:r w:rsidRPr="005C696D">
      <w:t>av Peter Hultqvist och Kurt Kvarnström (s)</w:t>
    </w:r>
    <w:r w:rsidRPr="005C696D">
      <w:fldChar w:fldCharType="end"/>
    </w:r>
    <w:r w:rsidRPr="005C696D">
      <w:br/>
    </w:r>
    <w:r w:rsidRPr="005C696D">
      <w:fldChar w:fldCharType="begin" w:fldLock="1"/>
    </w:r>
    <w:r w:rsidRPr="005C696D">
      <w:instrText xml:space="preserve"> DOCPROPERTY "SvarFrasKort" *\charformat </w:instrText>
    </w:r>
    <w:r w:rsidRPr="005C696D">
      <w:fldChar w:fldCharType="end"/>
    </w:r>
  </w:p>
  <w:p w:rsidR="005C696D" w:rsidRPr="005C696D" w:rsidRDefault="005C696D">
    <w:pPr>
      <w:pStyle w:val="FSHTitel"/>
    </w:pPr>
    <w:r w:rsidRPr="005C696D">
      <w:fldChar w:fldCharType="begin" w:fldLock="1"/>
    </w:r>
    <w:r w:rsidRPr="005C696D">
      <w:instrText xml:space="preserve"> DOCPROPERTY</w:instrText>
    </w:r>
    <w:r w:rsidRPr="005C696D">
      <w:rPr>
        <w:sz w:val="18"/>
      </w:rPr>
      <w:instrText xml:space="preserve"> "RubrikSvar" *\charformat </w:instrText>
    </w:r>
    <w:r w:rsidRPr="005C696D">
      <w:fldChar w:fldCharType="separate"/>
    </w:r>
    <w:r w:rsidRPr="005C696D">
      <w:t>Transfetter i livsmedel</w:t>
    </w:r>
    <w:r w:rsidRPr="005C696D">
      <w:fldChar w:fldCharType="end"/>
    </w:r>
  </w:p>
  <w:p w:rsidR="005C696D" w:rsidRPr="005C696D" w:rsidRDefault="005C696D">
    <w:pPr>
      <w:pStyle w:val="Normal00"/>
    </w:pPr>
  </w:p>
  <w:p w:rsidR="005C696D" w:rsidRPr="005C696D" w:rsidRDefault="005C69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3163124">
    <w:abstractNumId w:val="8"/>
  </w:num>
  <w:num w:numId="2" w16cid:durableId="526599829">
    <w:abstractNumId w:val="9"/>
  </w:num>
  <w:num w:numId="3" w16cid:durableId="1933974629">
    <w:abstractNumId w:val="8"/>
  </w:num>
  <w:num w:numId="4" w16cid:durableId="2026782101">
    <w:abstractNumId w:val="9"/>
  </w:num>
  <w:num w:numId="5" w16cid:durableId="861935950">
    <w:abstractNumId w:val="13"/>
  </w:num>
  <w:num w:numId="6" w16cid:durableId="1820802848">
    <w:abstractNumId w:val="10"/>
  </w:num>
  <w:num w:numId="7" w16cid:durableId="1843156383">
    <w:abstractNumId w:val="11"/>
  </w:num>
  <w:num w:numId="8" w16cid:durableId="56712226">
    <w:abstractNumId w:val="12"/>
  </w:num>
  <w:num w:numId="9" w16cid:durableId="1344742609">
    <w:abstractNumId w:val="8"/>
  </w:num>
  <w:num w:numId="10" w16cid:durableId="292910438">
    <w:abstractNumId w:val="3"/>
  </w:num>
  <w:num w:numId="11" w16cid:durableId="501818750">
    <w:abstractNumId w:val="2"/>
  </w:num>
  <w:num w:numId="12" w16cid:durableId="2108620900">
    <w:abstractNumId w:val="1"/>
  </w:num>
  <w:num w:numId="13" w16cid:durableId="677345275">
    <w:abstractNumId w:val="0"/>
  </w:num>
  <w:num w:numId="14" w16cid:durableId="709066555">
    <w:abstractNumId w:val="9"/>
  </w:num>
  <w:num w:numId="15" w16cid:durableId="1129129057">
    <w:abstractNumId w:val="7"/>
  </w:num>
  <w:num w:numId="16" w16cid:durableId="1248811622">
    <w:abstractNumId w:val="6"/>
  </w:num>
  <w:num w:numId="17" w16cid:durableId="1229344320">
    <w:abstractNumId w:val="5"/>
  </w:num>
  <w:num w:numId="18" w16cid:durableId="77058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364E1491-2C0D-41A6-AC47-0DF260FE780A},{09A98EE4-04BA-4B7B-8EDC-B2375F16CE1F}"/>
  </w:docVars>
  <w:rsids>
    <w:rsidRoot w:val="003B32CE"/>
    <w:rsid w:val="003B32CE"/>
    <w:rsid w:val="005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4B69C88E-6A23-41BF-98B2-B6D7DA03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1654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s28038</vt:lpstr>
    </vt:vector>
  </TitlesOfParts>
  <Company>Riksdagen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s28038</dc:title>
  <dc:subject>s28038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2008-11-26T15:02:00Z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Transfetter i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Transfetter i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Kurt Kvarnström (s)</vt:lpwstr>
  </property>
  <property fmtid="{D5CDD505-2E9C-101B-9397-08002B2CF9AE}" pid="26" name="MotionarLista">
    <vt:lpwstr>Hultqvist, Peter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20082009000000000115000280380069</vt:lpwstr>
  </property>
  <property fmtid="{D5CDD505-2E9C-101B-9397-08002B2CF9AE}" pid="47" name="datum">
    <vt:lpwstr>080924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20082009000000000115000280380069</vt:lpwstr>
  </property>
  <property fmtid="{D5CDD505-2E9C-101B-9397-08002B2CF9AE}" pid="50" name="nummer">
    <vt:lpwstr>253</vt:lpwstr>
  </property>
  <property fmtid="{D5CDD505-2E9C-101B-9397-08002B2CF9AE}" pid="51" name="utskottsbeteckning">
    <vt:lpwstr>MJ</vt:lpwstr>
  </property>
  <property fmtid="{D5CDD505-2E9C-101B-9397-08002B2CF9AE}" pid="52" name="GlobalUID">
    <vt:lpwstr>{190B4C0E-2D2D-45C8-9DC0-01BEFFE33D69}</vt:lpwstr>
  </property>
  <property fmtid="{D5CDD505-2E9C-101B-9397-08002B2CF9AE}" pid="53" name="Överföringar">
    <vt:i4>0</vt:i4>
  </property>
  <property fmtid="{D5CDD505-2E9C-101B-9397-08002B2CF9AE}" pid="54" name="Checksum">
    <vt:lpwstr>*0001265363978*</vt:lpwstr>
  </property>
  <property fmtid="{D5CDD505-2E9C-101B-9397-08002B2CF9AE}" pid="55" name="skuggnummer">
    <vt:lpwstr>567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17:02:30.518</vt:lpwstr>
  </property>
  <property fmtid="{D5CDD505-2E9C-101B-9397-08002B2CF9AE}" pid="58" name="urixGuid">
    <vt:lpwstr>{72F38122-2653-441C-9307-3C17F7C8C2E9}</vt:lpwstr>
  </property>
</Properties>
</file>