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217B9" w14:paraId="19B77968" w14:textId="77777777">
        <w:tc>
          <w:tcPr>
            <w:tcW w:w="2268" w:type="dxa"/>
          </w:tcPr>
          <w:p w14:paraId="051F8C17" w14:textId="77777777" w:rsidR="006E4E11" w:rsidRPr="000217B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4E0235" w14:textId="77777777" w:rsidR="006E4E11" w:rsidRPr="000217B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217B9" w14:paraId="0704B571" w14:textId="77777777">
        <w:tc>
          <w:tcPr>
            <w:tcW w:w="2268" w:type="dxa"/>
          </w:tcPr>
          <w:p w14:paraId="2EB94F91" w14:textId="77777777" w:rsidR="006E4E11" w:rsidRPr="000217B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2E3DC7" w14:textId="77777777" w:rsidR="006E4E11" w:rsidRPr="000217B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217B9" w14:paraId="0FB56F7F" w14:textId="77777777">
        <w:tc>
          <w:tcPr>
            <w:tcW w:w="3402" w:type="dxa"/>
            <w:gridSpan w:val="2"/>
          </w:tcPr>
          <w:p w14:paraId="5AB161BA" w14:textId="77777777" w:rsidR="006E4E11" w:rsidRPr="000217B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FF06D1" w14:textId="77777777" w:rsidR="006E4E11" w:rsidRPr="000217B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217B9" w14:paraId="3BD7F73B" w14:textId="77777777">
        <w:tc>
          <w:tcPr>
            <w:tcW w:w="2268" w:type="dxa"/>
          </w:tcPr>
          <w:p w14:paraId="3E83205F" w14:textId="77777777" w:rsidR="006E4E11" w:rsidRPr="000217B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7DB00E" w14:textId="011EDC45" w:rsidR="006E4E11" w:rsidRPr="000217B9" w:rsidRDefault="00C65E54" w:rsidP="006B67E3">
            <w:pPr>
              <w:framePr w:w="5035" w:h="1644" w:wrap="notBeside" w:vAnchor="page" w:hAnchor="page" w:x="6573" w:y="721"/>
              <w:rPr>
                <w:sz w:val="20"/>
              </w:rPr>
            </w:pPr>
            <w:r w:rsidRPr="000217B9">
              <w:rPr>
                <w:sz w:val="20"/>
              </w:rPr>
              <w:t>Dnr</w:t>
            </w:r>
            <w:r w:rsidR="005C59DD" w:rsidRPr="000217B9">
              <w:rPr>
                <w:sz w:val="20"/>
              </w:rPr>
              <w:t xml:space="preserve"> </w:t>
            </w:r>
            <w:r w:rsidR="006B67E3" w:rsidRPr="000217B9">
              <w:rPr>
                <w:sz w:val="20"/>
              </w:rPr>
              <w:t>N2017/04042/SK</w:t>
            </w:r>
            <w:r w:rsidR="00DA6FAB" w:rsidRPr="000217B9">
              <w:rPr>
                <w:sz w:val="16"/>
              </w:rPr>
              <w:t xml:space="preserve"> </w:t>
            </w:r>
          </w:p>
        </w:tc>
      </w:tr>
      <w:tr w:rsidR="006E4E11" w:rsidRPr="000217B9" w14:paraId="4DCDB92E" w14:textId="77777777">
        <w:tc>
          <w:tcPr>
            <w:tcW w:w="2268" w:type="dxa"/>
          </w:tcPr>
          <w:p w14:paraId="67346CB8" w14:textId="77777777" w:rsidR="006E4E11" w:rsidRPr="000217B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3BCA53" w14:textId="77777777" w:rsidR="006E4E11" w:rsidRPr="000217B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217B9" w14:paraId="5D35EA0F" w14:textId="77777777">
        <w:trPr>
          <w:trHeight w:val="284"/>
        </w:trPr>
        <w:tc>
          <w:tcPr>
            <w:tcW w:w="4911" w:type="dxa"/>
          </w:tcPr>
          <w:p w14:paraId="6845EA2F" w14:textId="77777777" w:rsidR="006E4E11" w:rsidRPr="000217B9" w:rsidRDefault="00C65E54" w:rsidP="00980A7C">
            <w:pPr>
              <w:pStyle w:val="Avsndare"/>
              <w:framePr w:h="2483" w:wrap="notBeside" w:x="1504" w:y="2101"/>
              <w:rPr>
                <w:b/>
                <w:i w:val="0"/>
                <w:sz w:val="22"/>
              </w:rPr>
            </w:pPr>
            <w:r w:rsidRPr="000217B9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217B9" w14:paraId="42C4FC02" w14:textId="77777777">
        <w:trPr>
          <w:trHeight w:val="284"/>
        </w:trPr>
        <w:tc>
          <w:tcPr>
            <w:tcW w:w="4911" w:type="dxa"/>
          </w:tcPr>
          <w:p w14:paraId="78612B3F" w14:textId="77777777" w:rsidR="006E4E11" w:rsidRPr="000217B9" w:rsidRDefault="00C65E54" w:rsidP="00980A7C">
            <w:pPr>
              <w:pStyle w:val="Avsndare"/>
              <w:framePr w:h="2483" w:wrap="notBeside" w:x="1504" w:y="2101"/>
              <w:rPr>
                <w:bCs/>
                <w:iCs/>
              </w:rPr>
            </w:pPr>
            <w:r w:rsidRPr="000217B9">
              <w:rPr>
                <w:bCs/>
                <w:iCs/>
              </w:rPr>
              <w:t>Landsbygdsministern</w:t>
            </w:r>
          </w:p>
        </w:tc>
      </w:tr>
      <w:tr w:rsidR="006E4E11" w:rsidRPr="000217B9" w14:paraId="41E42F1B" w14:textId="77777777">
        <w:trPr>
          <w:trHeight w:val="284"/>
        </w:trPr>
        <w:tc>
          <w:tcPr>
            <w:tcW w:w="4911" w:type="dxa"/>
          </w:tcPr>
          <w:p w14:paraId="1A04B6C4" w14:textId="77777777" w:rsidR="006E4E11" w:rsidRPr="000217B9" w:rsidRDefault="006E4E11" w:rsidP="00980A7C">
            <w:pPr>
              <w:pStyle w:val="Avsndare"/>
              <w:framePr w:h="2483" w:wrap="notBeside" w:x="1504" w:y="2101"/>
              <w:rPr>
                <w:bCs/>
                <w:iCs/>
              </w:rPr>
            </w:pPr>
          </w:p>
        </w:tc>
      </w:tr>
      <w:tr w:rsidR="006E4E11" w:rsidRPr="000217B9" w14:paraId="35FA8BCA" w14:textId="77777777">
        <w:trPr>
          <w:trHeight w:val="284"/>
        </w:trPr>
        <w:tc>
          <w:tcPr>
            <w:tcW w:w="4911" w:type="dxa"/>
          </w:tcPr>
          <w:p w14:paraId="69EFF799" w14:textId="74E74D9E" w:rsidR="006E4E11" w:rsidRPr="000217B9" w:rsidRDefault="006E4E11" w:rsidP="00980A7C">
            <w:pPr>
              <w:pStyle w:val="Avsndare"/>
              <w:framePr w:h="2483" w:wrap="notBeside" w:x="1504" w:y="2101"/>
              <w:rPr>
                <w:bCs/>
                <w:iCs/>
              </w:rPr>
            </w:pPr>
          </w:p>
        </w:tc>
      </w:tr>
      <w:tr w:rsidR="006E4E11" w:rsidRPr="000217B9" w14:paraId="6CC46400" w14:textId="77777777">
        <w:trPr>
          <w:trHeight w:val="284"/>
        </w:trPr>
        <w:tc>
          <w:tcPr>
            <w:tcW w:w="4911" w:type="dxa"/>
          </w:tcPr>
          <w:p w14:paraId="67D18ABD" w14:textId="77777777" w:rsidR="006E4E11" w:rsidRPr="000217B9" w:rsidRDefault="006E4E11" w:rsidP="00980A7C">
            <w:pPr>
              <w:pStyle w:val="Avsndare"/>
              <w:framePr w:h="2483" w:wrap="notBeside" w:x="1504" w:y="2101"/>
              <w:rPr>
                <w:bCs/>
                <w:iCs/>
              </w:rPr>
            </w:pPr>
          </w:p>
        </w:tc>
      </w:tr>
      <w:tr w:rsidR="006E4E11" w:rsidRPr="000217B9" w14:paraId="5C5B6611" w14:textId="77777777">
        <w:trPr>
          <w:trHeight w:val="284"/>
        </w:trPr>
        <w:tc>
          <w:tcPr>
            <w:tcW w:w="4911" w:type="dxa"/>
          </w:tcPr>
          <w:p w14:paraId="453D510E" w14:textId="77777777" w:rsidR="006E4E11" w:rsidRPr="000217B9" w:rsidRDefault="006E4E11" w:rsidP="00980A7C">
            <w:pPr>
              <w:pStyle w:val="Avsndare"/>
              <w:framePr w:h="2483" w:wrap="notBeside" w:x="1504" w:y="2101"/>
              <w:rPr>
                <w:bCs/>
                <w:iCs/>
              </w:rPr>
            </w:pPr>
          </w:p>
        </w:tc>
      </w:tr>
    </w:tbl>
    <w:p w14:paraId="168E928B" w14:textId="77777777" w:rsidR="006E4E11" w:rsidRPr="000217B9" w:rsidRDefault="00C65E54" w:rsidP="00980A7C">
      <w:pPr>
        <w:framePr w:w="4400" w:h="2523" w:wrap="notBeside" w:vAnchor="page" w:hAnchor="page" w:x="6453" w:y="2101"/>
        <w:ind w:left="142"/>
      </w:pPr>
      <w:r w:rsidRPr="000217B9">
        <w:t>Till riksdagen</w:t>
      </w:r>
    </w:p>
    <w:p w14:paraId="7698ABE5" w14:textId="3667BCB2" w:rsidR="006E4E11" w:rsidRPr="000217B9" w:rsidRDefault="00C65E54" w:rsidP="00C65E54">
      <w:pPr>
        <w:pStyle w:val="RKrubrik"/>
        <w:pBdr>
          <w:bottom w:val="single" w:sz="4" w:space="1" w:color="auto"/>
        </w:pBdr>
        <w:spacing w:before="0" w:after="0"/>
      </w:pPr>
      <w:r w:rsidRPr="000217B9">
        <w:t xml:space="preserve">Svar på fråga </w:t>
      </w:r>
      <w:r w:rsidR="006B67E3" w:rsidRPr="000217B9">
        <w:t xml:space="preserve">2016/17:1544 </w:t>
      </w:r>
      <w:r w:rsidR="000217B9" w:rsidRPr="000217B9">
        <w:t xml:space="preserve">av Gunnar Hedberg (M) </w:t>
      </w:r>
      <w:r w:rsidR="006B67E3" w:rsidRPr="000217B9">
        <w:t>Villkoren för skogsbruket</w:t>
      </w:r>
    </w:p>
    <w:p w14:paraId="0FF4DA61" w14:textId="77777777" w:rsidR="00980A7C" w:rsidRPr="000217B9" w:rsidRDefault="00980A7C" w:rsidP="00BF1697">
      <w:pPr>
        <w:overflowPunct/>
        <w:spacing w:line="240" w:lineRule="auto"/>
        <w:jc w:val="both"/>
        <w:textAlignment w:val="auto"/>
      </w:pPr>
    </w:p>
    <w:p w14:paraId="6C713218" w14:textId="77777777" w:rsidR="009F63CE" w:rsidRPr="000217B9" w:rsidRDefault="009F63CE" w:rsidP="000217B9">
      <w:pPr>
        <w:overflowPunct/>
        <w:spacing w:line="240" w:lineRule="auto"/>
        <w:textAlignment w:val="auto"/>
      </w:pPr>
      <w:r w:rsidRPr="000217B9">
        <w:t>Gunnar Hedberg har frågat mig när jag och regeringen kommer klargöra villkoren för skogsbruket.</w:t>
      </w:r>
    </w:p>
    <w:p w14:paraId="4D9BA28D" w14:textId="77777777" w:rsidR="009F63CE" w:rsidRPr="000217B9" w:rsidRDefault="009F63CE" w:rsidP="000217B9">
      <w:pPr>
        <w:overflowPunct/>
        <w:spacing w:line="240" w:lineRule="auto"/>
        <w:textAlignment w:val="auto"/>
      </w:pPr>
    </w:p>
    <w:p w14:paraId="66B7E159" w14:textId="7EF1DE6B" w:rsidR="009F63CE" w:rsidRPr="000217B9" w:rsidRDefault="009F63CE" w:rsidP="000217B9">
      <w:pPr>
        <w:overflowPunct/>
        <w:spacing w:line="240" w:lineRule="auto"/>
        <w:textAlignment w:val="auto"/>
      </w:pPr>
      <w:r w:rsidRPr="000217B9">
        <w:t>Privata skogsägare är viktiga för förvaltningen av Sveriges skogar. Hälf</w:t>
      </w:r>
      <w:r w:rsidR="000217B9">
        <w:softHyphen/>
      </w:r>
      <w:r w:rsidRPr="000217B9">
        <w:t>ten av skogen ägs idag av enskilda privata skogsägare. Det är också min och regeringens uppfattning att Sveriges skogsägare i många fall gör ett gott jobb utifrån skogspolitikens jämställda mål om produktion och miljö. Det är vår bedömning att den befintliga modellen för skogsför</w:t>
      </w:r>
      <w:r w:rsidR="000217B9">
        <w:softHyphen/>
      </w:r>
      <w:r w:rsidRPr="000217B9">
        <w:t>valtning i huvudsak är anpassad för att uppnå politikens syfte.</w:t>
      </w:r>
    </w:p>
    <w:p w14:paraId="374D0347" w14:textId="77777777" w:rsidR="009F63CE" w:rsidRPr="000217B9" w:rsidRDefault="009F63CE" w:rsidP="000217B9">
      <w:pPr>
        <w:overflowPunct/>
        <w:spacing w:line="240" w:lineRule="auto"/>
        <w:textAlignment w:val="auto"/>
      </w:pPr>
    </w:p>
    <w:p w14:paraId="20837C82" w14:textId="7B60A492" w:rsidR="009F63CE" w:rsidRPr="000217B9" w:rsidRDefault="009F63CE" w:rsidP="000217B9">
      <w:pPr>
        <w:overflowPunct/>
        <w:spacing w:line="240" w:lineRule="auto"/>
        <w:textAlignment w:val="auto"/>
      </w:pPr>
      <w:r w:rsidRPr="000217B9">
        <w:t>En grundläggande del av skogspolitiken är skogsbrukets sektorsansvar och skogsägarnas frihet under ansvar. Det innebär att den enskildes äganderätt till sin skog ska värnas samtidigt som skogsägaren har en betydelsefull del i det gemensamma ansvaret att förvalta skogsresursens alla nyttigheter. Detta ska ske på ett långsiktigt hållbart sätt i enlighet med ekosystemansatsen och de krav som följer av den miniminivå som lagstiftningen utgör. Skogspolitikens två jämställda mål, och det delade ansvaret mellan samhället och skogsägarna</w:t>
      </w:r>
      <w:r w:rsidR="00221922" w:rsidRPr="000217B9">
        <w:t>,</w:t>
      </w:r>
      <w:r w:rsidRPr="000217B9">
        <w:t xml:space="preserve"> kräver en tydlighet och lång</w:t>
      </w:r>
      <w:r w:rsidR="000217B9">
        <w:softHyphen/>
      </w:r>
      <w:proofErr w:type="gramStart"/>
      <w:r w:rsidRPr="000217B9">
        <w:t>siktighet beträffande äganderätten.</w:t>
      </w:r>
      <w:proofErr w:type="gramEnd"/>
      <w:r w:rsidRPr="000217B9">
        <w:t xml:space="preserve"> </w:t>
      </w:r>
    </w:p>
    <w:p w14:paraId="6F4C462A" w14:textId="77777777" w:rsidR="009F63CE" w:rsidRPr="000217B9" w:rsidRDefault="009F63CE" w:rsidP="000217B9">
      <w:pPr>
        <w:overflowPunct/>
        <w:spacing w:line="240" w:lineRule="auto"/>
        <w:textAlignment w:val="auto"/>
      </w:pPr>
    </w:p>
    <w:p w14:paraId="5C2CA946" w14:textId="5A240A02" w:rsidR="009F63CE" w:rsidRPr="000217B9" w:rsidRDefault="009F63CE" w:rsidP="000217B9">
      <w:pPr>
        <w:overflowPunct/>
        <w:spacing w:line="240" w:lineRule="auto"/>
        <w:textAlignment w:val="auto"/>
      </w:pPr>
      <w:r w:rsidRPr="000217B9">
        <w:t>Likväl som att skydd och miljöhänsyn ska öka är en ökad produktion av skoglig råvara viktigt i en omställning till ett biobaserat samhälle och för att fasa ut fossil energi. Regeringen bedömer att processen med att ut</w:t>
      </w:r>
      <w:r w:rsidR="000217B9">
        <w:softHyphen/>
      </w:r>
      <w:r w:rsidRPr="000217B9">
        <w:t>veckla ett nationellt skogsprogram i dialog med alla skogens intressenter får betydelse för villkoren för skogsbruket. Visionen för skogsprogram</w:t>
      </w:r>
      <w:r w:rsidR="000217B9">
        <w:softHyphen/>
      </w:r>
      <w:r w:rsidRPr="000217B9">
        <w:t>met ”Skogen</w:t>
      </w:r>
      <w:r w:rsidR="000217B9" w:rsidRPr="000217B9">
        <w:t xml:space="preserve"> –</w:t>
      </w:r>
      <w:r w:rsidR="00221922" w:rsidRPr="000217B9">
        <w:t xml:space="preserve"> </w:t>
      </w:r>
      <w:r w:rsidRPr="000217B9">
        <w:t>det gröna guldet</w:t>
      </w:r>
      <w:r w:rsidR="000217B9" w:rsidRPr="000217B9">
        <w:softHyphen/>
        <w:t xml:space="preserve"> –</w:t>
      </w:r>
      <w:r w:rsidR="00221922" w:rsidRPr="000217B9">
        <w:t xml:space="preserve"> </w:t>
      </w:r>
      <w:r w:rsidRPr="000217B9">
        <w:t>ska bidra med jobb och hållbar tillväxt i hela landet samt till utvecklingen av en växande bioekonomi” ska väg</w:t>
      </w:r>
      <w:r w:rsidR="000217B9">
        <w:softHyphen/>
      </w:r>
      <w:r w:rsidRPr="000217B9">
        <w:t>leda oss i detta.</w:t>
      </w:r>
    </w:p>
    <w:p w14:paraId="513EC9A7" w14:textId="77777777" w:rsidR="000217B9" w:rsidRPr="000217B9" w:rsidRDefault="000217B9" w:rsidP="00BF1697">
      <w:pPr>
        <w:overflowPunct/>
        <w:spacing w:line="240" w:lineRule="auto"/>
        <w:jc w:val="both"/>
        <w:textAlignment w:val="auto"/>
      </w:pPr>
    </w:p>
    <w:p w14:paraId="7375DCC5" w14:textId="58D82E1A" w:rsidR="000F1F0A" w:rsidRPr="000217B9" w:rsidRDefault="00CE21AB" w:rsidP="009F63CE">
      <w:pPr>
        <w:overflowPunct/>
        <w:spacing w:line="240" w:lineRule="auto"/>
        <w:textAlignment w:val="auto"/>
      </w:pPr>
      <w:r w:rsidRPr="000217B9">
        <w:t xml:space="preserve">Stockholm </w:t>
      </w:r>
      <w:r w:rsidR="00F85167">
        <w:t>19</w:t>
      </w:r>
      <w:bookmarkStart w:id="0" w:name="_GoBack"/>
      <w:bookmarkEnd w:id="0"/>
      <w:r w:rsidR="006B67E3" w:rsidRPr="000217B9">
        <w:t xml:space="preserve"> juni </w:t>
      </w:r>
      <w:r w:rsidR="000F1F0A" w:rsidRPr="000217B9">
        <w:t>2017</w:t>
      </w:r>
    </w:p>
    <w:p w14:paraId="0FD14E19" w14:textId="77777777" w:rsidR="003E1815" w:rsidRPr="000217B9" w:rsidRDefault="003E1815" w:rsidP="009F63CE">
      <w:pPr>
        <w:overflowPunct/>
        <w:spacing w:line="240" w:lineRule="auto"/>
        <w:textAlignment w:val="auto"/>
      </w:pPr>
    </w:p>
    <w:p w14:paraId="1C48DB26" w14:textId="77777777" w:rsidR="009E2BFB" w:rsidRPr="000217B9" w:rsidRDefault="009E2BFB" w:rsidP="000F1F0A">
      <w:pPr>
        <w:overflowPunct/>
        <w:spacing w:line="240" w:lineRule="auto"/>
        <w:textAlignment w:val="auto"/>
      </w:pPr>
    </w:p>
    <w:p w14:paraId="4CEF3D06" w14:textId="77777777" w:rsidR="00BF1697" w:rsidRPr="000217B9" w:rsidRDefault="00BF1697" w:rsidP="000F1F0A">
      <w:pPr>
        <w:overflowPunct/>
        <w:spacing w:line="240" w:lineRule="auto"/>
        <w:textAlignment w:val="auto"/>
      </w:pPr>
    </w:p>
    <w:p w14:paraId="404D73BC" w14:textId="320BFD33" w:rsidR="00D000D2" w:rsidRPr="000217B9" w:rsidRDefault="000F1F0A" w:rsidP="000F1F0A">
      <w:pPr>
        <w:overflowPunct/>
        <w:spacing w:line="240" w:lineRule="auto"/>
        <w:textAlignment w:val="auto"/>
      </w:pPr>
      <w:r w:rsidRPr="000217B9">
        <w:t>Sven-Erik Bucht</w:t>
      </w:r>
    </w:p>
    <w:sectPr w:rsidR="00D000D2" w:rsidRPr="000217B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44069" w14:textId="77777777" w:rsidR="00C65E54" w:rsidRDefault="00C65E54">
      <w:r>
        <w:separator/>
      </w:r>
    </w:p>
  </w:endnote>
  <w:endnote w:type="continuationSeparator" w:id="0">
    <w:p w14:paraId="4AB6E9BF" w14:textId="77777777" w:rsidR="00C65E54" w:rsidRDefault="00C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1214A" w14:textId="77777777" w:rsidR="00C65E54" w:rsidRDefault="00C65E54">
      <w:r>
        <w:separator/>
      </w:r>
    </w:p>
  </w:footnote>
  <w:footnote w:type="continuationSeparator" w:id="0">
    <w:p w14:paraId="6FA65D99" w14:textId="77777777" w:rsidR="00C65E54" w:rsidRDefault="00C6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1FA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121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1E7FB0" w14:textId="77777777">
      <w:trPr>
        <w:cantSplit/>
      </w:trPr>
      <w:tc>
        <w:tcPr>
          <w:tcW w:w="3119" w:type="dxa"/>
        </w:tcPr>
        <w:p w14:paraId="5A335C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78A8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E25688" w14:textId="77777777" w:rsidR="00E80146" w:rsidRDefault="00E80146">
          <w:pPr>
            <w:pStyle w:val="Sidhuvud"/>
            <w:ind w:right="360"/>
          </w:pPr>
        </w:p>
      </w:tc>
    </w:tr>
  </w:tbl>
  <w:p w14:paraId="3D156C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EC3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121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9EA7F6" w14:textId="77777777">
      <w:trPr>
        <w:cantSplit/>
      </w:trPr>
      <w:tc>
        <w:tcPr>
          <w:tcW w:w="3119" w:type="dxa"/>
        </w:tcPr>
        <w:p w14:paraId="3565FD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C8F2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039CAE" w14:textId="77777777" w:rsidR="00E80146" w:rsidRDefault="00E80146">
          <w:pPr>
            <w:pStyle w:val="Sidhuvud"/>
            <w:ind w:right="360"/>
          </w:pPr>
        </w:p>
      </w:tc>
    </w:tr>
  </w:tbl>
  <w:p w14:paraId="7E9E5FA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B934" w14:textId="588E2964" w:rsidR="00C65E54" w:rsidRDefault="00C65E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E00248" wp14:editId="41E3BB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AE7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E934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8CE9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DD2A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06D7D"/>
    <w:rsid w:val="000217B9"/>
    <w:rsid w:val="00041E22"/>
    <w:rsid w:val="0007735A"/>
    <w:rsid w:val="000864A6"/>
    <w:rsid w:val="00090F03"/>
    <w:rsid w:val="000B3D04"/>
    <w:rsid w:val="000C7C27"/>
    <w:rsid w:val="000F1F0A"/>
    <w:rsid w:val="000F752D"/>
    <w:rsid w:val="00103D9B"/>
    <w:rsid w:val="001057F1"/>
    <w:rsid w:val="00120D05"/>
    <w:rsid w:val="0014096E"/>
    <w:rsid w:val="00150384"/>
    <w:rsid w:val="00160901"/>
    <w:rsid w:val="00174CA8"/>
    <w:rsid w:val="00175FC2"/>
    <w:rsid w:val="001805B7"/>
    <w:rsid w:val="00182741"/>
    <w:rsid w:val="00197BDE"/>
    <w:rsid w:val="001A1734"/>
    <w:rsid w:val="001C089B"/>
    <w:rsid w:val="001C41F9"/>
    <w:rsid w:val="001E4C71"/>
    <w:rsid w:val="00221922"/>
    <w:rsid w:val="00230641"/>
    <w:rsid w:val="00241214"/>
    <w:rsid w:val="0026079E"/>
    <w:rsid w:val="002B6F9E"/>
    <w:rsid w:val="002F3355"/>
    <w:rsid w:val="00340A94"/>
    <w:rsid w:val="00367B1C"/>
    <w:rsid w:val="0037132B"/>
    <w:rsid w:val="003B287D"/>
    <w:rsid w:val="003C36B1"/>
    <w:rsid w:val="003D17BC"/>
    <w:rsid w:val="003E1815"/>
    <w:rsid w:val="0042322B"/>
    <w:rsid w:val="00440068"/>
    <w:rsid w:val="00442BC5"/>
    <w:rsid w:val="00451366"/>
    <w:rsid w:val="004A2FD7"/>
    <w:rsid w:val="004A328D"/>
    <w:rsid w:val="004C1E4D"/>
    <w:rsid w:val="005452B2"/>
    <w:rsid w:val="0058762B"/>
    <w:rsid w:val="005A4EB2"/>
    <w:rsid w:val="005C59DD"/>
    <w:rsid w:val="0060281F"/>
    <w:rsid w:val="00623E82"/>
    <w:rsid w:val="00631175"/>
    <w:rsid w:val="006A0318"/>
    <w:rsid w:val="006A5736"/>
    <w:rsid w:val="006B67E3"/>
    <w:rsid w:val="006C163B"/>
    <w:rsid w:val="006C3A1B"/>
    <w:rsid w:val="006C41B4"/>
    <w:rsid w:val="006C773D"/>
    <w:rsid w:val="006D65E2"/>
    <w:rsid w:val="006E4E11"/>
    <w:rsid w:val="006F01F2"/>
    <w:rsid w:val="006F08CB"/>
    <w:rsid w:val="007028A5"/>
    <w:rsid w:val="007067F1"/>
    <w:rsid w:val="007166E0"/>
    <w:rsid w:val="007242A3"/>
    <w:rsid w:val="007A6855"/>
    <w:rsid w:val="00816E01"/>
    <w:rsid w:val="0083477F"/>
    <w:rsid w:val="00864645"/>
    <w:rsid w:val="0087186F"/>
    <w:rsid w:val="008761A7"/>
    <w:rsid w:val="008D455E"/>
    <w:rsid w:val="009102CB"/>
    <w:rsid w:val="0092027A"/>
    <w:rsid w:val="00955E31"/>
    <w:rsid w:val="0096034C"/>
    <w:rsid w:val="00980A7C"/>
    <w:rsid w:val="0099043A"/>
    <w:rsid w:val="00992E72"/>
    <w:rsid w:val="009B5B39"/>
    <w:rsid w:val="009D1994"/>
    <w:rsid w:val="009E2BFB"/>
    <w:rsid w:val="009E44BD"/>
    <w:rsid w:val="009F63CE"/>
    <w:rsid w:val="00A86789"/>
    <w:rsid w:val="00A94E5B"/>
    <w:rsid w:val="00AA2033"/>
    <w:rsid w:val="00AF26D1"/>
    <w:rsid w:val="00B356C3"/>
    <w:rsid w:val="00B763B1"/>
    <w:rsid w:val="00BE327D"/>
    <w:rsid w:val="00BF1697"/>
    <w:rsid w:val="00C65E54"/>
    <w:rsid w:val="00C94845"/>
    <w:rsid w:val="00CB0DB8"/>
    <w:rsid w:val="00CD59F6"/>
    <w:rsid w:val="00CE21AB"/>
    <w:rsid w:val="00D000D2"/>
    <w:rsid w:val="00D05A76"/>
    <w:rsid w:val="00D133D7"/>
    <w:rsid w:val="00D13CBF"/>
    <w:rsid w:val="00D46ACA"/>
    <w:rsid w:val="00DA1E02"/>
    <w:rsid w:val="00DA6FAB"/>
    <w:rsid w:val="00DD4FA8"/>
    <w:rsid w:val="00E21445"/>
    <w:rsid w:val="00E62C4A"/>
    <w:rsid w:val="00E71958"/>
    <w:rsid w:val="00E80146"/>
    <w:rsid w:val="00E81003"/>
    <w:rsid w:val="00E904D0"/>
    <w:rsid w:val="00E96491"/>
    <w:rsid w:val="00EC0BB3"/>
    <w:rsid w:val="00EC25F9"/>
    <w:rsid w:val="00ED583F"/>
    <w:rsid w:val="00EE3C20"/>
    <w:rsid w:val="00EE562F"/>
    <w:rsid w:val="00F050AD"/>
    <w:rsid w:val="00F572F9"/>
    <w:rsid w:val="00F70D2B"/>
    <w:rsid w:val="00F85167"/>
    <w:rsid w:val="00F8758E"/>
    <w:rsid w:val="00F9363F"/>
    <w:rsid w:val="00FD5599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32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812a7b24-a26c-4a7e-82be-f056c913d215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017DA-7FE8-4045-ADEF-6B8936281D9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2E4F111-7431-4EA0-8094-16C79CBB13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7074CA-3159-4F0F-9477-2E5BCA47B927}"/>
</file>

<file path=customXml/itemProps4.xml><?xml version="1.0" encoding="utf-8"?>
<ds:datastoreItem xmlns:ds="http://schemas.openxmlformats.org/officeDocument/2006/customXml" ds:itemID="{F1732DDA-5B0B-4394-9210-12B3B0A95A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b10ea0-df9c-4968-b1c1-0db52c3ad1ae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DB483A3-5256-4937-8964-2CE4F9DC9F5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2B9C918-F1A4-4BA8-A031-391DF9F53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Tobias Tengström</cp:lastModifiedBy>
  <cp:revision>4</cp:revision>
  <cp:lastPrinted>2017-06-15T10:50:00Z</cp:lastPrinted>
  <dcterms:created xsi:type="dcterms:W3CDTF">2017-06-15T10:49:00Z</dcterms:created>
  <dcterms:modified xsi:type="dcterms:W3CDTF">2017-06-15T10:50:00Z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84f65493-821f-415b-83be-cf96b49d1ffb</vt:lpwstr>
  </property>
</Properties>
</file>