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85BE8AD9CD49B09A66C066C26B402F"/>
        </w:placeholder>
        <w:text/>
      </w:sdtPr>
      <w:sdtEndPr/>
      <w:sdtContent>
        <w:p w:rsidRPr="009B062B" w:rsidR="00AF30DD" w:rsidP="00FF4D0F" w:rsidRDefault="00AF30DD" w14:paraId="7D6A76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41224" w:displacedByCustomXml="next" w:id="0"/>
    <w:sdt>
      <w:sdtPr>
        <w:alias w:val="Yrkande 1"/>
        <w:tag w:val="23a2ad3c-847f-4153-bfb3-dfd07a08f125"/>
        <w:id w:val="595682238"/>
        <w:lock w:val="sdtLocked"/>
      </w:sdtPr>
      <w:sdtEndPr/>
      <w:sdtContent>
        <w:p w:rsidR="00461945" w:rsidRDefault="009D1721" w14:paraId="7D6A76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genom berörda myndigheter särskilt bör ta initiativ för att skydda värdefulla naturområden i anslutning till större utbyggnad av infrastruktur och bostäder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A46B238ABBD4FBE9C60F6CB226B1F83"/>
        </w:placeholder>
        <w:text/>
      </w:sdtPr>
      <w:sdtEndPr/>
      <w:sdtContent>
        <w:p w:rsidRPr="009B062B" w:rsidR="006D79C9" w:rsidP="00333E95" w:rsidRDefault="006D79C9" w14:paraId="7D6A763A" w14:textId="77777777">
          <w:pPr>
            <w:pStyle w:val="Rubrik1"/>
          </w:pPr>
          <w:r>
            <w:t>Motivering</w:t>
          </w:r>
        </w:p>
      </w:sdtContent>
    </w:sdt>
    <w:p w:rsidRPr="00BE5D81" w:rsidR="00BE5D81" w:rsidP="00BE5D81" w:rsidRDefault="009E28A0" w14:paraId="72B375C4" w14:textId="6412E454">
      <w:pPr>
        <w:pStyle w:val="Normalutanindragellerluft"/>
        <w:rPr>
          <w:spacing w:val="-2"/>
        </w:rPr>
      </w:pPr>
      <w:r w:rsidRPr="00BE5D81">
        <w:rPr>
          <w:spacing w:val="-2"/>
        </w:rPr>
        <w:t xml:space="preserve">Utbyggnad av infrastruktur och bostäder är något positivt och ställer samtidigt krav. </w:t>
      </w:r>
      <w:proofErr w:type="spellStart"/>
      <w:r w:rsidRPr="00BE5D81">
        <w:rPr>
          <w:spacing w:val="-2"/>
        </w:rPr>
        <w:t>Fyr</w:t>
      </w:r>
      <w:r w:rsidRPr="00BE5D81" w:rsidR="00BE5D81">
        <w:rPr>
          <w:spacing w:val="-2"/>
        </w:rPr>
        <w:softHyphen/>
      </w:r>
      <w:r w:rsidRPr="00BE5D81">
        <w:rPr>
          <w:spacing w:val="-2"/>
        </w:rPr>
        <w:t>spår</w:t>
      </w:r>
      <w:proofErr w:type="spellEnd"/>
      <w:r w:rsidRPr="00BE5D81">
        <w:rPr>
          <w:spacing w:val="-2"/>
        </w:rPr>
        <w:t xml:space="preserve"> längs Ostkustbanan förbi Uppsala och Knivsta är en nödvändighet för Mälardalen, Uppsala län och för stora delar av Sverige. Allt fler människor väljer att bo och leva i detta område och på sikt planeras nya bostäder för mer än femtiotusen människor i s</w:t>
      </w:r>
      <w:r w:rsidRPr="00BE5D81" w:rsidR="00AB0713">
        <w:rPr>
          <w:spacing w:val="-2"/>
        </w:rPr>
        <w:t>ö</w:t>
      </w:r>
      <w:r w:rsidRPr="00BE5D81">
        <w:rPr>
          <w:spacing w:val="-2"/>
        </w:rPr>
        <w:t xml:space="preserve">dra Uppsala, </w:t>
      </w:r>
      <w:proofErr w:type="spellStart"/>
      <w:r w:rsidRPr="00BE5D81">
        <w:rPr>
          <w:spacing w:val="-2"/>
        </w:rPr>
        <w:t>Nydal</w:t>
      </w:r>
      <w:proofErr w:type="spellEnd"/>
      <w:r w:rsidRPr="00BE5D81">
        <w:rPr>
          <w:spacing w:val="-2"/>
        </w:rPr>
        <w:t>, Alsike och övriga Knivsta. Därmed väcks ett brådskande behov att säkra avgörande naturvärden och värdefulla marker i tid, innan de exploaterats och bebyggts.</w:t>
      </w:r>
    </w:p>
    <w:p w:rsidRPr="00BE5D81" w:rsidR="00BE5D81" w:rsidP="00BE5D81" w:rsidRDefault="009E28A0" w14:paraId="1BC5DD64" w14:textId="43CE4DCC">
      <w:pPr>
        <w:rPr>
          <w:spacing w:val="-1"/>
        </w:rPr>
      </w:pPr>
      <w:r w:rsidRPr="00BE5D81">
        <w:rPr>
          <w:spacing w:val="-1"/>
        </w:rPr>
        <w:t>Som exempel är Lunsen ett stadsnära större skogsområde som inte genomkorsas av bilvägar. För invånarna i både Knivsta och Uppsala är området också viktigt för rekrea</w:t>
      </w:r>
      <w:r w:rsidRPr="00BE5D81" w:rsidR="00BE5D81">
        <w:rPr>
          <w:spacing w:val="-1"/>
        </w:rPr>
        <w:softHyphen/>
      </w:r>
      <w:r w:rsidRPr="00BE5D81">
        <w:rPr>
          <w:spacing w:val="-1"/>
        </w:rPr>
        <w:t xml:space="preserve">tion. Norra Lunsen är naturreservat, men endast en mindre del av Södra Lunsen omfattas av planer på skydd. </w:t>
      </w:r>
    </w:p>
    <w:p w:rsidRPr="00BE5D81" w:rsidR="00BE5D81" w:rsidP="00BE5D81" w:rsidRDefault="009E28A0" w14:paraId="54F1716E" w14:textId="68CC858B">
      <w:pPr>
        <w:rPr>
          <w:spacing w:val="-2"/>
        </w:rPr>
      </w:pPr>
      <w:r w:rsidRPr="00BE5D81">
        <w:rPr>
          <w:spacing w:val="-2"/>
        </w:rPr>
        <w:t xml:space="preserve">I anslutning till kommande utbyggnad av infrastruktur och bostäder i Uppland och övriga landet är det viktigt att berörda myndigheter såsom </w:t>
      </w:r>
      <w:r w:rsidRPr="00BE5D81" w:rsidR="003A257B">
        <w:rPr>
          <w:spacing w:val="-2"/>
        </w:rPr>
        <w:t>l</w:t>
      </w:r>
      <w:r w:rsidRPr="00BE5D81">
        <w:rPr>
          <w:spacing w:val="-2"/>
        </w:rPr>
        <w:t>änsstyrelse</w:t>
      </w:r>
      <w:r w:rsidRPr="00BE5D81" w:rsidR="003A257B">
        <w:rPr>
          <w:spacing w:val="-2"/>
        </w:rPr>
        <w:t>r</w:t>
      </w:r>
      <w:r w:rsidRPr="00BE5D81">
        <w:rPr>
          <w:spacing w:val="-2"/>
        </w:rPr>
        <w:t>n</w:t>
      </w:r>
      <w:r w:rsidRPr="00BE5D81" w:rsidR="003A257B">
        <w:rPr>
          <w:spacing w:val="-2"/>
        </w:rPr>
        <w:t>a</w:t>
      </w:r>
      <w:r w:rsidRPr="00BE5D81">
        <w:rPr>
          <w:spacing w:val="-2"/>
        </w:rPr>
        <w:t>, Skogsstyrelsen och Naturvårdsverket undersöker, identifierar, samråder och på lämpligt sätt säkrar skyd</w:t>
      </w:r>
      <w:r w:rsidR="00BE5D81">
        <w:rPr>
          <w:spacing w:val="-2"/>
        </w:rPr>
        <w:softHyphen/>
      </w:r>
      <w:bookmarkStart w:name="_GoBack" w:id="2"/>
      <w:bookmarkEnd w:id="2"/>
      <w:r w:rsidRPr="00BE5D81">
        <w:rPr>
          <w:spacing w:val="-2"/>
        </w:rPr>
        <w:t>det av värdefulla och särskilt skyddsvärda naturområden med exempelvis sammansatta ekosystem och värdefull livsmiljö för rödlistade arter. Regeringen bör säkerställa detta</w:t>
      </w:r>
      <w:r w:rsidRPr="00BE5D81" w:rsidR="0008249B">
        <w:rPr>
          <w:spacing w:val="-2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4FB7E284CDD459883A73EEEC482AAAD"/>
        </w:placeholder>
      </w:sdtPr>
      <w:sdtEndPr/>
      <w:sdtContent>
        <w:p w:rsidR="00FF4D0F" w:rsidP="00FF4D0F" w:rsidRDefault="00FF4D0F" w14:paraId="7D6A7641" w14:textId="10CAF3A3"/>
        <w:p w:rsidRPr="008E0FE2" w:rsidR="004801AC" w:rsidP="00FF4D0F" w:rsidRDefault="00BE5D81" w14:paraId="7D6A76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A4852" w:rsidRDefault="007A4852" w14:paraId="7D6A7646" w14:textId="77777777"/>
    <w:sectPr w:rsidR="007A485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A7648" w14:textId="77777777" w:rsidR="00617C72" w:rsidRDefault="00617C72" w:rsidP="000C1CAD">
      <w:pPr>
        <w:spacing w:line="240" w:lineRule="auto"/>
      </w:pPr>
      <w:r>
        <w:separator/>
      </w:r>
    </w:p>
  </w:endnote>
  <w:endnote w:type="continuationSeparator" w:id="0">
    <w:p w14:paraId="7D6A7649" w14:textId="77777777" w:rsidR="00617C72" w:rsidRDefault="00617C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A76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A76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890EC" w14:textId="77777777" w:rsidR="00311946" w:rsidRDefault="003119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A7646" w14:textId="77777777" w:rsidR="00617C72" w:rsidRDefault="00617C72" w:rsidP="000C1CAD">
      <w:pPr>
        <w:spacing w:line="240" w:lineRule="auto"/>
      </w:pPr>
      <w:r>
        <w:separator/>
      </w:r>
    </w:p>
  </w:footnote>
  <w:footnote w:type="continuationSeparator" w:id="0">
    <w:p w14:paraId="7D6A7647" w14:textId="77777777" w:rsidR="00617C72" w:rsidRDefault="00617C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6A764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6A7659" wp14:anchorId="7D6A76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E5D81" w14:paraId="7D6A765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8D6D05BB664CA081057CDCC3FD51E4"/>
                              </w:placeholder>
                              <w:text/>
                            </w:sdtPr>
                            <w:sdtEndPr/>
                            <w:sdtContent>
                              <w:r w:rsidR="009E28A0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DA4AAEDB5A418CAF8263A405E5214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6A765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E5D81" w14:paraId="7D6A765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8D6D05BB664CA081057CDCC3FD51E4"/>
                        </w:placeholder>
                        <w:text/>
                      </w:sdtPr>
                      <w:sdtEndPr/>
                      <w:sdtContent>
                        <w:r w:rsidR="009E28A0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DA4AAEDB5A418CAF8263A405E5214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6A76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6A764C" w14:textId="77777777">
    <w:pPr>
      <w:jc w:val="right"/>
    </w:pPr>
  </w:p>
  <w:p w:rsidR="00262EA3" w:rsidP="00776B74" w:rsidRDefault="00262EA3" w14:paraId="7D6A76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E5D81" w14:paraId="7D6A765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6A765B" wp14:anchorId="7D6A76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E5D81" w14:paraId="7D6A765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E28A0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E5D81" w14:paraId="7D6A765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E5D81" w14:paraId="7D6A765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:1445</w:t>
        </w:r>
      </w:sdtContent>
    </w:sdt>
  </w:p>
  <w:p w:rsidR="00262EA3" w:rsidP="00E03A3D" w:rsidRDefault="00BE5D81" w14:paraId="7D6A765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E28A0" w14:paraId="7D6A7655" w14:textId="77777777">
        <w:pPr>
          <w:pStyle w:val="FSHRub2"/>
        </w:pPr>
        <w:r>
          <w:t>Skydda naturvärden vid utbyggnad av infrastruktur och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6A76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E28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49B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946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57B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945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C72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AF3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852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52E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721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8A0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13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D81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46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4D0F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6A7637"/>
  <w15:chartTrackingRefBased/>
  <w15:docId w15:val="{F3170958-3F39-4632-80BC-C8B8B5FA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85BE8AD9CD49B09A66C066C26B4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90066-741F-405D-B698-C8660A68F2F8}"/>
      </w:docPartPr>
      <w:docPartBody>
        <w:p w:rsidR="00CA3452" w:rsidRDefault="008B2981">
          <w:pPr>
            <w:pStyle w:val="4685BE8AD9CD49B09A66C066C26B40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46B238ABBD4FBE9C60F6CB226B1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DFE60-A1C5-4696-81A5-571E76819D87}"/>
      </w:docPartPr>
      <w:docPartBody>
        <w:p w:rsidR="00CA3452" w:rsidRDefault="008B2981">
          <w:pPr>
            <w:pStyle w:val="2A46B238ABBD4FBE9C60F6CB226B1F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8D6D05BB664CA081057CDCC3FD5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D5F11-5986-40BB-BB14-0F89D175E963}"/>
      </w:docPartPr>
      <w:docPartBody>
        <w:p w:rsidR="00CA3452" w:rsidRDefault="008B2981">
          <w:pPr>
            <w:pStyle w:val="3B8D6D05BB664CA081057CDCC3FD51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DA4AAEDB5A418CAF8263A405E52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BCE4E-A1D3-4681-8A61-4220AD31F560}"/>
      </w:docPartPr>
      <w:docPartBody>
        <w:p w:rsidR="00CA3452" w:rsidRDefault="008B2981">
          <w:pPr>
            <w:pStyle w:val="0BDA4AAEDB5A418CAF8263A405E52146"/>
          </w:pPr>
          <w:r>
            <w:t xml:space="preserve"> </w:t>
          </w:r>
        </w:p>
      </w:docPartBody>
    </w:docPart>
    <w:docPart>
      <w:docPartPr>
        <w:name w:val="34FB7E284CDD459883A73EEEC482A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3EC04-278E-4454-B084-FCFA731471FD}"/>
      </w:docPartPr>
      <w:docPartBody>
        <w:p w:rsidR="000246E8" w:rsidRDefault="000246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81"/>
    <w:rsid w:val="000246E8"/>
    <w:rsid w:val="008B2981"/>
    <w:rsid w:val="00C97DE5"/>
    <w:rsid w:val="00C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85BE8AD9CD49B09A66C066C26B402F">
    <w:name w:val="4685BE8AD9CD49B09A66C066C26B402F"/>
  </w:style>
  <w:style w:type="paragraph" w:customStyle="1" w:styleId="0CD2FAD468A0433284C8E4ECDD08C528">
    <w:name w:val="0CD2FAD468A0433284C8E4ECDD08C5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9307C21C92E48789FBB4968B3C4249F">
    <w:name w:val="D9307C21C92E48789FBB4968B3C4249F"/>
  </w:style>
  <w:style w:type="paragraph" w:customStyle="1" w:styleId="2A46B238ABBD4FBE9C60F6CB226B1F83">
    <w:name w:val="2A46B238ABBD4FBE9C60F6CB226B1F83"/>
  </w:style>
  <w:style w:type="paragraph" w:customStyle="1" w:styleId="B19A25C9AF12425CB20CEBD727B9CFE6">
    <w:name w:val="B19A25C9AF12425CB20CEBD727B9CFE6"/>
  </w:style>
  <w:style w:type="paragraph" w:customStyle="1" w:styleId="52EC00F3A00242E8A245BB5875E995B3">
    <w:name w:val="52EC00F3A00242E8A245BB5875E995B3"/>
  </w:style>
  <w:style w:type="paragraph" w:customStyle="1" w:styleId="3B8D6D05BB664CA081057CDCC3FD51E4">
    <w:name w:val="3B8D6D05BB664CA081057CDCC3FD51E4"/>
  </w:style>
  <w:style w:type="paragraph" w:customStyle="1" w:styleId="0BDA4AAEDB5A418CAF8263A405E52146">
    <w:name w:val="0BDA4AAEDB5A418CAF8263A405E52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F000D-FB52-4C0F-AA3D-5F016C192BD0}"/>
</file>

<file path=customXml/itemProps2.xml><?xml version="1.0" encoding="utf-8"?>
<ds:datastoreItem xmlns:ds="http://schemas.openxmlformats.org/officeDocument/2006/customXml" ds:itemID="{2D10B747-D561-466B-A9AF-45B6E9F9D6B4}"/>
</file>

<file path=customXml/itemProps3.xml><?xml version="1.0" encoding="utf-8"?>
<ds:datastoreItem xmlns:ds="http://schemas.openxmlformats.org/officeDocument/2006/customXml" ds:itemID="{47E6664B-5A7B-4D81-8F5E-584169FB6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225</Words>
  <Characters>1343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Skydda naturvärden vid utbyggnad av infrastruktur och bostäder</vt:lpstr>
      <vt:lpstr>
      </vt:lpstr>
    </vt:vector>
  </TitlesOfParts>
  <Company>Sveriges riksdag</Company>
  <LinksUpToDate>false</LinksUpToDate>
  <CharactersWithSpaces>1560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