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775BB610DE4930BEC128C424CC1B98"/>
        </w:placeholder>
        <w15:appearance w15:val="hidden"/>
        <w:text/>
      </w:sdtPr>
      <w:sdtEndPr/>
      <w:sdtContent>
        <w:p w:rsidRPr="009B062B" w:rsidR="00AF30DD" w:rsidP="009B062B" w:rsidRDefault="00AF30DD" w14:paraId="7AFAB2D8" w14:textId="77777777">
          <w:pPr>
            <w:pStyle w:val="RubrikFrslagTIllRiksdagsbeslut"/>
          </w:pPr>
          <w:r w:rsidRPr="009B062B">
            <w:t>Förslag till riksdagsbeslut</w:t>
          </w:r>
        </w:p>
      </w:sdtContent>
    </w:sdt>
    <w:sdt>
      <w:sdtPr>
        <w:alias w:val="Yrkande 1"/>
        <w:tag w:val="b5d8d434-9624-4de2-8e3f-778bcc32a40e"/>
        <w:id w:val="66769047"/>
        <w:lock w:val="sdtLocked"/>
      </w:sdtPr>
      <w:sdtEndPr/>
      <w:sdtContent>
        <w:p w:rsidR="005E36DD" w:rsidRDefault="00E31BDB" w14:paraId="7AFAB2D9" w14:textId="7484F948">
          <w:pPr>
            <w:pStyle w:val="Frslagstext"/>
            <w:numPr>
              <w:ilvl w:val="0"/>
              <w:numId w:val="0"/>
            </w:numPr>
          </w:pPr>
          <w:r>
            <w:t>Riksdagen ställer sig bakom det som anförs i motionen om reglering av nanoteknik vid framställning och bedöm</w:t>
          </w:r>
          <w:r w:rsidR="00A219C6">
            <w:t>ning av läkemedel och medicin</w:t>
          </w:r>
          <w:r>
            <w:t>tekniska produkter,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26EE48E5EB4DCB9734AF10DE48E7EC"/>
        </w:placeholder>
        <w15:appearance w15:val="hidden"/>
        <w:text/>
      </w:sdtPr>
      <w:sdtEndPr/>
      <w:sdtContent>
        <w:p w:rsidRPr="009B062B" w:rsidR="006D79C9" w:rsidP="00333E95" w:rsidRDefault="006D79C9" w14:paraId="7AFAB2DA" w14:textId="77777777">
          <w:pPr>
            <w:pStyle w:val="Rubrik1"/>
          </w:pPr>
          <w:r>
            <w:t>Motivering</w:t>
          </w:r>
        </w:p>
      </w:sdtContent>
    </w:sdt>
    <w:p w:rsidR="00365C41" w:rsidP="00365C41" w:rsidRDefault="00365C41" w14:paraId="7AFAB2DB" w14:textId="6C87945F">
      <w:pPr>
        <w:pStyle w:val="Normalutanindragellerluft"/>
      </w:pPr>
      <w:r>
        <w:t>Med nanoteknik har vi tillgång till verktyg för framställ</w:t>
      </w:r>
      <w:r w:rsidR="006819C0">
        <w:t>ning av läkemedel och medicin</w:t>
      </w:r>
      <w:r>
        <w:t>tekniska produkter som ger möjlighet till skräddarsydd behandling och interaktion med olika molekylära mekanismer. Sedan ett par decennier finns det nanomaterialbaserade läkemedel på marknaden</w:t>
      </w:r>
      <w:r w:rsidR="006819C0">
        <w:t>,</w:t>
      </w:r>
      <w:r>
        <w:t xml:space="preserve"> och utvecklingen går stadigt vidare. Det handlar framför allt om läkemedel för behandling av högmaligna tumörsju</w:t>
      </w:r>
      <w:r w:rsidR="006819C0">
        <w:t>kdomar med mycket toxiska ämnen</w:t>
      </w:r>
      <w:r>
        <w:t>, som kan hållas avskilda i nanopartiklar under transporten till målvävnaden. De är med andra ord mer pricksäkra än traditionella läkemedel</w:t>
      </w:r>
      <w:r w:rsidR="006819C0">
        <w:t>,</w:t>
      </w:r>
      <w:r>
        <w:t xml:space="preserve"> och därmed minskas risken för biverkningar förutsatt att den aktiva substansen inte frigörs i blodbanan utan först när den når målvävnaden. </w:t>
      </w:r>
    </w:p>
    <w:p w:rsidRPr="006819C0" w:rsidR="00365C41" w:rsidP="006819C0" w:rsidRDefault="00365C41" w14:paraId="7AFAB2DC" w14:textId="00D124B4">
      <w:r w:rsidRPr="006819C0">
        <w:lastRenderedPageBreak/>
        <w:t xml:space="preserve">Dagens reglering inom EU för godkännande av läkemedel och kemikalier är inte tillfyllest, eftersom nanomaterial skiljer sig från traditionella kemikalier. Frågan tas upp i Europaparlamentets och rådets förordning (EU) 2017/745 presenterad </w:t>
      </w:r>
      <w:r w:rsidRPr="006819C0" w:rsidR="006819C0">
        <w:t xml:space="preserve">den </w:t>
      </w:r>
      <w:r w:rsidRPr="006819C0">
        <w:t xml:space="preserve">5 april 2017 men några genomförandeakter som preciserar vilka säkerhetskrav som ska ställas på nanomaterial lämnas inte. </w:t>
      </w:r>
    </w:p>
    <w:p w:rsidRPr="006819C0" w:rsidR="00365C41" w:rsidP="006819C0" w:rsidRDefault="00365C41" w14:paraId="7AFAB2DD" w14:textId="1CB8340C">
      <w:r w:rsidRPr="006819C0">
        <w:t>Vi har idag inte tillräckligt med kunskap om nanomaterialens effekter på miljö och hälsa för att kunna bedöma eventuella risker. Här behövs ytterligare forskning.  Riskerna behöver bedömas utifrån ett livscykelperspektiv för att få kunskap om exponering i olika faser i nanomaterialens produktion, användning och avfallshantering. Här går det inte att bygga på erfarenheterna av kemiska ämnen</w:t>
      </w:r>
      <w:r w:rsidRPr="006819C0" w:rsidR="006819C0">
        <w:t>,</w:t>
      </w:r>
      <w:r w:rsidRPr="006819C0">
        <w:t xml:space="preserve"> eftersom nanomaterial kan ha egenskaper som skiljer sig från dem. Det behöver tas fram tillförlitliga metoder för att säkerställa vilka risker nanomaterialen för med sig.</w:t>
      </w:r>
    </w:p>
    <w:p w:rsidRPr="006819C0" w:rsidR="00652B73" w:rsidP="006819C0" w:rsidRDefault="00365C41" w14:paraId="7AFAB2DE" w14:textId="4B4C6F52">
      <w:r w:rsidRPr="006819C0">
        <w:t>Det är avgörande för en säker hantering av nanomaterial vid framställning av läkemede</w:t>
      </w:r>
      <w:r w:rsidRPr="006819C0" w:rsidR="006819C0">
        <w:t>l och medicin</w:t>
      </w:r>
      <w:r w:rsidRPr="006819C0">
        <w:t xml:space="preserve">tekniska produkter att befintliga regelverk anpassas till den rådande situationen. Vi anser att sådana regelverk måste tas fram utan dröjsmål och vara relevanta för bedömning av ämnen som </w:t>
      </w:r>
      <w:r w:rsidRPr="006819C0">
        <w:lastRenderedPageBreak/>
        <w:t>bygger på nanoteknik. Det är också viktigt att det tas fram regler som ställer krav på att det är möjligt att spara nanomaterial i produkter som förekommer på marknaden. Detta bör ges regeringen tillkänna</w:t>
      </w:r>
      <w:r w:rsidRPr="006819C0" w:rsidR="00843CEF">
        <w:t>.</w:t>
      </w:r>
    </w:p>
    <w:sdt>
      <w:sdtPr>
        <w:alias w:val="CC_Underskrifter"/>
        <w:tag w:val="CC_Underskrifter"/>
        <w:id w:val="583496634"/>
        <w:lock w:val="sdtContentLocked"/>
        <w:placeholder>
          <w:docPart w:val="6A2FB1593AD24BF7A94B70F8A072C921"/>
        </w:placeholder>
        <w15:appearance w15:val="hidden"/>
      </w:sdtPr>
      <w:sdtEndPr/>
      <w:sdtContent>
        <w:p w:rsidR="004801AC" w:rsidP="00617CB3" w:rsidRDefault="00273DE4" w14:paraId="7AFAB2DF" w14:textId="63A078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Barbro Westerholm (L)</w:t>
            </w:r>
          </w:p>
        </w:tc>
      </w:tr>
    </w:tbl>
    <w:bookmarkStart w:name="_GoBack" w:id="1"/>
    <w:bookmarkEnd w:id="1"/>
    <w:p w:rsidR="00273DE4" w:rsidP="00617CB3" w:rsidRDefault="00273DE4" w14:paraId="1E453737" w14:textId="77777777"/>
    <w:p w:rsidR="006819C0" w:rsidP="00617CB3" w:rsidRDefault="006819C0" w14:paraId="36F3C275" w14:textId="77777777"/>
    <w:p w:rsidR="00F46A4E" w:rsidRDefault="00F46A4E" w14:paraId="7AFAB2E3" w14:textId="77777777"/>
    <w:sectPr w:rsidR="00F46A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B2E5" w14:textId="77777777" w:rsidR="00365C41" w:rsidRDefault="00365C41" w:rsidP="000C1CAD">
      <w:pPr>
        <w:spacing w:line="240" w:lineRule="auto"/>
      </w:pPr>
      <w:r>
        <w:separator/>
      </w:r>
    </w:p>
  </w:endnote>
  <w:endnote w:type="continuationSeparator" w:id="0">
    <w:p w14:paraId="7AFAB2E6" w14:textId="77777777" w:rsidR="00365C41" w:rsidRDefault="00365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B2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B2EC" w14:textId="35D7C0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3D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AB2E3" w14:textId="77777777" w:rsidR="00365C41" w:rsidRDefault="00365C41" w:rsidP="000C1CAD">
      <w:pPr>
        <w:spacing w:line="240" w:lineRule="auto"/>
      </w:pPr>
      <w:r>
        <w:separator/>
      </w:r>
    </w:p>
  </w:footnote>
  <w:footnote w:type="continuationSeparator" w:id="0">
    <w:p w14:paraId="7AFAB2E4" w14:textId="77777777" w:rsidR="00365C41" w:rsidRDefault="00365C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FAB2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FAB2F6" wp14:anchorId="7AFAB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3DE4" w14:paraId="7AFAB2F7" w14:textId="77777777">
                          <w:pPr>
                            <w:jc w:val="right"/>
                          </w:pPr>
                          <w:sdt>
                            <w:sdtPr>
                              <w:alias w:val="CC_Noformat_Partikod"/>
                              <w:tag w:val="CC_Noformat_Partikod"/>
                              <w:id w:val="-53464382"/>
                              <w:placeholder>
                                <w:docPart w:val="A5D8E9F463BD45A28C1CFA64BB7B79F6"/>
                              </w:placeholder>
                              <w:text/>
                            </w:sdtPr>
                            <w:sdtEndPr/>
                            <w:sdtContent>
                              <w:r w:rsidR="00365C41">
                                <w:t>L</w:t>
                              </w:r>
                            </w:sdtContent>
                          </w:sdt>
                          <w:sdt>
                            <w:sdtPr>
                              <w:alias w:val="CC_Noformat_Partinummer"/>
                              <w:tag w:val="CC_Noformat_Partinummer"/>
                              <w:id w:val="-1709555926"/>
                              <w:placeholder>
                                <w:docPart w:val="A38518E6EEFF405CA0E68CED82218DE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FAB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3DE4" w14:paraId="7AFAB2F7" w14:textId="77777777">
                    <w:pPr>
                      <w:jc w:val="right"/>
                    </w:pPr>
                    <w:sdt>
                      <w:sdtPr>
                        <w:alias w:val="CC_Noformat_Partikod"/>
                        <w:tag w:val="CC_Noformat_Partikod"/>
                        <w:id w:val="-53464382"/>
                        <w:placeholder>
                          <w:docPart w:val="A5D8E9F463BD45A28C1CFA64BB7B79F6"/>
                        </w:placeholder>
                        <w:text/>
                      </w:sdtPr>
                      <w:sdtEndPr/>
                      <w:sdtContent>
                        <w:r w:rsidR="00365C41">
                          <w:t>L</w:t>
                        </w:r>
                      </w:sdtContent>
                    </w:sdt>
                    <w:sdt>
                      <w:sdtPr>
                        <w:alias w:val="CC_Noformat_Partinummer"/>
                        <w:tag w:val="CC_Noformat_Partinummer"/>
                        <w:id w:val="-1709555926"/>
                        <w:placeholder>
                          <w:docPart w:val="A38518E6EEFF405CA0E68CED82218DE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FAB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3DE4" w14:paraId="7AFAB2E9" w14:textId="77777777">
    <w:pPr>
      <w:jc w:val="right"/>
    </w:pPr>
    <w:sdt>
      <w:sdtPr>
        <w:alias w:val="CC_Noformat_Partikod"/>
        <w:tag w:val="CC_Noformat_Partikod"/>
        <w:id w:val="559911109"/>
        <w:placeholder>
          <w:docPart w:val="A38518E6EEFF405CA0E68CED82218DE6"/>
        </w:placeholder>
        <w:text/>
      </w:sdtPr>
      <w:sdtEndPr/>
      <w:sdtContent>
        <w:r w:rsidR="00365C41">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AFAB2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3DE4" w14:paraId="7AFAB2ED" w14:textId="77777777">
    <w:pPr>
      <w:jc w:val="right"/>
    </w:pPr>
    <w:sdt>
      <w:sdtPr>
        <w:alias w:val="CC_Noformat_Partikod"/>
        <w:tag w:val="CC_Noformat_Partikod"/>
        <w:id w:val="1471015553"/>
        <w:text/>
      </w:sdtPr>
      <w:sdtEndPr/>
      <w:sdtContent>
        <w:r w:rsidR="00365C41">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73DE4" w14:paraId="7AFAB2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3DE4" w14:paraId="7AFAB2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3DE4" w14:paraId="7AFAB2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w:t>
        </w:r>
      </w:sdtContent>
    </w:sdt>
  </w:p>
  <w:p w:rsidR="004F35FE" w:rsidP="00E03A3D" w:rsidRDefault="00273DE4" w14:paraId="7AFAB2F1" w14:textId="77777777">
    <w:pPr>
      <w:pStyle w:val="Motionr"/>
    </w:pPr>
    <w:sdt>
      <w:sdtPr>
        <w:alias w:val="CC_Noformat_Avtext"/>
        <w:tag w:val="CC_Noformat_Avtext"/>
        <w:id w:val="-2020768203"/>
        <w:lock w:val="sdtContentLocked"/>
        <w15:appearance w15:val="hidden"/>
        <w:text/>
      </w:sdtPr>
      <w:sdtEndPr/>
      <w:sdtContent>
        <w:r>
          <w:t>av Said Abdu och Barbro Westerholm (båda L)</w:t>
        </w:r>
      </w:sdtContent>
    </w:sdt>
  </w:p>
  <w:sdt>
    <w:sdtPr>
      <w:alias w:val="CC_Noformat_Rubtext"/>
      <w:tag w:val="CC_Noformat_Rubtext"/>
      <w:id w:val="-218060500"/>
      <w:lock w:val="sdtLocked"/>
      <w15:appearance w15:val="hidden"/>
      <w:text/>
    </w:sdtPr>
    <w:sdtEndPr/>
    <w:sdtContent>
      <w:p w:rsidR="004F35FE" w:rsidP="00283E0F" w:rsidRDefault="00A219C6" w14:paraId="7AFAB2F2" w14:textId="33A918AA">
        <w:pPr>
          <w:pStyle w:val="FSHRub2"/>
        </w:pPr>
        <w:r>
          <w:t>Reglering av nanoteknik vid framställning av läkemedel och medicintekniska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AFAB2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DE4"/>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4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935"/>
    <w:rsid w:val="005D6A9E"/>
    <w:rsid w:val="005D6B44"/>
    <w:rsid w:val="005D6E77"/>
    <w:rsid w:val="005E00CF"/>
    <w:rsid w:val="005E1016"/>
    <w:rsid w:val="005E1161"/>
    <w:rsid w:val="005E13A4"/>
    <w:rsid w:val="005E1482"/>
    <w:rsid w:val="005E18FF"/>
    <w:rsid w:val="005E282D"/>
    <w:rsid w:val="005E3559"/>
    <w:rsid w:val="005E36DD"/>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CB3"/>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9C0"/>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03D"/>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099"/>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692"/>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9C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4B3"/>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BDB"/>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A4E"/>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17A"/>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AB2D7"/>
  <w15:chartTrackingRefBased/>
  <w15:docId w15:val="{0F9F73F7-5FF7-4F04-A349-017B1B9F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775BB610DE4930BEC128C424CC1B98"/>
        <w:category>
          <w:name w:val="Allmänt"/>
          <w:gallery w:val="placeholder"/>
        </w:category>
        <w:types>
          <w:type w:val="bbPlcHdr"/>
        </w:types>
        <w:behaviors>
          <w:behavior w:val="content"/>
        </w:behaviors>
        <w:guid w:val="{F3E3AD69-0535-41B1-B23E-07556BB5D6D4}"/>
      </w:docPartPr>
      <w:docPartBody>
        <w:p w:rsidR="00997735" w:rsidRDefault="00997735">
          <w:pPr>
            <w:pStyle w:val="C3775BB610DE4930BEC128C424CC1B98"/>
          </w:pPr>
          <w:r w:rsidRPr="005A0A93">
            <w:rPr>
              <w:rStyle w:val="Platshllartext"/>
            </w:rPr>
            <w:t>Förslag till riksdagsbeslut</w:t>
          </w:r>
        </w:p>
      </w:docPartBody>
    </w:docPart>
    <w:docPart>
      <w:docPartPr>
        <w:name w:val="4826EE48E5EB4DCB9734AF10DE48E7EC"/>
        <w:category>
          <w:name w:val="Allmänt"/>
          <w:gallery w:val="placeholder"/>
        </w:category>
        <w:types>
          <w:type w:val="bbPlcHdr"/>
        </w:types>
        <w:behaviors>
          <w:behavior w:val="content"/>
        </w:behaviors>
        <w:guid w:val="{6779CE51-21DB-4A9B-905D-9B7574D5E53C}"/>
      </w:docPartPr>
      <w:docPartBody>
        <w:p w:rsidR="00997735" w:rsidRDefault="00997735">
          <w:pPr>
            <w:pStyle w:val="4826EE48E5EB4DCB9734AF10DE48E7EC"/>
          </w:pPr>
          <w:r w:rsidRPr="005A0A93">
            <w:rPr>
              <w:rStyle w:val="Platshllartext"/>
            </w:rPr>
            <w:t>Motivering</w:t>
          </w:r>
        </w:p>
      </w:docPartBody>
    </w:docPart>
    <w:docPart>
      <w:docPartPr>
        <w:name w:val="6A2FB1593AD24BF7A94B70F8A072C921"/>
        <w:category>
          <w:name w:val="Allmänt"/>
          <w:gallery w:val="placeholder"/>
        </w:category>
        <w:types>
          <w:type w:val="bbPlcHdr"/>
        </w:types>
        <w:behaviors>
          <w:behavior w:val="content"/>
        </w:behaviors>
        <w:guid w:val="{29AF1196-28C9-4330-BD03-721BD06E488D}"/>
      </w:docPartPr>
      <w:docPartBody>
        <w:p w:rsidR="00997735" w:rsidRDefault="00997735">
          <w:pPr>
            <w:pStyle w:val="6A2FB1593AD24BF7A94B70F8A072C921"/>
          </w:pPr>
          <w:r w:rsidRPr="00490DAC">
            <w:rPr>
              <w:rStyle w:val="Platshllartext"/>
            </w:rPr>
            <w:t>Skriv ej här, motionärer infogas via panel!</w:t>
          </w:r>
        </w:p>
      </w:docPartBody>
    </w:docPart>
    <w:docPart>
      <w:docPartPr>
        <w:name w:val="A5D8E9F463BD45A28C1CFA64BB7B79F6"/>
        <w:category>
          <w:name w:val="Allmänt"/>
          <w:gallery w:val="placeholder"/>
        </w:category>
        <w:types>
          <w:type w:val="bbPlcHdr"/>
        </w:types>
        <w:behaviors>
          <w:behavior w:val="content"/>
        </w:behaviors>
        <w:guid w:val="{01707545-5943-4327-B2C8-3B44B614F521}"/>
      </w:docPartPr>
      <w:docPartBody>
        <w:p w:rsidR="00997735" w:rsidRDefault="00997735">
          <w:pPr>
            <w:pStyle w:val="A5D8E9F463BD45A28C1CFA64BB7B79F6"/>
          </w:pPr>
          <w:r>
            <w:rPr>
              <w:rStyle w:val="Platshllartext"/>
            </w:rPr>
            <w:t xml:space="preserve"> </w:t>
          </w:r>
        </w:p>
      </w:docPartBody>
    </w:docPart>
    <w:docPart>
      <w:docPartPr>
        <w:name w:val="A38518E6EEFF405CA0E68CED82218DE6"/>
        <w:category>
          <w:name w:val="Allmänt"/>
          <w:gallery w:val="placeholder"/>
        </w:category>
        <w:types>
          <w:type w:val="bbPlcHdr"/>
        </w:types>
        <w:behaviors>
          <w:behavior w:val="content"/>
        </w:behaviors>
        <w:guid w:val="{286E4E31-E226-4F84-AD29-664EC00BE959}"/>
      </w:docPartPr>
      <w:docPartBody>
        <w:p w:rsidR="00997735" w:rsidRDefault="00997735">
          <w:pPr>
            <w:pStyle w:val="A38518E6EEFF405CA0E68CED82218D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35"/>
    <w:rsid w:val="00997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775BB610DE4930BEC128C424CC1B98">
    <w:name w:val="C3775BB610DE4930BEC128C424CC1B98"/>
  </w:style>
  <w:style w:type="paragraph" w:customStyle="1" w:styleId="C8B835424C72447599EEEB166D3395D6">
    <w:name w:val="C8B835424C72447599EEEB166D3395D6"/>
  </w:style>
  <w:style w:type="paragraph" w:customStyle="1" w:styleId="23BD6ED342394DF0888F2083453C11A0">
    <w:name w:val="23BD6ED342394DF0888F2083453C11A0"/>
  </w:style>
  <w:style w:type="paragraph" w:customStyle="1" w:styleId="4826EE48E5EB4DCB9734AF10DE48E7EC">
    <w:name w:val="4826EE48E5EB4DCB9734AF10DE48E7EC"/>
  </w:style>
  <w:style w:type="paragraph" w:customStyle="1" w:styleId="6A2FB1593AD24BF7A94B70F8A072C921">
    <w:name w:val="6A2FB1593AD24BF7A94B70F8A072C921"/>
  </w:style>
  <w:style w:type="paragraph" w:customStyle="1" w:styleId="A5D8E9F463BD45A28C1CFA64BB7B79F6">
    <w:name w:val="A5D8E9F463BD45A28C1CFA64BB7B79F6"/>
  </w:style>
  <w:style w:type="paragraph" w:customStyle="1" w:styleId="A38518E6EEFF405CA0E68CED82218DE6">
    <w:name w:val="A38518E6EEFF405CA0E68CED82218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444FB-5138-4BAF-BB3B-ED64D19849EB}"/>
</file>

<file path=customXml/itemProps2.xml><?xml version="1.0" encoding="utf-8"?>
<ds:datastoreItem xmlns:ds="http://schemas.openxmlformats.org/officeDocument/2006/customXml" ds:itemID="{CFB62BAA-475C-4171-B947-2E762FCA533C}"/>
</file>

<file path=customXml/itemProps3.xml><?xml version="1.0" encoding="utf-8"?>
<ds:datastoreItem xmlns:ds="http://schemas.openxmlformats.org/officeDocument/2006/customXml" ds:itemID="{54E057CA-5E03-46C8-98F7-0F45E77F0298}"/>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2080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Reglering av nanoteknik vid framställning av läkemedel och medicinsk tekniska produkter</vt:lpstr>
      <vt:lpstr>
      </vt:lpstr>
    </vt:vector>
  </TitlesOfParts>
  <Company>Sveriges riksdag</Company>
  <LinksUpToDate>false</LinksUpToDate>
  <CharactersWithSpaces>2413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