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56BE986AD2AF413B8583AB9D5F4D14CC"/>
        </w:placeholder>
        <w15:appearance w15:val="hidden"/>
        <w:text/>
      </w:sdtPr>
      <w:sdtEndPr/>
      <w:sdtContent>
        <w:p w:rsidRPr="009B062B" w:rsidR="00AF30DD" w:rsidP="009B062B" w:rsidRDefault="00AF30DD" w14:paraId="4DEF987F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2f8700a0-d91a-4f0b-be89-4c3aab128ea8"/>
        <w:id w:val="-722056434"/>
        <w:lock w:val="sdtLocked"/>
      </w:sdtPr>
      <w:sdtEndPr/>
      <w:sdtContent>
        <w:p w:rsidR="002B729E" w:rsidRDefault="003D5A00" w14:paraId="4DEF988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en nationell handlingsplan för att minska antalet drunkningsolyckor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8E6A76EC57814AB29285557ECEB23D9C"/>
        </w:placeholder>
        <w15:appearance w15:val="hidden"/>
        <w:text/>
      </w:sdtPr>
      <w:sdtEndPr/>
      <w:sdtContent>
        <w:p w:rsidRPr="009B062B" w:rsidR="006D79C9" w:rsidP="00333E95" w:rsidRDefault="006D79C9" w14:paraId="4DEF9881" w14:textId="77777777">
          <w:pPr>
            <w:pStyle w:val="Rubrik1"/>
          </w:pPr>
          <w:r>
            <w:t>Motivering</w:t>
          </w:r>
        </w:p>
      </w:sdtContent>
    </w:sdt>
    <w:p w:rsidR="00652B73" w:rsidP="00B53D64" w:rsidRDefault="00BB242A" w14:paraId="4DEF9882" w14:textId="03AFC446">
      <w:pPr>
        <w:pStyle w:val="Normalutanindragellerluft"/>
      </w:pPr>
      <w:r w:rsidRPr="00BB242A">
        <w:t>År 2014 var det värsta året på</w:t>
      </w:r>
      <w:r w:rsidR="00F114E2">
        <w:t xml:space="preserve"> tolv år i fråga om</w:t>
      </w:r>
      <w:r>
        <w:t xml:space="preserve"> drunkningsolyckor</w:t>
      </w:r>
      <w:r w:rsidR="00F114E2">
        <w:t>,</w:t>
      </w:r>
      <w:r>
        <w:t xml:space="preserve"> då hela </w:t>
      </w:r>
      <w:r w:rsidRPr="00BB242A">
        <w:t>137 människor dog.</w:t>
      </w:r>
      <w:r>
        <w:t xml:space="preserve"> Då två senaste åren har drunkningsolyckorna lyckligtvis minskat något men fortfarande drunknar över 100 personer varje år i Sverige. </w:t>
      </w:r>
      <w:r w:rsidRPr="00BB242A">
        <w:t xml:space="preserve">För att förhindra att antalet stiger </w:t>
      </w:r>
      <w:r>
        <w:t xml:space="preserve">igen </w:t>
      </w:r>
      <w:r w:rsidRPr="00BB242A">
        <w:t xml:space="preserve">de kommande åren måste Sverige skyndsamt anta en nollvision för antalet drunkningsolyckor. Visionen måste samtidigt kompletteras med en tydlig nationell handlingsplan. </w:t>
      </w:r>
    </w:p>
    <w:p w:rsidR="00BB242A" w:rsidP="0066106E" w:rsidRDefault="00BB242A" w14:paraId="4DEF9883" w14:textId="47741234">
      <w:r w:rsidRPr="00BB242A">
        <w:t xml:space="preserve">Under 1997 beslutade riksdagen att en nollvision ska gälla för antalet döda i trafiken i Sverige. Trafikolyckor är inte den enda olyckstypen som omges av en nollvision från myndighetshåll. I oktober 2010 lanserade </w:t>
      </w:r>
      <w:r w:rsidRPr="00BB242A">
        <w:lastRenderedPageBreak/>
        <w:t xml:space="preserve">MSB en nollvision för dödsbränder, med hänvisning till att det dör i genomsnitt 100 personer i bränder varje år. </w:t>
      </w:r>
      <w:r w:rsidR="0066106E">
        <w:t xml:space="preserve">Det skulle därför vara väl motiverat att också ha en nollvision rörande drunkningsolyckor. </w:t>
      </w:r>
      <w:r>
        <w:t xml:space="preserve">Därmed ber jag regeringen att </w:t>
      </w:r>
      <w:r w:rsidR="00F114E2">
        <w:t>skyndsamt utreda möjligheten</w:t>
      </w:r>
      <w:r>
        <w:t xml:space="preserve"> att minska antalet drunkningsolyckor i Sverige genom att anta en nationell handlingsplan för hur arbetet ska koordineras. </w:t>
      </w:r>
    </w:p>
    <w:bookmarkStart w:name="_GoBack" w:id="1"/>
    <w:bookmarkEnd w:id="1"/>
    <w:p w:rsidRPr="00BB242A" w:rsidR="00F114E2" w:rsidP="0066106E" w:rsidRDefault="00F114E2" w14:paraId="4AEB3D1E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C433FE882D548D8AA99B725613BE337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CD7961" w:rsidRDefault="00F114E2" w14:paraId="4DEF9884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Thomas Finnborg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105A3A" w:rsidRDefault="00105A3A" w14:paraId="4DEF9888" w14:textId="77777777"/>
    <w:sectPr w:rsidR="00105A3A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EF988A" w14:textId="77777777" w:rsidR="00266279" w:rsidRDefault="00266279" w:rsidP="000C1CAD">
      <w:pPr>
        <w:spacing w:line="240" w:lineRule="auto"/>
      </w:pPr>
      <w:r>
        <w:separator/>
      </w:r>
    </w:p>
  </w:endnote>
  <w:endnote w:type="continuationSeparator" w:id="0">
    <w:p w14:paraId="4DEF988B" w14:textId="77777777" w:rsidR="00266279" w:rsidRDefault="0026627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EF9890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EF9891" w14:textId="2E0DF9F2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F114E2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EF9888" w14:textId="77777777" w:rsidR="00266279" w:rsidRDefault="00266279" w:rsidP="000C1CAD">
      <w:pPr>
        <w:spacing w:line="240" w:lineRule="auto"/>
      </w:pPr>
      <w:r>
        <w:separator/>
      </w:r>
    </w:p>
  </w:footnote>
  <w:footnote w:type="continuationSeparator" w:id="0">
    <w:p w14:paraId="4DEF9889" w14:textId="77777777" w:rsidR="00266279" w:rsidRDefault="0026627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4DEF988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DEF989B" wp14:anchorId="4DEF989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F114E2" w14:paraId="4DEF989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BBC4B9F33604475AC37EA1125D89D12"/>
                              </w:placeholder>
                              <w:text/>
                            </w:sdtPr>
                            <w:sdtEndPr/>
                            <w:sdtContent>
                              <w:r w:rsidR="00BB242A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3D3856A34CE4E9A8375FC538F683FEA"/>
                              </w:placeholder>
                              <w:text/>
                            </w:sdtPr>
                            <w:sdtEndPr/>
                            <w:sdtContent>
                              <w:r w:rsidR="00A604BA">
                                <w:t>1136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DEF989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F114E2" w14:paraId="4DEF989C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BBC4B9F33604475AC37EA1125D89D12"/>
                        </w:placeholder>
                        <w:text/>
                      </w:sdtPr>
                      <w:sdtEndPr/>
                      <w:sdtContent>
                        <w:r w:rsidR="00BB242A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3D3856A34CE4E9A8375FC538F683FEA"/>
                        </w:placeholder>
                        <w:text/>
                      </w:sdtPr>
                      <w:sdtEndPr/>
                      <w:sdtContent>
                        <w:r w:rsidR="00A604BA">
                          <w:t>1136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4DEF988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F114E2" w14:paraId="4DEF988E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73D3856A34CE4E9A8375FC538F683FEA"/>
        </w:placeholder>
        <w:text/>
      </w:sdtPr>
      <w:sdtEndPr/>
      <w:sdtContent>
        <w:r w:rsidR="00BB242A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A604BA">
          <w:t>1136</w:t>
        </w:r>
      </w:sdtContent>
    </w:sdt>
  </w:p>
  <w:p w:rsidR="004F35FE" w:rsidP="00776B74" w:rsidRDefault="004F35FE" w14:paraId="4DEF988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F114E2" w14:paraId="4DEF9892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BB242A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604BA">
          <w:t>1136</w:t>
        </w:r>
      </w:sdtContent>
    </w:sdt>
  </w:p>
  <w:p w:rsidR="004F35FE" w:rsidP="00A314CF" w:rsidRDefault="00F114E2" w14:paraId="4DEF9893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F114E2" w14:paraId="4DEF989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F114E2" w14:paraId="4DEF9895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:991</w:t>
        </w:r>
      </w:sdtContent>
    </w:sdt>
  </w:p>
  <w:p w:rsidR="004F35FE" w:rsidP="00E03A3D" w:rsidRDefault="00F114E2" w14:paraId="4DEF9896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Thomas Finnborg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3D5A00" w14:paraId="4DEF9897" w14:textId="4281A6ED">
        <w:pPr>
          <w:pStyle w:val="FSHRub2"/>
        </w:pPr>
        <w:r>
          <w:t>Nationell handlingsplan för att minska antalet drunkningsolyckor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4DEF989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42A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5A3A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279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29E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F1C"/>
    <w:rsid w:val="002D61FA"/>
    <w:rsid w:val="002D7A20"/>
    <w:rsid w:val="002E19D1"/>
    <w:rsid w:val="002E500B"/>
    <w:rsid w:val="002E55DA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4127"/>
    <w:rsid w:val="003D5A00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0966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06E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5A6E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4BA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190F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242A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4084"/>
    <w:rsid w:val="00CD4EC2"/>
    <w:rsid w:val="00CD506D"/>
    <w:rsid w:val="00CD6AAE"/>
    <w:rsid w:val="00CD7157"/>
    <w:rsid w:val="00CD7868"/>
    <w:rsid w:val="00CD7961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62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4E2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DEF987E"/>
  <w15:chartTrackingRefBased/>
  <w15:docId w15:val="{A6CD476E-5669-4046-A01C-097456580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6BE986AD2AF413B8583AB9D5F4D14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16FB0C-B3E1-4358-B176-EB93BFEFD099}"/>
      </w:docPartPr>
      <w:docPartBody>
        <w:p w:rsidR="00CD3116" w:rsidRDefault="00BB51EB">
          <w:pPr>
            <w:pStyle w:val="56BE986AD2AF413B8583AB9D5F4D14C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E6A76EC57814AB29285557ECEB23D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6A5C1B-98DD-47BA-9098-7F88B50E45F3}"/>
      </w:docPartPr>
      <w:docPartBody>
        <w:p w:rsidR="00CD3116" w:rsidRDefault="00BB51EB">
          <w:pPr>
            <w:pStyle w:val="8E6A76EC57814AB29285557ECEB23D9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C433FE882D548D8AA99B725613BE3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3B4A9A-D0D2-42AA-BB10-13CA6BD28778}"/>
      </w:docPartPr>
      <w:docPartBody>
        <w:p w:rsidR="00CD3116" w:rsidRDefault="00BB51EB">
          <w:pPr>
            <w:pStyle w:val="EC433FE882D548D8AA99B725613BE337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EBBC4B9F33604475AC37EA1125D89D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299130-7DED-4456-B5BB-0ABA60A4B554}"/>
      </w:docPartPr>
      <w:docPartBody>
        <w:p w:rsidR="00CD3116" w:rsidRDefault="00BB51EB">
          <w:pPr>
            <w:pStyle w:val="EBBC4B9F33604475AC37EA1125D89D1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3D3856A34CE4E9A8375FC538F683F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93905B-84D4-4281-B9BD-3596C3C758FB}"/>
      </w:docPartPr>
      <w:docPartBody>
        <w:p w:rsidR="00CD3116" w:rsidRDefault="00BB51EB">
          <w:pPr>
            <w:pStyle w:val="73D3856A34CE4E9A8375FC538F683FEA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1EB"/>
    <w:rsid w:val="000F36B1"/>
    <w:rsid w:val="00BB51EB"/>
    <w:rsid w:val="00CD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6BE986AD2AF413B8583AB9D5F4D14CC">
    <w:name w:val="56BE986AD2AF413B8583AB9D5F4D14CC"/>
  </w:style>
  <w:style w:type="paragraph" w:customStyle="1" w:styleId="7957CF20DCE1455CB8DF427C06FE9FA4">
    <w:name w:val="7957CF20DCE1455CB8DF427C06FE9FA4"/>
  </w:style>
  <w:style w:type="paragraph" w:customStyle="1" w:styleId="4C16E8E0BD9943BAB795DF299034E041">
    <w:name w:val="4C16E8E0BD9943BAB795DF299034E041"/>
  </w:style>
  <w:style w:type="paragraph" w:customStyle="1" w:styleId="8E6A76EC57814AB29285557ECEB23D9C">
    <w:name w:val="8E6A76EC57814AB29285557ECEB23D9C"/>
  </w:style>
  <w:style w:type="paragraph" w:customStyle="1" w:styleId="EC433FE882D548D8AA99B725613BE337">
    <w:name w:val="EC433FE882D548D8AA99B725613BE337"/>
  </w:style>
  <w:style w:type="paragraph" w:customStyle="1" w:styleId="EBBC4B9F33604475AC37EA1125D89D12">
    <w:name w:val="EBBC4B9F33604475AC37EA1125D89D12"/>
  </w:style>
  <w:style w:type="paragraph" w:customStyle="1" w:styleId="73D3856A34CE4E9A8375FC538F683FEA">
    <w:name w:val="73D3856A34CE4E9A8375FC538F683F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F7C01E-16F3-4745-AD69-504F5A868C9E}"/>
</file>

<file path=customXml/itemProps2.xml><?xml version="1.0" encoding="utf-8"?>
<ds:datastoreItem xmlns:ds="http://schemas.openxmlformats.org/officeDocument/2006/customXml" ds:itemID="{E92762E2-A54E-42B5-8965-FC53A9413BB9}"/>
</file>

<file path=customXml/itemProps3.xml><?xml version="1.0" encoding="utf-8"?>
<ds:datastoreItem xmlns:ds="http://schemas.openxmlformats.org/officeDocument/2006/customXml" ds:itemID="{58EA82E9-F589-4C60-A808-95F334EF47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187</Words>
  <Characters>1093</Characters>
  <Application>Microsoft Office Word</Application>
  <DocSecurity>0</DocSecurity>
  <Lines>22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M1136 Nationell handlingsplan för att minska drunkningsolyckor</vt:lpstr>
      <vt:lpstr>
      </vt:lpstr>
    </vt:vector>
  </TitlesOfParts>
  <Company>Sveriges riksdag</Company>
  <LinksUpToDate>false</LinksUpToDate>
  <CharactersWithSpaces>1273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