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8C407E">
        <w:tblPrEx>
          <w:tblCellMar>
            <w:top w:w="0" w:type="dxa"/>
            <w:bottom w:w="0" w:type="dxa"/>
          </w:tblCellMar>
        </w:tblPrEx>
        <w:tc>
          <w:tcPr>
            <w:tcW w:w="2268" w:type="dxa"/>
          </w:tcPr>
          <w:p w:rsidR="00061800" w:rsidRPr="008C407E" w:rsidRDefault="00061800">
            <w:pPr>
              <w:framePr w:w="4400" w:h="1644" w:wrap="notBeside" w:vAnchor="page" w:hAnchor="page" w:x="6573" w:y="721"/>
              <w:rPr>
                <w:rFonts w:ascii="TradeGothic" w:hAnsi="TradeGothic"/>
                <w:i/>
                <w:sz w:val="18"/>
              </w:rPr>
            </w:pPr>
            <w:r w:rsidRPr="008C407E">
              <w:rPr>
                <w:rFonts w:ascii="TradeGothic" w:hAnsi="TradeGothic"/>
                <w:i/>
                <w:sz w:val="18"/>
              </w:rPr>
              <w:t>Bilaga 2 slutlig</w:t>
            </w:r>
          </w:p>
        </w:tc>
        <w:tc>
          <w:tcPr>
            <w:tcW w:w="2347" w:type="dxa"/>
            <w:gridSpan w:val="2"/>
          </w:tcPr>
          <w:p w:rsidR="00061800" w:rsidRPr="008C407E" w:rsidRDefault="00061800">
            <w:pPr>
              <w:framePr w:w="4400" w:h="1644" w:wrap="notBeside" w:vAnchor="page" w:hAnchor="page" w:x="6573" w:y="721"/>
              <w:rPr>
                <w:rFonts w:ascii="TradeGothic" w:hAnsi="TradeGothic"/>
                <w:i/>
                <w:sz w:val="18"/>
              </w:rPr>
            </w:pPr>
          </w:p>
        </w:tc>
      </w:tr>
      <w:tr w:rsidR="00000000" w:rsidRPr="008C407E">
        <w:tblPrEx>
          <w:tblCellMar>
            <w:top w:w="0" w:type="dxa"/>
            <w:bottom w:w="0" w:type="dxa"/>
          </w:tblCellMar>
        </w:tblPrEx>
        <w:trPr>
          <w:cantSplit/>
        </w:trPr>
        <w:tc>
          <w:tcPr>
            <w:tcW w:w="4615" w:type="dxa"/>
            <w:gridSpan w:val="3"/>
          </w:tcPr>
          <w:p w:rsidR="00061800" w:rsidRPr="008C407E" w:rsidRDefault="00061800">
            <w:pPr>
              <w:framePr w:w="4400" w:h="1644" w:wrap="notBeside" w:vAnchor="page" w:hAnchor="page" w:x="6573" w:y="721"/>
              <w:rPr>
                <w:rFonts w:ascii="TradeGothic" w:hAnsi="TradeGothic"/>
                <w:b/>
                <w:sz w:val="22"/>
              </w:rPr>
            </w:pPr>
            <w:r w:rsidRPr="008C407E">
              <w:rPr>
                <w:rFonts w:ascii="TradeGothic" w:hAnsi="TradeGothic"/>
                <w:b/>
                <w:sz w:val="22"/>
              </w:rPr>
              <w:t>Rådspromemoria</w:t>
            </w:r>
          </w:p>
        </w:tc>
      </w:tr>
      <w:tr w:rsidR="00000000" w:rsidRPr="008C407E">
        <w:tblPrEx>
          <w:tblCellMar>
            <w:top w:w="0" w:type="dxa"/>
            <w:bottom w:w="0" w:type="dxa"/>
          </w:tblCellMar>
        </w:tblPrEx>
        <w:tc>
          <w:tcPr>
            <w:tcW w:w="3402" w:type="dxa"/>
            <w:gridSpan w:val="2"/>
          </w:tcPr>
          <w:p w:rsidR="00061800" w:rsidRPr="008C407E" w:rsidRDefault="00061800">
            <w:pPr>
              <w:framePr w:w="4400" w:h="1644" w:wrap="notBeside" w:vAnchor="page" w:hAnchor="page" w:x="6573" w:y="721"/>
            </w:pPr>
          </w:p>
        </w:tc>
        <w:tc>
          <w:tcPr>
            <w:tcW w:w="1213" w:type="dxa"/>
          </w:tcPr>
          <w:p w:rsidR="00061800" w:rsidRPr="008C407E" w:rsidRDefault="00061800">
            <w:pPr>
              <w:framePr w:w="4400" w:h="1644" w:wrap="notBeside" w:vAnchor="page" w:hAnchor="page" w:x="6573" w:y="721"/>
            </w:pPr>
          </w:p>
        </w:tc>
      </w:tr>
      <w:tr w:rsidR="00000000" w:rsidRPr="008C407E">
        <w:tblPrEx>
          <w:tblCellMar>
            <w:top w:w="0" w:type="dxa"/>
            <w:bottom w:w="0" w:type="dxa"/>
          </w:tblCellMar>
        </w:tblPrEx>
        <w:tc>
          <w:tcPr>
            <w:tcW w:w="2268" w:type="dxa"/>
          </w:tcPr>
          <w:p w:rsidR="00061800" w:rsidRPr="008C407E" w:rsidRDefault="00061800">
            <w:pPr>
              <w:framePr w:w="4400" w:h="1644" w:wrap="notBeside" w:vAnchor="page" w:hAnchor="page" w:x="6573" w:y="721"/>
            </w:pPr>
            <w:r w:rsidRPr="008C407E">
              <w:t>2006-05-10</w:t>
            </w:r>
          </w:p>
        </w:tc>
        <w:tc>
          <w:tcPr>
            <w:tcW w:w="2347" w:type="dxa"/>
            <w:gridSpan w:val="2"/>
          </w:tcPr>
          <w:p w:rsidR="00061800" w:rsidRPr="008C407E" w:rsidRDefault="00061800">
            <w:pPr>
              <w:framePr w:w="4400" w:h="1644" w:wrap="notBeside" w:vAnchor="page" w:hAnchor="page" w:x="6573" w:y="721"/>
            </w:pPr>
          </w:p>
        </w:tc>
      </w:tr>
      <w:tr w:rsidR="00000000" w:rsidRPr="008C407E">
        <w:tblPrEx>
          <w:tblCellMar>
            <w:top w:w="0" w:type="dxa"/>
            <w:bottom w:w="0" w:type="dxa"/>
          </w:tblCellMar>
        </w:tblPrEx>
        <w:tc>
          <w:tcPr>
            <w:tcW w:w="2268" w:type="dxa"/>
          </w:tcPr>
          <w:p w:rsidR="00061800" w:rsidRPr="008C407E" w:rsidRDefault="00061800">
            <w:pPr>
              <w:framePr w:w="4400" w:h="1644" w:wrap="notBeside" w:vAnchor="page" w:hAnchor="page" w:x="6573" w:y="721"/>
            </w:pPr>
          </w:p>
        </w:tc>
        <w:tc>
          <w:tcPr>
            <w:tcW w:w="2347" w:type="dxa"/>
            <w:gridSpan w:val="2"/>
          </w:tcPr>
          <w:p w:rsidR="00061800" w:rsidRPr="008C407E" w:rsidRDefault="0006180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8C407E">
        <w:tblPrEx>
          <w:tblCellMar>
            <w:top w:w="0" w:type="dxa"/>
            <w:bottom w:w="0" w:type="dxa"/>
          </w:tblCellMar>
        </w:tblPrEx>
        <w:trPr>
          <w:trHeight w:val="284"/>
        </w:trPr>
        <w:tc>
          <w:tcPr>
            <w:tcW w:w="4911" w:type="dxa"/>
          </w:tcPr>
          <w:p w:rsidR="00061800" w:rsidRPr="008C407E" w:rsidRDefault="00061800">
            <w:pPr>
              <w:pStyle w:val="Avsndare"/>
              <w:framePr w:h="2483" w:wrap="notBeside" w:x="1504"/>
              <w:rPr>
                <w:b/>
                <w:i w:val="0"/>
                <w:sz w:val="22"/>
              </w:rPr>
            </w:pPr>
            <w:r w:rsidRPr="008C407E">
              <w:rPr>
                <w:b/>
                <w:i w:val="0"/>
                <w:sz w:val="22"/>
              </w:rPr>
              <w:t>Jordbruksdepartementet</w:t>
            </w:r>
          </w:p>
        </w:tc>
      </w:tr>
      <w:tr w:rsidR="00000000" w:rsidRPr="008C407E">
        <w:tblPrEx>
          <w:tblCellMar>
            <w:top w:w="0" w:type="dxa"/>
            <w:bottom w:w="0" w:type="dxa"/>
          </w:tblCellMar>
        </w:tblPrEx>
        <w:trPr>
          <w:trHeight w:val="284"/>
        </w:trPr>
        <w:tc>
          <w:tcPr>
            <w:tcW w:w="4911" w:type="dxa"/>
          </w:tcPr>
          <w:p w:rsidR="00061800" w:rsidRPr="008C407E" w:rsidRDefault="00061800">
            <w:pPr>
              <w:pStyle w:val="Avsndare"/>
              <w:framePr w:h="2483" w:wrap="notBeside" w:x="1504"/>
              <w:rPr>
                <w:bCs/>
                <w:iCs/>
              </w:rPr>
            </w:pPr>
          </w:p>
        </w:tc>
      </w:tr>
      <w:tr w:rsidR="00000000" w:rsidRPr="008C407E">
        <w:tblPrEx>
          <w:tblCellMar>
            <w:top w:w="0" w:type="dxa"/>
            <w:bottom w:w="0" w:type="dxa"/>
          </w:tblCellMar>
        </w:tblPrEx>
        <w:trPr>
          <w:trHeight w:val="284"/>
        </w:trPr>
        <w:tc>
          <w:tcPr>
            <w:tcW w:w="4911" w:type="dxa"/>
          </w:tcPr>
          <w:p w:rsidR="00061800" w:rsidRPr="008C407E" w:rsidRDefault="00061800">
            <w:pPr>
              <w:pStyle w:val="Avsndare"/>
              <w:framePr w:h="2483" w:wrap="notBeside" w:x="1504"/>
              <w:rPr>
                <w:bCs/>
                <w:iCs/>
              </w:rPr>
            </w:pPr>
            <w:r w:rsidRPr="008C407E">
              <w:rPr>
                <w:bCs/>
                <w:iCs/>
              </w:rPr>
              <w:t>Lantbruksenheten</w:t>
            </w:r>
          </w:p>
        </w:tc>
      </w:tr>
      <w:tr w:rsidR="00000000" w:rsidRPr="008C407E">
        <w:tblPrEx>
          <w:tblCellMar>
            <w:top w:w="0" w:type="dxa"/>
            <w:bottom w:w="0" w:type="dxa"/>
          </w:tblCellMar>
        </w:tblPrEx>
        <w:trPr>
          <w:trHeight w:val="284"/>
        </w:trPr>
        <w:tc>
          <w:tcPr>
            <w:tcW w:w="4911" w:type="dxa"/>
          </w:tcPr>
          <w:p w:rsidR="00061800" w:rsidRPr="008C407E" w:rsidRDefault="00061800">
            <w:pPr>
              <w:pStyle w:val="Avsndare"/>
              <w:framePr w:h="2483" w:wrap="notBeside" w:x="1504"/>
              <w:rPr>
                <w:bCs/>
                <w:iCs/>
              </w:rPr>
            </w:pPr>
          </w:p>
        </w:tc>
      </w:tr>
      <w:tr w:rsidR="00000000" w:rsidRPr="008C407E">
        <w:tblPrEx>
          <w:tblCellMar>
            <w:top w:w="0" w:type="dxa"/>
            <w:bottom w:w="0" w:type="dxa"/>
          </w:tblCellMar>
        </w:tblPrEx>
        <w:trPr>
          <w:trHeight w:val="284"/>
        </w:trPr>
        <w:tc>
          <w:tcPr>
            <w:tcW w:w="4911" w:type="dxa"/>
          </w:tcPr>
          <w:p w:rsidR="00061800" w:rsidRPr="008C407E" w:rsidRDefault="00061800">
            <w:pPr>
              <w:pStyle w:val="Avsndare"/>
              <w:framePr w:h="2483" w:wrap="notBeside" w:x="1504"/>
              <w:rPr>
                <w:bCs/>
                <w:iCs/>
              </w:rPr>
            </w:pPr>
          </w:p>
        </w:tc>
      </w:tr>
      <w:tr w:rsidR="00000000" w:rsidRPr="008C407E">
        <w:tblPrEx>
          <w:tblCellMar>
            <w:top w:w="0" w:type="dxa"/>
            <w:bottom w:w="0" w:type="dxa"/>
          </w:tblCellMar>
        </w:tblPrEx>
        <w:trPr>
          <w:trHeight w:val="284"/>
        </w:trPr>
        <w:tc>
          <w:tcPr>
            <w:tcW w:w="4911" w:type="dxa"/>
          </w:tcPr>
          <w:p w:rsidR="00061800" w:rsidRPr="008C407E" w:rsidRDefault="00061800">
            <w:pPr>
              <w:pStyle w:val="Avsndare"/>
              <w:framePr w:h="2483" w:wrap="notBeside" w:x="1504"/>
              <w:rPr>
                <w:bCs/>
                <w:iCs/>
              </w:rPr>
            </w:pPr>
          </w:p>
        </w:tc>
      </w:tr>
      <w:tr w:rsidR="00000000" w:rsidRPr="008C407E">
        <w:tblPrEx>
          <w:tblCellMar>
            <w:top w:w="0" w:type="dxa"/>
            <w:bottom w:w="0" w:type="dxa"/>
          </w:tblCellMar>
        </w:tblPrEx>
        <w:trPr>
          <w:trHeight w:val="284"/>
        </w:trPr>
        <w:tc>
          <w:tcPr>
            <w:tcW w:w="4911" w:type="dxa"/>
          </w:tcPr>
          <w:p w:rsidR="00061800" w:rsidRPr="008C407E" w:rsidRDefault="00061800">
            <w:pPr>
              <w:pStyle w:val="Avsndare"/>
              <w:framePr w:h="2483" w:wrap="notBeside" w:x="1504"/>
              <w:rPr>
                <w:bCs/>
                <w:iCs/>
              </w:rPr>
            </w:pPr>
          </w:p>
        </w:tc>
      </w:tr>
      <w:tr w:rsidR="00000000" w:rsidRPr="008C407E">
        <w:tblPrEx>
          <w:tblCellMar>
            <w:top w:w="0" w:type="dxa"/>
            <w:bottom w:w="0" w:type="dxa"/>
          </w:tblCellMar>
        </w:tblPrEx>
        <w:trPr>
          <w:trHeight w:val="284"/>
        </w:trPr>
        <w:tc>
          <w:tcPr>
            <w:tcW w:w="4911" w:type="dxa"/>
          </w:tcPr>
          <w:p w:rsidR="00061800" w:rsidRPr="008C407E" w:rsidRDefault="00061800">
            <w:pPr>
              <w:pStyle w:val="Avsndare"/>
              <w:framePr w:h="2483" w:wrap="notBeside" w:x="1504"/>
              <w:rPr>
                <w:bCs/>
                <w:iCs/>
              </w:rPr>
            </w:pPr>
          </w:p>
        </w:tc>
      </w:tr>
      <w:tr w:rsidR="00000000" w:rsidRPr="008C407E">
        <w:tblPrEx>
          <w:tblCellMar>
            <w:top w:w="0" w:type="dxa"/>
            <w:bottom w:w="0" w:type="dxa"/>
          </w:tblCellMar>
        </w:tblPrEx>
        <w:trPr>
          <w:trHeight w:val="284"/>
        </w:trPr>
        <w:tc>
          <w:tcPr>
            <w:tcW w:w="4911" w:type="dxa"/>
          </w:tcPr>
          <w:p w:rsidR="00061800" w:rsidRPr="008C407E" w:rsidRDefault="00061800">
            <w:pPr>
              <w:pStyle w:val="Avsndare"/>
              <w:framePr w:h="2483" w:wrap="notBeside" w:x="1504"/>
              <w:rPr>
                <w:bCs/>
                <w:iCs/>
              </w:rPr>
            </w:pPr>
          </w:p>
        </w:tc>
      </w:tr>
    </w:tbl>
    <w:p w:rsidR="00061800" w:rsidRPr="008C407E" w:rsidRDefault="00061800">
      <w:pPr>
        <w:framePr w:w="4400" w:h="2523" w:wrap="notBeside" w:vAnchor="page" w:hAnchor="page" w:x="6453" w:y="2445"/>
        <w:ind w:left="142"/>
        <w:rPr>
          <w:b/>
        </w:rPr>
      </w:pPr>
    </w:p>
    <w:p w:rsidR="00061800" w:rsidRPr="008C407E" w:rsidRDefault="00061800">
      <w:pPr>
        <w:pStyle w:val="RKrubrik"/>
        <w:pBdr>
          <w:bottom w:val="single" w:sz="6" w:space="1" w:color="auto"/>
        </w:pBdr>
      </w:pPr>
      <w:bookmarkStart w:id="0" w:name="bRubrik"/>
      <w:bookmarkEnd w:id="0"/>
      <w:r w:rsidRPr="008C407E">
        <w:t>Rådets möte den 22 maj 2006.</w:t>
      </w:r>
    </w:p>
    <w:p w:rsidR="00061800" w:rsidRPr="008C407E" w:rsidRDefault="00061800">
      <w:pPr>
        <w:pStyle w:val="RKnormal"/>
      </w:pPr>
    </w:p>
    <w:p w:rsidR="00061800" w:rsidRPr="008C407E" w:rsidRDefault="00061800">
      <w:pPr>
        <w:pStyle w:val="RKnormal"/>
      </w:pPr>
      <w:r w:rsidRPr="008C407E">
        <w:t>Dagordningspunkt 4</w:t>
      </w:r>
    </w:p>
    <w:p w:rsidR="00061800" w:rsidRPr="008C407E" w:rsidRDefault="00061800">
      <w:pPr>
        <w:pStyle w:val="RKnormal"/>
      </w:pPr>
    </w:p>
    <w:p w:rsidR="00061800" w:rsidRPr="008C407E" w:rsidRDefault="00061800">
      <w:pPr>
        <w:pStyle w:val="RKnormal"/>
      </w:pPr>
    </w:p>
    <w:p w:rsidR="00061800" w:rsidRPr="008C407E" w:rsidRDefault="00061800">
      <w:pPr>
        <w:pStyle w:val="RKnormal"/>
      </w:pPr>
      <w:r w:rsidRPr="008C407E">
        <w:t xml:space="preserve">Rubrik: Samexistens mellan genetiskt modifierade, konventionella och ekologiska grödor – ”freedom of choice”. </w:t>
      </w:r>
      <w:r w:rsidRPr="008C407E">
        <w:rPr>
          <w:i/>
          <w:iCs/>
        </w:rPr>
        <w:t>Rådsslutsatser</w:t>
      </w:r>
    </w:p>
    <w:p w:rsidR="00061800" w:rsidRPr="008C407E" w:rsidRDefault="00061800">
      <w:pPr>
        <w:pStyle w:val="RKnormal"/>
      </w:pPr>
    </w:p>
    <w:p w:rsidR="00061800" w:rsidRPr="008C407E" w:rsidRDefault="00061800">
      <w:pPr>
        <w:pStyle w:val="RKnormal"/>
      </w:pPr>
      <w:r w:rsidRPr="008C407E">
        <w:t>Dokument:  -</w:t>
      </w:r>
    </w:p>
    <w:p w:rsidR="00061800" w:rsidRPr="008C407E" w:rsidRDefault="00061800">
      <w:pPr>
        <w:pStyle w:val="RKnormal"/>
      </w:pPr>
    </w:p>
    <w:p w:rsidR="00061800" w:rsidRPr="008C407E" w:rsidRDefault="00061800">
      <w:pPr>
        <w:pStyle w:val="RKnormal"/>
      </w:pPr>
      <w:r w:rsidRPr="008C407E">
        <w:t>Tidigare behandlad vid samråd med EU-nämnden: Frågan har inte tidigare behandlats i EU-nämnden.</w:t>
      </w:r>
    </w:p>
    <w:p w:rsidR="00061800" w:rsidRPr="008C407E" w:rsidRDefault="00061800">
      <w:pPr>
        <w:pStyle w:val="RKnormal"/>
      </w:pPr>
    </w:p>
    <w:p w:rsidR="00061800" w:rsidRPr="008C407E" w:rsidRDefault="00061800">
      <w:pPr>
        <w:pStyle w:val="RKrubrik"/>
      </w:pPr>
      <w:r w:rsidRPr="008C407E">
        <w:t>Bakgrund</w:t>
      </w:r>
    </w:p>
    <w:p w:rsidR="00061800" w:rsidRPr="008C407E" w:rsidRDefault="00061800">
      <w:pPr>
        <w:pStyle w:val="RKnormal"/>
      </w:pPr>
      <w:r w:rsidRPr="008C407E">
        <w:t xml:space="preserve">Österrike har under sitt ordförandeskap fört upp GMO på dagordningen i rådet när det gäller både riskvärderingar och samexistensfrågan. Den 4 – 6 april arrangerade ordförandeskapet en bred konferens i samverkan med kommissionen om GMO och samexistensfrågan. Den 18 april genomfördes även en konferens i Wien som rörde tillämpningen försiktighetsprincipen. </w:t>
      </w:r>
    </w:p>
    <w:p w:rsidR="00061800" w:rsidRPr="008C407E" w:rsidRDefault="00061800">
      <w:pPr>
        <w:pStyle w:val="RKnormal"/>
      </w:pPr>
      <w:r w:rsidRPr="008C407E">
        <w:t xml:space="preserve"> </w:t>
      </w:r>
    </w:p>
    <w:p w:rsidR="00061800" w:rsidRPr="008C407E" w:rsidRDefault="00061800">
      <w:pPr>
        <w:pStyle w:val="RKnormal"/>
      </w:pPr>
      <w:r w:rsidRPr="008C407E">
        <w:t>Det som inte är reglerat på EG-nivå beträffande GMO är samexistens med andra odlingsformer. Det finns inget EU-krav på att det skall finnas regler för samexistens eller odling av GMO. Är en genmodifierad gröda godkänd inom EU för odling får den odlas även om det inte finns ett nationellt regelverk.</w:t>
      </w:r>
    </w:p>
    <w:p w:rsidR="00061800" w:rsidRPr="008C407E" w:rsidRDefault="00061800">
      <w:pPr>
        <w:pStyle w:val="RKnormal"/>
      </w:pPr>
    </w:p>
    <w:p w:rsidR="00061800" w:rsidRPr="008C407E" w:rsidRDefault="00061800">
      <w:pPr>
        <w:pStyle w:val="RKnormal"/>
      </w:pPr>
      <w:r w:rsidRPr="008C407E">
        <w:t xml:space="preserve">Kommissionens uppfattning har varit att pga av bl a olika nationella förutsättningar bör samexistens regleras av medlemsstaterna. I juli 2003 publicerade kommissionen ett meddelande om riktlinjer för arbetet med nationella regler för samexistens (2003/556/EG). Kommissionen förband sig även att utvärdera medlemsstaternas arbete med samexistensregler och därefter vid behov föreslå nödvändiga åtgärder. Ett led i detta är det bildade nätverket </w:t>
      </w:r>
      <w:r w:rsidRPr="008C407E">
        <w:rPr>
          <w:i/>
          <w:iCs/>
        </w:rPr>
        <w:t>Coex-net</w:t>
      </w:r>
      <w:r w:rsidRPr="008C407E">
        <w:t xml:space="preserve"> där det sker ett utbyte av erfarenheter mellan medlemsstaterna och kommissionen. År 2008 beräknar kommissionen att vara färdig med sin analys av samexistensåtgärderna i medlemsstaterna.</w:t>
      </w:r>
    </w:p>
    <w:p w:rsidR="00061800" w:rsidRPr="008C407E" w:rsidRDefault="00061800">
      <w:pPr>
        <w:pStyle w:val="RKnormal"/>
      </w:pPr>
    </w:p>
    <w:p w:rsidR="00061800" w:rsidRPr="008C407E" w:rsidRDefault="00061800">
      <w:pPr>
        <w:pStyle w:val="RKnormal"/>
      </w:pPr>
      <w:r w:rsidRPr="008C407E">
        <w:t>I mars 2006 presenterade kommissionen en rapport över arbetet med samexistensåtgärderna inom EU samtidigt som även JRC (Joint Research Center) publicerade en rapport över tekniska åtgärder för fungerande samexistens. Där konstaterades bl a att med beaktande av gröda, geografi och odlingstradition är en fungerande samexistens möjlig med relativt enkla åtgärder. Kommissionens hållning är fortsättningsvis att det inte för närvarande är nödvändigt eller lämpligt med gemenskapslagstiftning om samexistens, dels b</w:t>
      </w:r>
      <w:r w:rsidRPr="008C407E">
        <w:t>eroende på den begränsade erfarenheten från GMO-odling inom EU, dels mot bakgrund av JRC:s rapport. Rapporterna var ett av underlagen för den genomförda konferensen om samexistens i Wien.</w:t>
      </w:r>
    </w:p>
    <w:p w:rsidR="00061800" w:rsidRPr="008C407E" w:rsidRDefault="00061800">
      <w:pPr>
        <w:pStyle w:val="RKnormal"/>
      </w:pPr>
    </w:p>
    <w:p w:rsidR="00061800" w:rsidRPr="008C407E" w:rsidRDefault="00061800">
      <w:pPr>
        <w:pStyle w:val="RKnormal"/>
      </w:pPr>
      <w:r w:rsidRPr="008C407E">
        <w:t>Samstämmighet råder mellan medlemsstaterna om behovet av tröskelvärden för GMO i konventionellt och ekologiskt utsäde. Kommissionen skulle ha presenterat sådana under 2004 men förslagen har såväl fördröjts som ändrats. Tröskelvärden för GMO i utsäde är en av de faktorerna som bl a avgör behovet av avstånd mellan genetiskt modifierade och konventionella/ekologiska odlingar samt möjligheterna för utsädesproducenter att förutse marknadens kvalitetskrav för utsäde.</w:t>
      </w:r>
    </w:p>
    <w:p w:rsidR="00061800" w:rsidRPr="008C407E" w:rsidRDefault="00061800">
      <w:pPr>
        <w:pStyle w:val="RKrubrik"/>
      </w:pPr>
      <w:r w:rsidRPr="008C407E">
        <w:t>Svensk ståndpunkt</w:t>
      </w:r>
    </w:p>
    <w:p w:rsidR="00061800" w:rsidRPr="008C407E" w:rsidRDefault="00061800">
      <w:pPr>
        <w:pStyle w:val="RKnormal"/>
      </w:pPr>
      <w:r w:rsidRPr="008C407E">
        <w:t>Sveriges ståndpunkt har varit att arbetet med samexistens bör påskyndas nu när övriga regelverk om GMO finns på plats. Sverige ser positivt på kommissionens meddelande från 2003 (2003/556/EG) med förslag till riktlinjer för nationella regelverk. Sverige förordar, i likhet med majoriteten i rådet, en flerstegsprocess där nationella regler för samexistens utformas med vägledning av riktlinjerna samtidigt som kommissionen utvärderar regelverken och föreslår eventuella nya nödvändiga åtgärder i ett andra steg.</w:t>
      </w:r>
      <w:r w:rsidRPr="008C407E">
        <w:t xml:space="preserve"> Svensk kan stödja rådsslutsatser om dessa inte förändrar den nuvarande processen. I synnerhet bör dessa innehålla att kommissionen skyndsamt bör lägga förslag om tröskelvärden för GMO i konventionellt och ekologiskt utsäde. Kommissionen bör även intensifiera arbetet inom nätverket Coex-Net med utbytet av erfarenheter mellan medlemsstaterna om samexistens. Forskningsinsatser som rör förbättrade samexistensmöjligheter bör vara en del av kommande sjunde ramforskningsprogram och att en bred och ännu mer transp</w:t>
      </w:r>
      <w:r w:rsidRPr="008C407E">
        <w:t>arant information från kommissionen till EU:s medborgare om användning av genteknik och GMO inom jordbruket bör utvecklas.</w:t>
      </w:r>
    </w:p>
    <w:p w:rsidR="00061800" w:rsidRPr="008C407E" w:rsidRDefault="00061800">
      <w:pPr>
        <w:pStyle w:val="RKnormal"/>
      </w:pPr>
    </w:p>
    <w:p w:rsidR="00061800" w:rsidRPr="008C407E" w:rsidRDefault="00061800">
      <w:pPr>
        <w:pStyle w:val="RKrubrik"/>
        <w:rPr>
          <w:i/>
          <w:iCs/>
        </w:rPr>
      </w:pPr>
      <w:r w:rsidRPr="008C407E">
        <w:rPr>
          <w:i/>
          <w:iCs/>
        </w:rPr>
        <w:t>Förslaget</w:t>
      </w:r>
    </w:p>
    <w:p w:rsidR="00061800" w:rsidRPr="008C407E" w:rsidRDefault="00061800">
      <w:pPr>
        <w:pStyle w:val="RKnormal"/>
      </w:pPr>
      <w:r w:rsidRPr="008C407E">
        <w:t>Finns för närvarande inte i slutlig form.</w:t>
      </w:r>
    </w:p>
    <w:p w:rsidR="00061800" w:rsidRPr="008C407E" w:rsidRDefault="00061800">
      <w:pPr>
        <w:pStyle w:val="RKnormal"/>
      </w:pPr>
    </w:p>
    <w:sectPr w:rsidR="00061800" w:rsidRPr="008C407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1800" w:rsidRPr="008C407E" w:rsidRDefault="00061800">
      <w:pPr>
        <w:spacing w:line="240" w:lineRule="auto"/>
      </w:pPr>
      <w:r w:rsidRPr="008C407E">
        <w:separator/>
      </w:r>
    </w:p>
  </w:endnote>
  <w:endnote w:type="continuationSeparator" w:id="0">
    <w:p w:rsidR="00061800" w:rsidRPr="008C407E" w:rsidRDefault="00061800">
      <w:pPr>
        <w:spacing w:line="240" w:lineRule="auto"/>
      </w:pPr>
      <w:r w:rsidRPr="008C40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1800" w:rsidRPr="008C407E" w:rsidRDefault="00061800">
      <w:pPr>
        <w:spacing w:line="240" w:lineRule="auto"/>
      </w:pPr>
      <w:r w:rsidRPr="008C407E">
        <w:separator/>
      </w:r>
    </w:p>
  </w:footnote>
  <w:footnote w:type="continuationSeparator" w:id="0">
    <w:p w:rsidR="00061800" w:rsidRPr="008C407E" w:rsidRDefault="00061800">
      <w:pPr>
        <w:spacing w:line="240" w:lineRule="auto"/>
      </w:pPr>
      <w:r w:rsidRPr="008C40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800" w:rsidRPr="008C407E" w:rsidRDefault="00061800">
    <w:pPr>
      <w:pStyle w:val="Sidhuvud"/>
      <w:framePr w:wrap="around" w:vAnchor="text" w:hAnchor="margin" w:xAlign="right" w:y="1"/>
      <w:rPr>
        <w:rStyle w:val="Sidnummer"/>
      </w:rPr>
    </w:pPr>
    <w:r w:rsidRPr="008C407E">
      <w:rPr>
        <w:rStyle w:val="Sidnummer"/>
      </w:rPr>
      <w:fldChar w:fldCharType="begin" w:fldLock="1"/>
    </w:r>
    <w:r w:rsidRPr="008C407E">
      <w:rPr>
        <w:rStyle w:val="Sidnummer"/>
      </w:rPr>
      <w:instrText xml:space="preserve">PAGE  </w:instrText>
    </w:r>
    <w:r w:rsidRPr="008C407E">
      <w:rPr>
        <w:rStyle w:val="Sidnummer"/>
      </w:rPr>
      <w:fldChar w:fldCharType="separate"/>
    </w:r>
    <w:r w:rsidRPr="008C407E">
      <w:rPr>
        <w:rStyle w:val="Sidnummer"/>
      </w:rPr>
      <w:t>2</w:t>
    </w:r>
    <w:r w:rsidRPr="008C407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8C407E">
      <w:tblPrEx>
        <w:tblCellMar>
          <w:top w:w="0" w:type="dxa"/>
          <w:bottom w:w="0" w:type="dxa"/>
        </w:tblCellMar>
      </w:tblPrEx>
      <w:trPr>
        <w:cantSplit/>
      </w:trPr>
      <w:tc>
        <w:tcPr>
          <w:tcW w:w="3119" w:type="dxa"/>
        </w:tcPr>
        <w:p w:rsidR="00061800" w:rsidRPr="008C407E" w:rsidRDefault="00061800">
          <w:pPr>
            <w:pStyle w:val="Sidhuvud"/>
            <w:spacing w:line="200" w:lineRule="atLeast"/>
            <w:ind w:right="357"/>
            <w:rPr>
              <w:rFonts w:ascii="TradeGothic" w:hAnsi="TradeGothic"/>
              <w:b/>
              <w:bCs/>
              <w:sz w:val="16"/>
            </w:rPr>
          </w:pPr>
        </w:p>
      </w:tc>
      <w:tc>
        <w:tcPr>
          <w:tcW w:w="4111" w:type="dxa"/>
          <w:tcMar>
            <w:left w:w="567" w:type="dxa"/>
          </w:tcMar>
        </w:tcPr>
        <w:p w:rsidR="00061800" w:rsidRPr="008C407E" w:rsidRDefault="00061800">
          <w:pPr>
            <w:pStyle w:val="Sidhuvud"/>
            <w:ind w:right="360"/>
          </w:pPr>
        </w:p>
      </w:tc>
      <w:tc>
        <w:tcPr>
          <w:tcW w:w="1525" w:type="dxa"/>
        </w:tcPr>
        <w:p w:rsidR="00061800" w:rsidRPr="008C407E" w:rsidRDefault="00061800">
          <w:pPr>
            <w:pStyle w:val="Sidhuvud"/>
            <w:ind w:right="360"/>
          </w:pPr>
        </w:p>
      </w:tc>
    </w:tr>
  </w:tbl>
  <w:p w:rsidR="00061800" w:rsidRPr="008C407E" w:rsidRDefault="0006180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800" w:rsidRPr="008C407E" w:rsidRDefault="00061800">
    <w:pPr>
      <w:pStyle w:val="Sidhuvud"/>
      <w:framePr w:wrap="around" w:vAnchor="text" w:hAnchor="margin" w:xAlign="right" w:y="1"/>
      <w:rPr>
        <w:rStyle w:val="Sidnummer"/>
      </w:rPr>
    </w:pPr>
    <w:r w:rsidRPr="008C407E">
      <w:rPr>
        <w:rStyle w:val="Sidnummer"/>
      </w:rPr>
      <w:fldChar w:fldCharType="begin" w:fldLock="1"/>
    </w:r>
    <w:r w:rsidRPr="008C407E">
      <w:rPr>
        <w:rStyle w:val="Sidnummer"/>
      </w:rPr>
      <w:instrText xml:space="preserve">PAGE  </w:instrText>
    </w:r>
    <w:r w:rsidRPr="008C407E">
      <w:rPr>
        <w:rStyle w:val="Sidnummer"/>
      </w:rPr>
      <w:fldChar w:fldCharType="separate"/>
    </w:r>
    <w:r w:rsidRPr="008C407E">
      <w:rPr>
        <w:rStyle w:val="Sidnummer"/>
      </w:rPr>
      <w:t>3</w:t>
    </w:r>
    <w:r w:rsidRPr="008C407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8C407E">
      <w:tblPrEx>
        <w:tblCellMar>
          <w:top w:w="0" w:type="dxa"/>
          <w:bottom w:w="0" w:type="dxa"/>
        </w:tblCellMar>
      </w:tblPrEx>
      <w:trPr>
        <w:cantSplit/>
      </w:trPr>
      <w:tc>
        <w:tcPr>
          <w:tcW w:w="3119" w:type="dxa"/>
        </w:tcPr>
        <w:p w:rsidR="00061800" w:rsidRPr="008C407E" w:rsidRDefault="00061800">
          <w:pPr>
            <w:pStyle w:val="Sidhuvud"/>
            <w:spacing w:line="200" w:lineRule="atLeast"/>
            <w:ind w:right="357"/>
            <w:rPr>
              <w:rFonts w:ascii="TradeGothic" w:hAnsi="TradeGothic"/>
              <w:b/>
              <w:bCs/>
              <w:sz w:val="16"/>
            </w:rPr>
          </w:pPr>
        </w:p>
      </w:tc>
      <w:tc>
        <w:tcPr>
          <w:tcW w:w="4111" w:type="dxa"/>
          <w:tcMar>
            <w:left w:w="567" w:type="dxa"/>
          </w:tcMar>
        </w:tcPr>
        <w:p w:rsidR="00061800" w:rsidRPr="008C407E" w:rsidRDefault="00061800">
          <w:pPr>
            <w:pStyle w:val="Sidhuvud"/>
            <w:ind w:right="360"/>
          </w:pPr>
        </w:p>
      </w:tc>
      <w:tc>
        <w:tcPr>
          <w:tcW w:w="1525" w:type="dxa"/>
        </w:tcPr>
        <w:p w:rsidR="00061800" w:rsidRPr="008C407E" w:rsidRDefault="00061800">
          <w:pPr>
            <w:pStyle w:val="Sidhuvud"/>
            <w:ind w:right="360"/>
          </w:pPr>
        </w:p>
      </w:tc>
    </w:tr>
  </w:tbl>
  <w:p w:rsidR="00061800" w:rsidRPr="008C407E" w:rsidRDefault="0006180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800" w:rsidRPr="008C407E" w:rsidRDefault="008C407E">
    <w:pPr>
      <w:framePr w:w="2948" w:h="1321" w:hRule="exact" w:wrap="notBeside" w:vAnchor="page" w:hAnchor="page" w:x="1362" w:y="653"/>
    </w:pPr>
    <w:r w:rsidRPr="008C407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61800" w:rsidRPr="008C407E" w:rsidRDefault="00061800">
    <w:pPr>
      <w:pStyle w:val="RKrubrik"/>
      <w:keepNext w:val="0"/>
      <w:tabs>
        <w:tab w:val="clear" w:pos="1134"/>
        <w:tab w:val="clear" w:pos="2835"/>
      </w:tabs>
      <w:spacing w:before="0" w:after="0" w:line="320" w:lineRule="atLeast"/>
      <w:rPr>
        <w:bCs/>
      </w:rPr>
    </w:pPr>
  </w:p>
  <w:p w:rsidR="00061800" w:rsidRPr="008C407E" w:rsidRDefault="00061800">
    <w:pPr>
      <w:rPr>
        <w:rFonts w:ascii="TradeGothic" w:hAnsi="TradeGothic"/>
        <w:b/>
        <w:bCs/>
        <w:spacing w:val="12"/>
        <w:sz w:val="22"/>
      </w:rPr>
    </w:pPr>
  </w:p>
  <w:p w:rsidR="00061800" w:rsidRPr="008C407E" w:rsidRDefault="00061800">
    <w:pPr>
      <w:pStyle w:val="RKrubrik"/>
      <w:keepNext w:val="0"/>
      <w:tabs>
        <w:tab w:val="clear" w:pos="1134"/>
        <w:tab w:val="clear" w:pos="2835"/>
      </w:tabs>
      <w:spacing w:before="0" w:after="0" w:line="320" w:lineRule="atLeast"/>
      <w:rPr>
        <w:bCs/>
      </w:rPr>
    </w:pPr>
  </w:p>
  <w:p w:rsidR="00061800" w:rsidRPr="008C407E" w:rsidRDefault="0006180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E3DD6"/>
    <w:multiLevelType w:val="hybridMultilevel"/>
    <w:tmpl w:val="1A8254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77393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F4431F"/>
    <w:rsid w:val="00061800"/>
    <w:rsid w:val="008C407E"/>
    <w:rsid w:val="00F443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F86A66-A602-45CF-A206-14B0CFAE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556</Words>
  <Characters>3537</Characters>
  <Application>Microsoft Office Word</Application>
  <DocSecurity>4</DocSecurity>
  <Lines>95</Lines>
  <Paragraphs>23</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2006-05-12T12:00:00Z</cp:lastPrinted>
  <dcterms:created xsi:type="dcterms:W3CDTF">2025-12-16T23:08:00Z</dcterms:created>
  <dcterms:modified xsi:type="dcterms:W3CDTF">2025-12-16T23:08:00Z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8;0;0;378</vt:lpwstr>
  </property>
  <property fmtid="{D5CDD505-2E9C-101B-9397-08002B2CF9AE}" pid="3" name="Sprak">
    <vt:lpwstr>Svenska</vt:lpwstr>
  </property>
  <property fmtid="{D5CDD505-2E9C-101B-9397-08002B2CF9AE}" pid="4" name="DokID">
    <vt:i4>60</vt:i4>
  </property>
</Properties>
</file>