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3DE8748E" w:rsidR="0096348C" w:rsidRDefault="00F5222B" w:rsidP="00E97AED">
            <w:pPr>
              <w:ind w:right="-269"/>
              <w:rPr>
                <w:b/>
              </w:rPr>
            </w:pPr>
            <w:r>
              <w:rPr>
                <w:b/>
              </w:rPr>
              <w:t>Utskottssammanträde 20</w:t>
            </w:r>
            <w:r w:rsidR="00914E3E">
              <w:rPr>
                <w:b/>
              </w:rPr>
              <w:t>2</w:t>
            </w:r>
            <w:r w:rsidR="00991F8E">
              <w:rPr>
                <w:b/>
              </w:rPr>
              <w:t>3</w:t>
            </w:r>
            <w:r w:rsidR="006375F0">
              <w:rPr>
                <w:b/>
              </w:rPr>
              <w:t>/2</w:t>
            </w:r>
            <w:r w:rsidR="00991F8E">
              <w:rPr>
                <w:b/>
              </w:rPr>
              <w:t>4</w:t>
            </w:r>
            <w:r w:rsidR="00C07F65">
              <w:rPr>
                <w:b/>
              </w:rPr>
              <w:t>:</w:t>
            </w:r>
            <w:r w:rsidR="006D4F19">
              <w:rPr>
                <w:b/>
              </w:rPr>
              <w:t>5</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3B7EA696" w:rsidR="008035C8" w:rsidRDefault="00A257B8" w:rsidP="00AF3CA6">
            <w:pPr>
              <w:ind w:right="355"/>
            </w:pPr>
            <w:r>
              <w:t>20</w:t>
            </w:r>
            <w:r w:rsidR="00CF36BC">
              <w:t>2</w:t>
            </w:r>
            <w:r w:rsidR="00991F8E">
              <w:t>3</w:t>
            </w:r>
            <w:r w:rsidR="005E70F9">
              <w:t>-</w:t>
            </w:r>
            <w:r w:rsidR="006D4F19">
              <w:t>09-26</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323370F9" w:rsidR="0096348C" w:rsidRDefault="009476AF" w:rsidP="00AF3CA6">
            <w:pPr>
              <w:ind w:right="-269"/>
            </w:pPr>
            <w:r>
              <w:t>K</w:t>
            </w:r>
            <w:r w:rsidR="00111135">
              <w:t>l</w:t>
            </w:r>
            <w:r>
              <w:t>.</w:t>
            </w:r>
            <w:r w:rsidR="004A1069">
              <w:t>11.00-</w:t>
            </w:r>
            <w:r w:rsidR="006D4003">
              <w:t>11.29</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150193D4" w:rsidR="00A44FE3" w:rsidRPr="00C92C53" w:rsidRDefault="00A44FE3" w:rsidP="00C92C53">
            <w:pPr>
              <w:pStyle w:val="Default"/>
              <w:rPr>
                <w:b/>
              </w:rPr>
            </w:pPr>
            <w:r w:rsidRPr="00C92C53">
              <w:rPr>
                <w:b/>
              </w:rPr>
              <w:t xml:space="preserve">§ </w:t>
            </w:r>
            <w:r w:rsidR="00C92C53" w:rsidRPr="00C92C53">
              <w:rPr>
                <w:b/>
              </w:rPr>
              <w:t>1</w:t>
            </w:r>
          </w:p>
        </w:tc>
        <w:tc>
          <w:tcPr>
            <w:tcW w:w="7655" w:type="dxa"/>
          </w:tcPr>
          <w:p w14:paraId="7EAC88B4" w14:textId="21C6BD7E" w:rsidR="00A44FE3" w:rsidRDefault="004A1069" w:rsidP="00C92C53">
            <w:pPr>
              <w:pStyle w:val="Default"/>
            </w:pPr>
            <w:r w:rsidRPr="0063185F">
              <w:rPr>
                <w:b/>
                <w:bCs/>
                <w:iCs/>
              </w:rPr>
              <w:t xml:space="preserve">Subsidiaritetsprövning </w:t>
            </w:r>
            <w:r w:rsidRPr="0063185F">
              <w:rPr>
                <w:b/>
                <w:bCs/>
              </w:rPr>
              <w:t>av kommissionens förslag till ny ändring av systemet för Europeiska unionens egna medel (FiU17)</w:t>
            </w:r>
            <w:r>
              <w:rPr>
                <w:b/>
                <w:bCs/>
              </w:rPr>
              <w:br/>
            </w:r>
            <w:r>
              <w:t>Utskottet fortsatte subsidiaritetsprövningen av COM(2023) 331.</w:t>
            </w:r>
          </w:p>
          <w:p w14:paraId="33251112" w14:textId="77777777" w:rsidR="004A1069" w:rsidRDefault="004A1069" w:rsidP="00C92C53">
            <w:pPr>
              <w:pStyle w:val="Default"/>
            </w:pPr>
          </w:p>
          <w:p w14:paraId="57ED5DE4" w14:textId="7A81D892" w:rsidR="004A1069" w:rsidRDefault="004A1069" w:rsidP="00C92C53">
            <w:pPr>
              <w:pStyle w:val="Default"/>
            </w:pPr>
            <w:r>
              <w:t>Utskottet justerade utlåtande 2023/24:FiU</w:t>
            </w:r>
            <w:r w:rsidR="006D4003">
              <w:t>1</w:t>
            </w:r>
            <w:r>
              <w:t>7.</w:t>
            </w:r>
          </w:p>
          <w:p w14:paraId="17EE5049" w14:textId="6C1AB70D" w:rsidR="004A1069" w:rsidRPr="00C92C53" w:rsidRDefault="004A1069" w:rsidP="00C92C53">
            <w:pPr>
              <w:pStyle w:val="Default"/>
              <w:rPr>
                <w:bCs/>
              </w:rPr>
            </w:pPr>
          </w:p>
        </w:tc>
      </w:tr>
      <w:tr w:rsidR="004A1069" w14:paraId="390E6DCC" w14:textId="77777777" w:rsidTr="008035C8">
        <w:tc>
          <w:tcPr>
            <w:tcW w:w="567" w:type="dxa"/>
          </w:tcPr>
          <w:p w14:paraId="7A1F58FD" w14:textId="6E83E7BA" w:rsidR="004A1069" w:rsidRPr="00C92C53" w:rsidRDefault="004A1069" w:rsidP="00C92C53">
            <w:pPr>
              <w:pStyle w:val="Default"/>
              <w:rPr>
                <w:b/>
              </w:rPr>
            </w:pPr>
            <w:r>
              <w:rPr>
                <w:b/>
                <w:snapToGrid w:val="0"/>
              </w:rPr>
              <w:t>§ 2</w:t>
            </w:r>
          </w:p>
        </w:tc>
        <w:tc>
          <w:tcPr>
            <w:tcW w:w="7655" w:type="dxa"/>
          </w:tcPr>
          <w:p w14:paraId="645DFFDF" w14:textId="77777777" w:rsidR="004A1069" w:rsidRDefault="004A1069" w:rsidP="009476AF">
            <w:pPr>
              <w:pStyle w:val="Default"/>
            </w:pPr>
            <w:r w:rsidRPr="0063185F">
              <w:rPr>
                <w:b/>
                <w:bCs/>
                <w:iCs/>
              </w:rPr>
              <w:t xml:space="preserve">Ändring av förordning om europeisk statistik </w:t>
            </w:r>
            <w:r w:rsidRPr="00061D23">
              <w:rPr>
                <w:b/>
                <w:bCs/>
              </w:rPr>
              <w:t>COM(2023) 402</w:t>
            </w:r>
            <w:r>
              <w:rPr>
                <w:b/>
                <w:bCs/>
              </w:rPr>
              <w:br/>
            </w:r>
            <w:r w:rsidRPr="004A1069">
              <w:t>Utskottet överlade med</w:t>
            </w:r>
            <w:r>
              <w:rPr>
                <w:b/>
                <w:bCs/>
              </w:rPr>
              <w:t xml:space="preserve"> </w:t>
            </w:r>
            <w:r>
              <w:rPr>
                <w:iCs/>
              </w:rPr>
              <w:t>s</w:t>
            </w:r>
            <w:r w:rsidRPr="0063185F">
              <w:rPr>
                <w:iCs/>
              </w:rPr>
              <w:t xml:space="preserve">tatssekreterare </w:t>
            </w:r>
            <w:proofErr w:type="spellStart"/>
            <w:r>
              <w:t>Natasa</w:t>
            </w:r>
            <w:proofErr w:type="spellEnd"/>
            <w:r>
              <w:t xml:space="preserve"> </w:t>
            </w:r>
            <w:proofErr w:type="spellStart"/>
            <w:r>
              <w:t>Ristic</w:t>
            </w:r>
            <w:proofErr w:type="spellEnd"/>
            <w:r>
              <w:t xml:space="preserve"> Davidson, biträdd av medarbetare från Finansdepartementet. </w:t>
            </w:r>
          </w:p>
          <w:p w14:paraId="4ED95436" w14:textId="77777777" w:rsidR="004A1069" w:rsidRDefault="004A1069" w:rsidP="009476AF">
            <w:pPr>
              <w:pStyle w:val="Default"/>
            </w:pPr>
          </w:p>
          <w:p w14:paraId="3B3DCD6E" w14:textId="0A61E3C2" w:rsidR="004A1069" w:rsidRDefault="004A1069" w:rsidP="009476AF">
            <w:pPr>
              <w:pStyle w:val="Default"/>
              <w:rPr>
                <w:b/>
              </w:rPr>
            </w:pPr>
            <w:r>
              <w:t xml:space="preserve">Underlaget utgjordes av Regeringskansliets Fakta-PM 2022/23:FPM120 och en </w:t>
            </w:r>
            <w:r>
              <w:rPr>
                <w:iCs/>
              </w:rPr>
              <w:t>PPT–presentation (dnr 88-2023/24).</w:t>
            </w:r>
            <w:r>
              <w:rPr>
                <w:b/>
                <w:bCs/>
                <w:iCs/>
              </w:rPr>
              <w:br/>
            </w:r>
          </w:p>
          <w:p w14:paraId="68F7F4ED" w14:textId="77777777" w:rsidR="004A1069" w:rsidRDefault="004A1069" w:rsidP="004A1069">
            <w:pPr>
              <w:pStyle w:val="Default"/>
            </w:pPr>
            <w:r>
              <w:rPr>
                <w:iCs/>
              </w:rPr>
              <w:t>S</w:t>
            </w:r>
            <w:r w:rsidRPr="0063185F">
              <w:rPr>
                <w:iCs/>
              </w:rPr>
              <w:t xml:space="preserve">tatssekreterare </w:t>
            </w:r>
            <w:proofErr w:type="spellStart"/>
            <w:r>
              <w:t>Natasa</w:t>
            </w:r>
            <w:proofErr w:type="spellEnd"/>
            <w:r>
              <w:t xml:space="preserve"> </w:t>
            </w:r>
            <w:proofErr w:type="spellStart"/>
            <w:r>
              <w:t>Ristic</w:t>
            </w:r>
            <w:proofErr w:type="spellEnd"/>
            <w:r>
              <w:t xml:space="preserve"> Davidson redogjorde för regeringens ståndpunkt i enlighet med faktapromemorian: </w:t>
            </w:r>
          </w:p>
          <w:p w14:paraId="12CFD413" w14:textId="77777777" w:rsidR="004A1069" w:rsidRDefault="004A1069" w:rsidP="004A1069">
            <w:pPr>
              <w:pStyle w:val="Default"/>
            </w:pPr>
          </w:p>
          <w:p w14:paraId="40972B67" w14:textId="1624EEEC" w:rsidR="004A1069" w:rsidRPr="004A1069" w:rsidRDefault="004A1069" w:rsidP="004A1069">
            <w:pPr>
              <w:pStyle w:val="Default"/>
              <w:ind w:left="432" w:right="846" w:hanging="7"/>
              <w:rPr>
                <w:sz w:val="22"/>
                <w:szCs w:val="22"/>
              </w:rPr>
            </w:pPr>
            <w:r w:rsidRPr="004A1069">
              <w:rPr>
                <w:sz w:val="22"/>
                <w:szCs w:val="22"/>
              </w:rPr>
              <w:t>Regeringen stöder syftet med förslaget och ställer sig positiv till att den rättsliga ramen för framställning av den europeiska statistiken uppdateras. Förslagets bestämmelser möjliggör fortsatt effektivisering av statistikproduktionen genom nya datakällor och datadelning.</w:t>
            </w:r>
          </w:p>
          <w:p w14:paraId="1FEA0306" w14:textId="77777777" w:rsidR="004A1069" w:rsidRPr="004A1069" w:rsidRDefault="004A1069" w:rsidP="004A1069">
            <w:pPr>
              <w:pStyle w:val="Default"/>
              <w:ind w:left="432" w:right="846" w:hanging="7"/>
              <w:rPr>
                <w:sz w:val="22"/>
                <w:szCs w:val="22"/>
              </w:rPr>
            </w:pPr>
          </w:p>
          <w:p w14:paraId="301241B5" w14:textId="171848A9" w:rsidR="004A1069" w:rsidRPr="004A1069" w:rsidRDefault="004A1069" w:rsidP="004A1069">
            <w:pPr>
              <w:pStyle w:val="Default"/>
              <w:ind w:left="432" w:right="846" w:hanging="7"/>
              <w:rPr>
                <w:sz w:val="22"/>
                <w:szCs w:val="22"/>
              </w:rPr>
            </w:pPr>
            <w:r w:rsidRPr="004A1069">
              <w:rPr>
                <w:sz w:val="22"/>
                <w:szCs w:val="22"/>
              </w:rPr>
              <w:t>Regeringen stöder införandet av bestämmelser som förbättrar ESS förmåga att reagera på nya statistikbehov som kan uppstå till följd av en kris som krig eller pandemi. Det är dock viktigt att deltagandet i dessa tillfälliga åtgärder är frivilligt för medlemsstaterna. Det borde dock även analyseras om kommissionen kan erbjuda finansiering för medlemsstaternas deltagande.</w:t>
            </w:r>
          </w:p>
          <w:p w14:paraId="1C7C2509" w14:textId="77777777" w:rsidR="004A1069" w:rsidRPr="004A1069" w:rsidRDefault="004A1069" w:rsidP="004A1069">
            <w:pPr>
              <w:pStyle w:val="Default"/>
              <w:ind w:left="432" w:right="846" w:hanging="7"/>
              <w:rPr>
                <w:sz w:val="22"/>
                <w:szCs w:val="22"/>
              </w:rPr>
            </w:pPr>
          </w:p>
          <w:p w14:paraId="1818A7FD" w14:textId="4F1F88E1" w:rsidR="004A1069" w:rsidRPr="004A1069" w:rsidRDefault="004A1069" w:rsidP="004A1069">
            <w:pPr>
              <w:pStyle w:val="Default"/>
              <w:ind w:left="432" w:right="846" w:hanging="7"/>
              <w:rPr>
                <w:sz w:val="22"/>
                <w:szCs w:val="22"/>
              </w:rPr>
            </w:pPr>
            <w:r w:rsidRPr="004A1069">
              <w:rPr>
                <w:sz w:val="22"/>
                <w:szCs w:val="22"/>
              </w:rPr>
              <w:t>Regeringen anser att de uppdaterade föreslagna bestämmelserna om statistikmyndigheternas tillgång till administrativa uppgifter (artikel 17a) har begränsad påverkan i Sverige. De befintliga bestämmelserna har fungerat väl och varit tillräckliga, men uppdateringen k</w:t>
            </w:r>
            <w:r>
              <w:rPr>
                <w:sz w:val="22"/>
                <w:szCs w:val="22"/>
              </w:rPr>
              <w:t xml:space="preserve">an </w:t>
            </w:r>
            <w:r w:rsidRPr="004A1069">
              <w:rPr>
                <w:sz w:val="22"/>
                <w:szCs w:val="22"/>
              </w:rPr>
              <w:t xml:space="preserve">accepteras om den är nödvändig för att få till ett effektivare samarbete i andra medlemsstater. </w:t>
            </w:r>
          </w:p>
          <w:p w14:paraId="2980D1D7" w14:textId="77777777" w:rsidR="004A1069" w:rsidRPr="004A1069" w:rsidRDefault="004A1069" w:rsidP="004A1069">
            <w:pPr>
              <w:pStyle w:val="Default"/>
              <w:ind w:left="432" w:right="846" w:hanging="7"/>
              <w:rPr>
                <w:sz w:val="22"/>
                <w:szCs w:val="22"/>
              </w:rPr>
            </w:pPr>
          </w:p>
          <w:p w14:paraId="04F15E45" w14:textId="241DE256" w:rsidR="004A1069" w:rsidRPr="004A1069" w:rsidRDefault="004A1069" w:rsidP="004A1069">
            <w:pPr>
              <w:pStyle w:val="Default"/>
              <w:ind w:left="432" w:right="846" w:hanging="7"/>
              <w:rPr>
                <w:sz w:val="22"/>
                <w:szCs w:val="22"/>
              </w:rPr>
            </w:pPr>
            <w:r w:rsidRPr="004A1069">
              <w:rPr>
                <w:sz w:val="22"/>
                <w:szCs w:val="22"/>
              </w:rPr>
              <w:t xml:space="preserve">Regeringen stöder Eurostats möjlighet att få tillgång till administrativa </w:t>
            </w:r>
          </w:p>
          <w:p w14:paraId="12E541AE" w14:textId="0E87B453" w:rsidR="004A1069" w:rsidRPr="004A1069" w:rsidRDefault="004A1069" w:rsidP="004A1069">
            <w:pPr>
              <w:pStyle w:val="Default"/>
              <w:ind w:left="432" w:right="846" w:hanging="7"/>
              <w:rPr>
                <w:sz w:val="22"/>
                <w:szCs w:val="22"/>
              </w:rPr>
            </w:pPr>
            <w:r w:rsidRPr="004A1069">
              <w:rPr>
                <w:sz w:val="22"/>
                <w:szCs w:val="22"/>
              </w:rPr>
              <w:t xml:space="preserve">databaser hos unionens organ och myndigheter för statistikändamål, eftersom det kan minska behov av att samla in uppgifter från medlemsstaterna. </w:t>
            </w:r>
          </w:p>
          <w:p w14:paraId="4531F904" w14:textId="77777777" w:rsidR="004A1069" w:rsidRPr="004A1069" w:rsidRDefault="004A1069" w:rsidP="004A1069">
            <w:pPr>
              <w:pStyle w:val="Default"/>
              <w:ind w:left="432" w:right="846" w:hanging="7"/>
              <w:rPr>
                <w:sz w:val="22"/>
                <w:szCs w:val="22"/>
              </w:rPr>
            </w:pPr>
          </w:p>
          <w:p w14:paraId="001578BF" w14:textId="4DFEDB5A" w:rsidR="004A1069" w:rsidRPr="004A1069" w:rsidRDefault="004A1069" w:rsidP="004A1069">
            <w:pPr>
              <w:pStyle w:val="Default"/>
              <w:ind w:left="432" w:right="846" w:hanging="7"/>
              <w:rPr>
                <w:sz w:val="22"/>
                <w:szCs w:val="22"/>
              </w:rPr>
            </w:pPr>
            <w:r w:rsidRPr="004A1069">
              <w:rPr>
                <w:sz w:val="22"/>
                <w:szCs w:val="22"/>
              </w:rPr>
              <w:t xml:space="preserve">Regeringen anser att det är positivt att de nya datakällorna möjliggör </w:t>
            </w:r>
          </w:p>
          <w:p w14:paraId="352839D4" w14:textId="77777777" w:rsidR="006D4003" w:rsidRDefault="004A1069" w:rsidP="004A1069">
            <w:pPr>
              <w:pStyle w:val="Default"/>
              <w:ind w:left="432" w:right="846" w:hanging="7"/>
              <w:rPr>
                <w:sz w:val="22"/>
                <w:szCs w:val="22"/>
              </w:rPr>
            </w:pPr>
            <w:r w:rsidRPr="004A1069">
              <w:rPr>
                <w:sz w:val="22"/>
                <w:szCs w:val="22"/>
              </w:rPr>
              <w:t>utveckling av ny statistik samtidigt som den totala</w:t>
            </w:r>
            <w:r>
              <w:rPr>
                <w:sz w:val="22"/>
                <w:szCs w:val="22"/>
              </w:rPr>
              <w:t xml:space="preserve"> </w:t>
            </w:r>
            <w:r w:rsidRPr="004A1069">
              <w:rPr>
                <w:sz w:val="22"/>
                <w:szCs w:val="22"/>
              </w:rPr>
              <w:t>uppgiftslämnar</w:t>
            </w:r>
            <w:r>
              <w:rPr>
                <w:sz w:val="22"/>
                <w:szCs w:val="22"/>
              </w:rPr>
              <w:t>-</w:t>
            </w:r>
            <w:r w:rsidRPr="004A1069">
              <w:rPr>
                <w:sz w:val="22"/>
                <w:szCs w:val="22"/>
              </w:rPr>
              <w:t xml:space="preserve">bördan kan minskas genom att statistikmyndigheterna får tillgång till digitala datamängder. Det är av största vikt att bestämmelserna avgränsar statistikbyråernas möjlighet att begära in data från privata </w:t>
            </w:r>
          </w:p>
          <w:p w14:paraId="0F640B87" w14:textId="77777777" w:rsidR="006D4003" w:rsidRDefault="006D4003" w:rsidP="004A1069">
            <w:pPr>
              <w:pStyle w:val="Default"/>
              <w:ind w:left="432" w:right="846" w:hanging="7"/>
              <w:rPr>
                <w:sz w:val="22"/>
                <w:szCs w:val="22"/>
              </w:rPr>
            </w:pPr>
          </w:p>
          <w:p w14:paraId="0072D4DB" w14:textId="77777777" w:rsidR="006D4003" w:rsidRDefault="006D4003" w:rsidP="004A1069">
            <w:pPr>
              <w:pStyle w:val="Default"/>
              <w:ind w:left="432" w:right="846" w:hanging="7"/>
              <w:rPr>
                <w:sz w:val="22"/>
                <w:szCs w:val="22"/>
              </w:rPr>
            </w:pPr>
          </w:p>
          <w:p w14:paraId="066CCDB1" w14:textId="77777777" w:rsidR="006D4003" w:rsidRDefault="006D4003" w:rsidP="004A1069">
            <w:pPr>
              <w:pStyle w:val="Default"/>
              <w:ind w:left="432" w:right="846" w:hanging="7"/>
              <w:rPr>
                <w:sz w:val="22"/>
                <w:szCs w:val="22"/>
              </w:rPr>
            </w:pPr>
          </w:p>
          <w:p w14:paraId="18029765" w14:textId="505C77CD" w:rsidR="004A1069" w:rsidRPr="004A1069" w:rsidRDefault="004A1069" w:rsidP="004A1069">
            <w:pPr>
              <w:pStyle w:val="Default"/>
              <w:ind w:left="432" w:right="846" w:hanging="7"/>
              <w:rPr>
                <w:sz w:val="22"/>
                <w:szCs w:val="22"/>
              </w:rPr>
            </w:pPr>
            <w:r w:rsidRPr="004A1069">
              <w:rPr>
                <w:sz w:val="22"/>
                <w:szCs w:val="22"/>
              </w:rPr>
              <w:t xml:space="preserve">uppgiftsinnehavare endast till de fall där nyttorna överstiger merarbetet för företagen. Gränsen för vilka företag som undantas från skyldighet att tillhandahålla data behöver sättas så att inte stora datamängder som är relevanta för statistikframställning </w:t>
            </w:r>
          </w:p>
          <w:p w14:paraId="180AE0C2" w14:textId="0254E953" w:rsidR="004A1069" w:rsidRPr="004A1069" w:rsidRDefault="004A1069" w:rsidP="004A1069">
            <w:pPr>
              <w:pStyle w:val="Default"/>
              <w:ind w:left="432" w:right="846" w:hanging="7"/>
              <w:rPr>
                <w:sz w:val="22"/>
                <w:szCs w:val="22"/>
              </w:rPr>
            </w:pPr>
            <w:r w:rsidRPr="004A1069">
              <w:rPr>
                <w:sz w:val="22"/>
                <w:szCs w:val="22"/>
              </w:rPr>
              <w:t>blir oåtkomliga eller medför en oproportionerlig administrativ börda på mikro- och småföretag. För att vara rättssäkert behöver det även förtydligas vilken typ av data som avses.</w:t>
            </w:r>
          </w:p>
          <w:p w14:paraId="6E327603" w14:textId="77777777" w:rsidR="004A1069" w:rsidRPr="004A1069" w:rsidRDefault="004A1069" w:rsidP="004A1069">
            <w:pPr>
              <w:pStyle w:val="Default"/>
              <w:ind w:left="432" w:right="846" w:hanging="7"/>
              <w:rPr>
                <w:sz w:val="22"/>
                <w:szCs w:val="22"/>
              </w:rPr>
            </w:pPr>
          </w:p>
          <w:p w14:paraId="65180482" w14:textId="43DD1304" w:rsidR="004A1069" w:rsidRPr="004A1069" w:rsidRDefault="004A1069" w:rsidP="004A1069">
            <w:pPr>
              <w:pStyle w:val="Default"/>
              <w:ind w:left="432" w:right="846" w:hanging="7"/>
              <w:rPr>
                <w:sz w:val="22"/>
                <w:szCs w:val="22"/>
              </w:rPr>
            </w:pPr>
            <w:r w:rsidRPr="004A1069">
              <w:rPr>
                <w:sz w:val="22"/>
                <w:szCs w:val="22"/>
              </w:rPr>
              <w:t xml:space="preserve">Regeringen ifrågasätter den föreslagna ordningen att de nationella statistikbyråerna kan begära uppgifter från företag för en annan nationell myndighets räkning. </w:t>
            </w:r>
          </w:p>
          <w:p w14:paraId="5E48E8A6" w14:textId="77777777" w:rsidR="004A1069" w:rsidRPr="004A1069" w:rsidRDefault="004A1069" w:rsidP="004A1069">
            <w:pPr>
              <w:pStyle w:val="Default"/>
              <w:ind w:left="432" w:right="846" w:hanging="7"/>
              <w:rPr>
                <w:sz w:val="22"/>
                <w:szCs w:val="22"/>
              </w:rPr>
            </w:pPr>
          </w:p>
          <w:p w14:paraId="3599C6E6" w14:textId="6571EAC8" w:rsidR="004A1069" w:rsidRPr="004A1069" w:rsidRDefault="004A1069" w:rsidP="004A1069">
            <w:pPr>
              <w:pStyle w:val="Default"/>
              <w:ind w:left="432" w:right="846" w:hanging="7"/>
              <w:rPr>
                <w:sz w:val="22"/>
                <w:szCs w:val="22"/>
              </w:rPr>
            </w:pPr>
            <w:r w:rsidRPr="004A1069">
              <w:rPr>
                <w:sz w:val="22"/>
                <w:szCs w:val="22"/>
              </w:rPr>
              <w:t xml:space="preserve">Regeringen förordar att myndigheter som ansvarar för europeisk </w:t>
            </w:r>
          </w:p>
          <w:p w14:paraId="13AA0039" w14:textId="07D2FA68" w:rsidR="004A1069" w:rsidRPr="004A1069" w:rsidRDefault="004A1069" w:rsidP="004A1069">
            <w:pPr>
              <w:pStyle w:val="Default"/>
              <w:ind w:left="432" w:right="846" w:hanging="7"/>
              <w:rPr>
                <w:sz w:val="22"/>
                <w:szCs w:val="22"/>
              </w:rPr>
            </w:pPr>
            <w:r w:rsidRPr="004A1069">
              <w:rPr>
                <w:sz w:val="22"/>
                <w:szCs w:val="22"/>
              </w:rPr>
              <w:t>statistik själva ska begära de nödvändiga uppgifterna, där det är motiverat. En viss samordning kan vara nödvändigt att göras av de nationella statistikbyråerna</w:t>
            </w:r>
          </w:p>
          <w:p w14:paraId="7CA2F4C7" w14:textId="129573F3" w:rsidR="004A1069" w:rsidRDefault="004A1069" w:rsidP="009476AF">
            <w:pPr>
              <w:pStyle w:val="Default"/>
            </w:pPr>
          </w:p>
          <w:p w14:paraId="0A8DFC49" w14:textId="0856DB0B" w:rsidR="004A1069" w:rsidRDefault="004A1069" w:rsidP="009476AF">
            <w:pPr>
              <w:pStyle w:val="Default"/>
            </w:pPr>
            <w:r>
              <w:rPr>
                <w:iCs/>
              </w:rPr>
              <w:t>Ordföranden konstaterade att det fanns stöd för regeringens ståndpunkt.</w:t>
            </w:r>
          </w:p>
          <w:p w14:paraId="1FA5DCA5" w14:textId="7BD739FC" w:rsidR="004A1069" w:rsidRDefault="004A1069" w:rsidP="009476AF">
            <w:pPr>
              <w:pStyle w:val="Default"/>
              <w:rPr>
                <w:b/>
              </w:rPr>
            </w:pPr>
          </w:p>
        </w:tc>
      </w:tr>
      <w:tr w:rsidR="004A1069" w14:paraId="05F6D182" w14:textId="77777777" w:rsidTr="008035C8">
        <w:tc>
          <w:tcPr>
            <w:tcW w:w="567" w:type="dxa"/>
          </w:tcPr>
          <w:p w14:paraId="6196C9EA" w14:textId="061C13C2" w:rsidR="004A1069" w:rsidRPr="00C92C53" w:rsidRDefault="004A1069" w:rsidP="00C92C53">
            <w:pPr>
              <w:pStyle w:val="Default"/>
              <w:rPr>
                <w:b/>
              </w:rPr>
            </w:pPr>
            <w:r>
              <w:rPr>
                <w:b/>
                <w:snapToGrid w:val="0"/>
              </w:rPr>
              <w:lastRenderedPageBreak/>
              <w:t>§ 3</w:t>
            </w:r>
          </w:p>
        </w:tc>
        <w:tc>
          <w:tcPr>
            <w:tcW w:w="7655" w:type="dxa"/>
          </w:tcPr>
          <w:p w14:paraId="3DFDE966" w14:textId="77777777" w:rsidR="004A1069" w:rsidRDefault="004A1069" w:rsidP="009476AF">
            <w:pPr>
              <w:pStyle w:val="Default"/>
              <w:rPr>
                <w:b/>
                <w:bCs/>
              </w:rPr>
            </w:pPr>
            <w:r w:rsidRPr="0063185F">
              <w:rPr>
                <w:b/>
                <w:bCs/>
                <w:iCs/>
              </w:rPr>
              <w:t xml:space="preserve">Förordning om </w:t>
            </w:r>
            <w:r w:rsidRPr="0063185F">
              <w:rPr>
                <w:b/>
                <w:bCs/>
              </w:rPr>
              <w:t>EU:s arbetsmarknadsstatistik om företag</w:t>
            </w:r>
            <w:r>
              <w:rPr>
                <w:b/>
                <w:bCs/>
              </w:rPr>
              <w:t xml:space="preserve"> </w:t>
            </w:r>
            <w:r w:rsidRPr="00061D23">
              <w:rPr>
                <w:b/>
                <w:bCs/>
              </w:rPr>
              <w:t>COM(2023) 459</w:t>
            </w:r>
          </w:p>
          <w:p w14:paraId="781194CA" w14:textId="77777777" w:rsidR="004A1069" w:rsidRDefault="004A1069" w:rsidP="004A1069">
            <w:pPr>
              <w:pStyle w:val="Default"/>
            </w:pPr>
            <w:r w:rsidRPr="004A1069">
              <w:t>Utskottet överlade med</w:t>
            </w:r>
            <w:r>
              <w:rPr>
                <w:b/>
                <w:bCs/>
              </w:rPr>
              <w:t xml:space="preserve"> </w:t>
            </w:r>
            <w:r>
              <w:rPr>
                <w:iCs/>
              </w:rPr>
              <w:t>s</w:t>
            </w:r>
            <w:r w:rsidRPr="0063185F">
              <w:rPr>
                <w:iCs/>
              </w:rPr>
              <w:t xml:space="preserve">tatssekreterare </w:t>
            </w:r>
            <w:proofErr w:type="spellStart"/>
            <w:r>
              <w:t>Natasa</w:t>
            </w:r>
            <w:proofErr w:type="spellEnd"/>
            <w:r>
              <w:t xml:space="preserve"> </w:t>
            </w:r>
            <w:proofErr w:type="spellStart"/>
            <w:r>
              <w:t>Ristic</w:t>
            </w:r>
            <w:proofErr w:type="spellEnd"/>
            <w:r>
              <w:t xml:space="preserve"> Davidson, biträdd av medarbetare från Finansdepartementet. </w:t>
            </w:r>
          </w:p>
          <w:p w14:paraId="55860F5B" w14:textId="77777777" w:rsidR="004A1069" w:rsidRDefault="004A1069" w:rsidP="004A1069">
            <w:pPr>
              <w:pStyle w:val="Default"/>
            </w:pPr>
          </w:p>
          <w:p w14:paraId="1307E736" w14:textId="3E1FDB72" w:rsidR="004A1069" w:rsidRDefault="004A1069" w:rsidP="004A1069">
            <w:pPr>
              <w:pStyle w:val="Default"/>
              <w:rPr>
                <w:b/>
              </w:rPr>
            </w:pPr>
            <w:r>
              <w:t xml:space="preserve">Underlaget utgjordes av Regeringskansliets Fakta-PM 2023/24:FPM1 och en </w:t>
            </w:r>
            <w:r>
              <w:rPr>
                <w:iCs/>
              </w:rPr>
              <w:t>PPT–presentation (dnr 88-2023/24).</w:t>
            </w:r>
            <w:r>
              <w:rPr>
                <w:b/>
                <w:bCs/>
                <w:iCs/>
              </w:rPr>
              <w:br/>
            </w:r>
          </w:p>
          <w:p w14:paraId="313DAB3B" w14:textId="77777777" w:rsidR="004A1069" w:rsidRDefault="004A1069" w:rsidP="004A1069">
            <w:pPr>
              <w:pStyle w:val="Default"/>
            </w:pPr>
            <w:r>
              <w:rPr>
                <w:iCs/>
              </w:rPr>
              <w:t>S</w:t>
            </w:r>
            <w:r w:rsidRPr="0063185F">
              <w:rPr>
                <w:iCs/>
              </w:rPr>
              <w:t xml:space="preserve">tatssekreterare </w:t>
            </w:r>
            <w:proofErr w:type="spellStart"/>
            <w:r>
              <w:t>Natasa</w:t>
            </w:r>
            <w:proofErr w:type="spellEnd"/>
            <w:r>
              <w:t xml:space="preserve"> </w:t>
            </w:r>
            <w:proofErr w:type="spellStart"/>
            <w:r>
              <w:t>Ristic</w:t>
            </w:r>
            <w:proofErr w:type="spellEnd"/>
            <w:r>
              <w:t xml:space="preserve"> Davidson redogjorde för regeringens ståndpunkt i enlighet med faktapromemorian: </w:t>
            </w:r>
          </w:p>
          <w:p w14:paraId="18C07A48" w14:textId="77777777" w:rsidR="004A1069" w:rsidRDefault="004A1069" w:rsidP="009476AF">
            <w:pPr>
              <w:pStyle w:val="Default"/>
              <w:rPr>
                <w:b/>
                <w:bCs/>
              </w:rPr>
            </w:pPr>
          </w:p>
          <w:p w14:paraId="6C641305" w14:textId="77777777" w:rsidR="004A1069" w:rsidRPr="004A1069" w:rsidRDefault="004A1069" w:rsidP="004A1069">
            <w:pPr>
              <w:pStyle w:val="Default"/>
              <w:ind w:left="574" w:right="562"/>
              <w:rPr>
                <w:sz w:val="22"/>
                <w:szCs w:val="22"/>
              </w:rPr>
            </w:pPr>
            <w:r w:rsidRPr="004A1069">
              <w:rPr>
                <w:sz w:val="22"/>
                <w:szCs w:val="22"/>
              </w:rPr>
              <w:t xml:space="preserve">Regeringens övergripande målsättning för statistikområdet är ändamålsenliga bestämmelser som resulterar i statistik av god kvalitet men som inte ökar belastningen på uppgiftslämnare och statistikproducenter mer än nödvändigt. Utifrån denna målsättning ska Sverige verka för att begränsa de kostnadsdrivande effekterna av förslaget. </w:t>
            </w:r>
          </w:p>
          <w:p w14:paraId="228AA789" w14:textId="77777777" w:rsidR="004A1069" w:rsidRPr="004A1069" w:rsidRDefault="004A1069" w:rsidP="004A1069">
            <w:pPr>
              <w:pStyle w:val="Default"/>
              <w:ind w:left="574" w:right="562"/>
              <w:rPr>
                <w:sz w:val="22"/>
                <w:szCs w:val="22"/>
              </w:rPr>
            </w:pPr>
          </w:p>
          <w:p w14:paraId="7F56F3E7" w14:textId="77777777" w:rsidR="004A1069" w:rsidRPr="004A1069" w:rsidRDefault="004A1069" w:rsidP="004A1069">
            <w:pPr>
              <w:pStyle w:val="Default"/>
              <w:ind w:left="574" w:right="562"/>
              <w:rPr>
                <w:sz w:val="22"/>
                <w:szCs w:val="22"/>
              </w:rPr>
            </w:pPr>
            <w:r w:rsidRPr="004A1069">
              <w:rPr>
                <w:sz w:val="22"/>
                <w:szCs w:val="22"/>
              </w:rPr>
              <w:t xml:space="preserve">Regeringen delar kommissionens uppfattning om att en uppdatering av den rättsliga ramen ökar flexibiliteten och möjligheten att utveckla statistiken på ett enhetligt sätt, men anser samtidigt att för att kunna stödja förslaget behöver bestämmelser som kan leda till betydligt ökat börda för myndigheter eller företag begränsas. Att kvaliteten i statistiken på EU-nivå förbättras och att nya datakällor som kan sänka den administrativa bördan på sikt möjliggörs är positivt. Bedömningen av förslagets totala kostnadspåverkan försvåras av att kommissionen föreslås genom delegerade akter få fatta beslut om detaljnivån på statistiken. </w:t>
            </w:r>
          </w:p>
          <w:p w14:paraId="043BE215" w14:textId="77777777" w:rsidR="004A1069" w:rsidRPr="004A1069" w:rsidRDefault="004A1069" w:rsidP="004A1069">
            <w:pPr>
              <w:pStyle w:val="Default"/>
              <w:ind w:left="574" w:right="562"/>
              <w:rPr>
                <w:sz w:val="22"/>
                <w:szCs w:val="22"/>
              </w:rPr>
            </w:pPr>
          </w:p>
          <w:p w14:paraId="7093C83A" w14:textId="77777777" w:rsidR="004A1069" w:rsidRPr="004A1069" w:rsidRDefault="004A1069" w:rsidP="004A1069">
            <w:pPr>
              <w:pStyle w:val="Default"/>
              <w:ind w:left="574" w:right="562"/>
              <w:rPr>
                <w:sz w:val="22"/>
                <w:szCs w:val="22"/>
              </w:rPr>
            </w:pPr>
            <w:r w:rsidRPr="004A1069">
              <w:rPr>
                <w:sz w:val="22"/>
                <w:szCs w:val="22"/>
              </w:rPr>
              <w:t xml:space="preserve">Regeringen anser att delegeringen behöver begränsas i omfattning och i tid för att minska risken för framtida kostnadsökningar. </w:t>
            </w:r>
          </w:p>
          <w:p w14:paraId="6186FD3F" w14:textId="77777777" w:rsidR="004A1069" w:rsidRPr="004A1069" w:rsidRDefault="004A1069" w:rsidP="004A1069">
            <w:pPr>
              <w:pStyle w:val="Default"/>
              <w:ind w:left="574" w:right="562"/>
              <w:rPr>
                <w:sz w:val="22"/>
                <w:szCs w:val="22"/>
              </w:rPr>
            </w:pPr>
          </w:p>
          <w:p w14:paraId="41B82496" w14:textId="6329D8A6" w:rsidR="004A1069" w:rsidRPr="004A1069" w:rsidRDefault="004A1069" w:rsidP="004A1069">
            <w:pPr>
              <w:pStyle w:val="Default"/>
              <w:ind w:left="574" w:right="562"/>
              <w:rPr>
                <w:sz w:val="22"/>
                <w:szCs w:val="22"/>
              </w:rPr>
            </w:pPr>
            <w:r w:rsidRPr="004A1069">
              <w:rPr>
                <w:sz w:val="22"/>
                <w:szCs w:val="22"/>
              </w:rPr>
              <w:t xml:space="preserve">Regeringen ifrågasätter även kommissionens möjlighet att genom delegerade akter besluta om ytterligare krav på särskilda uppgifter, eftersom dessa kan öka bördan för uppgiftslämnare och kostnader för berörda myndigheter på ett icke-önskvärt sätt. Sverige tillämpar idag ett </w:t>
            </w:r>
            <w:r w:rsidRPr="004A1069">
              <w:rPr>
                <w:sz w:val="22"/>
                <w:szCs w:val="22"/>
              </w:rPr>
              <w:lastRenderedPageBreak/>
              <w:t xml:space="preserve">undantag för del av leveransen av arbetskostnadsindex när det gäller serier som varken är säsongsrensade eller kalenderkorrigerade. </w:t>
            </w:r>
          </w:p>
          <w:p w14:paraId="1B9B2D0E" w14:textId="77777777" w:rsidR="004A1069" w:rsidRPr="004A1069" w:rsidRDefault="004A1069" w:rsidP="004A1069">
            <w:pPr>
              <w:pStyle w:val="Default"/>
              <w:ind w:left="574" w:right="562"/>
              <w:rPr>
                <w:sz w:val="22"/>
                <w:szCs w:val="22"/>
              </w:rPr>
            </w:pPr>
          </w:p>
          <w:p w14:paraId="75C229FA" w14:textId="57693943" w:rsidR="004A1069" w:rsidRPr="004A1069" w:rsidRDefault="004A1069" w:rsidP="004A1069">
            <w:pPr>
              <w:pStyle w:val="Default"/>
              <w:ind w:left="574" w:right="562"/>
              <w:rPr>
                <w:sz w:val="22"/>
                <w:szCs w:val="22"/>
              </w:rPr>
            </w:pPr>
            <w:r w:rsidRPr="004A1069">
              <w:rPr>
                <w:sz w:val="22"/>
                <w:szCs w:val="22"/>
              </w:rPr>
              <w:t xml:space="preserve">Regeringens utgångspunkt är att förändringen av den rättsliga ramen för statistiken inte ska påverka möjligheten att tillämpa det överenskomna redovisningssättet på ett sätt som leder till en betydligt ökad belastning på producenter. </w:t>
            </w:r>
          </w:p>
          <w:p w14:paraId="5C7F7E0D" w14:textId="77777777" w:rsidR="004A1069" w:rsidRPr="004A1069" w:rsidRDefault="004A1069" w:rsidP="004A1069">
            <w:pPr>
              <w:pStyle w:val="Default"/>
              <w:ind w:left="574" w:right="562"/>
              <w:rPr>
                <w:sz w:val="22"/>
                <w:szCs w:val="22"/>
              </w:rPr>
            </w:pPr>
          </w:p>
          <w:p w14:paraId="11A61A34" w14:textId="77777777" w:rsidR="004A1069" w:rsidRDefault="004A1069" w:rsidP="004A1069">
            <w:pPr>
              <w:pStyle w:val="Default"/>
              <w:ind w:left="574" w:right="562"/>
              <w:rPr>
                <w:sz w:val="22"/>
                <w:szCs w:val="22"/>
              </w:rPr>
            </w:pPr>
            <w:r w:rsidRPr="004A1069">
              <w:rPr>
                <w:sz w:val="22"/>
                <w:szCs w:val="22"/>
              </w:rPr>
              <w:t>Regeringen har en budgetrestriktiv linje i de kommande förhandlingarna och eventuella ökade kostnader för statsbudgeten eller EU-budgeten ska finansieras inom befintliga ekonomiska ramar.</w:t>
            </w:r>
          </w:p>
          <w:p w14:paraId="617DB98E" w14:textId="77777777" w:rsidR="004A1069" w:rsidRDefault="004A1069" w:rsidP="004A1069">
            <w:pPr>
              <w:pStyle w:val="Default"/>
              <w:ind w:left="574" w:right="562"/>
              <w:rPr>
                <w:sz w:val="22"/>
                <w:szCs w:val="22"/>
              </w:rPr>
            </w:pPr>
          </w:p>
          <w:p w14:paraId="70CD104A" w14:textId="080577CA" w:rsidR="004A1069" w:rsidRDefault="004A1069" w:rsidP="004A1069">
            <w:pPr>
              <w:pStyle w:val="Default"/>
            </w:pPr>
            <w:r>
              <w:rPr>
                <w:iCs/>
              </w:rPr>
              <w:t>Ordföranden konstaterade att det fanns stöd för regeringens ståndpunkt.</w:t>
            </w:r>
            <w:r w:rsidRPr="004A1069">
              <w:br/>
            </w:r>
          </w:p>
        </w:tc>
      </w:tr>
      <w:tr w:rsidR="004A1069" w14:paraId="6F2D9EAF" w14:textId="77777777" w:rsidTr="008035C8">
        <w:tc>
          <w:tcPr>
            <w:tcW w:w="567" w:type="dxa"/>
          </w:tcPr>
          <w:p w14:paraId="10171E87" w14:textId="0AC5FA96" w:rsidR="004A1069" w:rsidRPr="00C92C53" w:rsidRDefault="004A1069" w:rsidP="00C92C53">
            <w:pPr>
              <w:pStyle w:val="Default"/>
              <w:rPr>
                <w:b/>
              </w:rPr>
            </w:pPr>
            <w:r>
              <w:rPr>
                <w:b/>
              </w:rPr>
              <w:lastRenderedPageBreak/>
              <w:t>§ 4</w:t>
            </w:r>
          </w:p>
        </w:tc>
        <w:tc>
          <w:tcPr>
            <w:tcW w:w="7655" w:type="dxa"/>
          </w:tcPr>
          <w:p w14:paraId="4772D835" w14:textId="524F2242" w:rsidR="000A1CD1" w:rsidRDefault="004A1069" w:rsidP="009476AF">
            <w:pPr>
              <w:pStyle w:val="Default"/>
            </w:pPr>
            <w:r>
              <w:rPr>
                <w:b/>
              </w:rPr>
              <w:t>Anmälningar</w:t>
            </w:r>
            <w:r w:rsidR="005D3320">
              <w:rPr>
                <w:b/>
              </w:rPr>
              <w:br/>
            </w:r>
            <w:r w:rsidR="000A1CD1">
              <w:t xml:space="preserve">Anmälda handlingar: </w:t>
            </w:r>
          </w:p>
          <w:p w14:paraId="63408C95" w14:textId="72CCAFA1" w:rsidR="005D3320" w:rsidRDefault="000A1CD1" w:rsidP="000A1CD1">
            <w:pPr>
              <w:pStyle w:val="Default"/>
              <w:numPr>
                <w:ilvl w:val="0"/>
                <w:numId w:val="14"/>
              </w:numPr>
            </w:pPr>
            <w:r>
              <w:t xml:space="preserve">Kansli-PM </w:t>
            </w:r>
            <w:r w:rsidR="00623A5D">
              <w:t xml:space="preserve">om </w:t>
            </w:r>
            <w:r>
              <w:t>instruktionsförbudet (Riksbanken)</w:t>
            </w:r>
          </w:p>
          <w:p w14:paraId="61FAD797" w14:textId="6411326E" w:rsidR="004A1069" w:rsidRPr="000A1CD1" w:rsidRDefault="005D3320" w:rsidP="009476AF">
            <w:pPr>
              <w:pStyle w:val="Default"/>
              <w:numPr>
                <w:ilvl w:val="0"/>
                <w:numId w:val="14"/>
              </w:numPr>
              <w:rPr>
                <w:b/>
              </w:rPr>
            </w:pPr>
            <w:r>
              <w:t xml:space="preserve">Hemlig handling från </w:t>
            </w:r>
            <w:proofErr w:type="spellStart"/>
            <w:r>
              <w:t>Ekofinrådets</w:t>
            </w:r>
            <w:proofErr w:type="spellEnd"/>
            <w:r>
              <w:t xml:space="preserve"> informella möte i Santiago de Compostela, Spanien, den 15-16 september 2023, finns på kansliet</w:t>
            </w:r>
            <w:r w:rsidR="006D4003">
              <w:t>.</w:t>
            </w:r>
            <w:r>
              <w:rPr>
                <w:b/>
              </w:rPr>
              <w:br/>
            </w:r>
          </w:p>
        </w:tc>
      </w:tr>
      <w:tr w:rsidR="009476AF" w14:paraId="070968C2" w14:textId="77777777" w:rsidTr="008035C8">
        <w:tc>
          <w:tcPr>
            <w:tcW w:w="567" w:type="dxa"/>
          </w:tcPr>
          <w:p w14:paraId="1A178F32" w14:textId="568D890A" w:rsidR="009476AF" w:rsidRDefault="009476AF" w:rsidP="009476AF">
            <w:pPr>
              <w:tabs>
                <w:tab w:val="left" w:pos="1701"/>
              </w:tabs>
              <w:rPr>
                <w:b/>
                <w:snapToGrid w:val="0"/>
              </w:rPr>
            </w:pPr>
            <w:r>
              <w:rPr>
                <w:b/>
                <w:snapToGrid w:val="0"/>
              </w:rPr>
              <w:t xml:space="preserve">§ </w:t>
            </w:r>
            <w:r w:rsidR="004A1069">
              <w:rPr>
                <w:b/>
                <w:snapToGrid w:val="0"/>
              </w:rPr>
              <w:t>5</w:t>
            </w:r>
          </w:p>
        </w:tc>
        <w:tc>
          <w:tcPr>
            <w:tcW w:w="7655" w:type="dxa"/>
          </w:tcPr>
          <w:p w14:paraId="11B34F76" w14:textId="3F9D11C7" w:rsidR="009476AF" w:rsidRDefault="009476AF" w:rsidP="009476AF">
            <w:pPr>
              <w:outlineLvl w:val="0"/>
              <w:rPr>
                <w:b/>
              </w:rPr>
            </w:pPr>
            <w:r>
              <w:rPr>
                <w:b/>
              </w:rPr>
              <w:t xml:space="preserve">Justering av protokoll </w:t>
            </w:r>
          </w:p>
          <w:p w14:paraId="07BFC667" w14:textId="58237A21" w:rsidR="000A1CD1" w:rsidRPr="000A1CD1" w:rsidRDefault="000A1CD1" w:rsidP="009476AF">
            <w:pPr>
              <w:outlineLvl w:val="0"/>
              <w:rPr>
                <w:bCs/>
              </w:rPr>
            </w:pPr>
            <w:r w:rsidRPr="000A1CD1">
              <w:rPr>
                <w:bCs/>
              </w:rPr>
              <w:t>Utskottet justerade protokoll 2023/24:4</w:t>
            </w:r>
            <w:r w:rsidR="006D4003">
              <w:rPr>
                <w:bCs/>
              </w:rPr>
              <w:t>.</w:t>
            </w:r>
          </w:p>
          <w:p w14:paraId="14DD40BE" w14:textId="0E98A9B5" w:rsidR="009476AF" w:rsidRDefault="009476AF" w:rsidP="009476AF">
            <w:pPr>
              <w:outlineLvl w:val="0"/>
              <w:rPr>
                <w:b/>
              </w:rPr>
            </w:pPr>
          </w:p>
        </w:tc>
      </w:tr>
      <w:tr w:rsidR="000A1CD1" w14:paraId="630F5F9C" w14:textId="77777777" w:rsidTr="008035C8">
        <w:tc>
          <w:tcPr>
            <w:tcW w:w="567" w:type="dxa"/>
          </w:tcPr>
          <w:p w14:paraId="7FB97DE0" w14:textId="4F7C5D48" w:rsidR="000A1CD1" w:rsidRDefault="000A1CD1" w:rsidP="009476AF">
            <w:pPr>
              <w:tabs>
                <w:tab w:val="left" w:pos="1701"/>
              </w:tabs>
              <w:rPr>
                <w:b/>
                <w:snapToGrid w:val="0"/>
              </w:rPr>
            </w:pPr>
            <w:r>
              <w:rPr>
                <w:b/>
                <w:snapToGrid w:val="0"/>
              </w:rPr>
              <w:t>§ 6</w:t>
            </w:r>
          </w:p>
        </w:tc>
        <w:tc>
          <w:tcPr>
            <w:tcW w:w="7655" w:type="dxa"/>
          </w:tcPr>
          <w:p w14:paraId="3C23AD85" w14:textId="70D7AC52" w:rsidR="000A1CD1" w:rsidRDefault="000A1CD1" w:rsidP="009476AF">
            <w:pPr>
              <w:outlineLvl w:val="0"/>
              <w:rPr>
                <w:b/>
              </w:rPr>
            </w:pPr>
            <w:r w:rsidRPr="00061D23">
              <w:rPr>
                <w:b/>
                <w:bCs/>
              </w:rPr>
              <w:t>Subsidiaritetsprövning av kommissionens förslag till förordning om en ram för åtkomst av finansdata COM(2023) 360</w:t>
            </w:r>
            <w:r w:rsidRPr="00061D23">
              <w:rPr>
                <w:b/>
                <w:bCs/>
              </w:rPr>
              <w:br/>
            </w:r>
            <w:r w:rsidR="00623A5D" w:rsidRPr="00DD2C0F">
              <w:rPr>
                <w:bCs/>
              </w:rPr>
              <w:t xml:space="preserve">Utskottet inledde </w:t>
            </w:r>
            <w:r w:rsidR="00623A5D">
              <w:rPr>
                <w:iCs/>
                <w:szCs w:val="24"/>
              </w:rPr>
              <w:t>s</w:t>
            </w:r>
            <w:r w:rsidR="00623A5D" w:rsidRPr="007907B6">
              <w:rPr>
                <w:iCs/>
                <w:szCs w:val="24"/>
              </w:rPr>
              <w:t>ubsidiaritetsprövning</w:t>
            </w:r>
            <w:r w:rsidR="00623A5D">
              <w:rPr>
                <w:iCs/>
                <w:szCs w:val="24"/>
              </w:rPr>
              <w:t>en</w:t>
            </w:r>
            <w:r w:rsidR="00623A5D" w:rsidRPr="00DD2C0F">
              <w:rPr>
                <w:bCs/>
              </w:rPr>
              <w:t xml:space="preserve"> </w:t>
            </w:r>
            <w:r w:rsidR="00623A5D">
              <w:rPr>
                <w:bCs/>
              </w:rPr>
              <w:t xml:space="preserve">av </w:t>
            </w:r>
            <w:r w:rsidR="00623A5D" w:rsidRPr="00623A5D">
              <w:t>COM(2023) 360</w:t>
            </w:r>
            <w:r w:rsidR="006D4003">
              <w:t>.</w:t>
            </w:r>
            <w:r>
              <w:br/>
            </w:r>
          </w:p>
          <w:p w14:paraId="76F6DB39" w14:textId="5B74B98B" w:rsidR="000A1CD1" w:rsidRPr="00623A5D" w:rsidRDefault="00623A5D" w:rsidP="009476AF">
            <w:pPr>
              <w:outlineLvl w:val="0"/>
              <w:rPr>
                <w:bCs/>
              </w:rPr>
            </w:pPr>
            <w:r w:rsidRPr="00623A5D">
              <w:rPr>
                <w:bCs/>
              </w:rPr>
              <w:t>Utskottet ansåg att förslaget inte strider mot subsidiaritetsprincipen.</w:t>
            </w:r>
          </w:p>
          <w:p w14:paraId="0A1F04FF" w14:textId="10A77BDA" w:rsidR="000A1CD1" w:rsidRDefault="000A1CD1" w:rsidP="00623A5D">
            <w:pPr>
              <w:outlineLvl w:val="0"/>
              <w:rPr>
                <w:b/>
              </w:rPr>
            </w:pPr>
          </w:p>
        </w:tc>
      </w:tr>
      <w:tr w:rsidR="000A1CD1" w14:paraId="1B294FF1" w14:textId="77777777" w:rsidTr="008035C8">
        <w:tc>
          <w:tcPr>
            <w:tcW w:w="567" w:type="dxa"/>
          </w:tcPr>
          <w:p w14:paraId="772E0CA6" w14:textId="5DEB518F" w:rsidR="000A1CD1" w:rsidRDefault="000A1CD1" w:rsidP="009476AF">
            <w:pPr>
              <w:tabs>
                <w:tab w:val="left" w:pos="1701"/>
              </w:tabs>
              <w:rPr>
                <w:b/>
                <w:snapToGrid w:val="0"/>
              </w:rPr>
            </w:pPr>
            <w:r>
              <w:rPr>
                <w:b/>
                <w:snapToGrid w:val="0"/>
              </w:rPr>
              <w:t>§ 7</w:t>
            </w:r>
          </w:p>
        </w:tc>
        <w:tc>
          <w:tcPr>
            <w:tcW w:w="7655" w:type="dxa"/>
          </w:tcPr>
          <w:p w14:paraId="0EBC8FB5" w14:textId="1CFAAF4A" w:rsidR="000A1CD1" w:rsidRDefault="000A1CD1" w:rsidP="009476AF">
            <w:pPr>
              <w:outlineLvl w:val="0"/>
              <w:rPr>
                <w:b/>
              </w:rPr>
            </w:pPr>
            <w:r w:rsidRPr="00061D23">
              <w:rPr>
                <w:b/>
              </w:rPr>
              <w:t>Subsidiaritetsprövning av förslag till ändringar i regelverket för betaltjänster</w:t>
            </w:r>
            <w:r>
              <w:rPr>
                <w:b/>
              </w:rPr>
              <w:t xml:space="preserve"> </w:t>
            </w:r>
            <w:r w:rsidRPr="00061D23">
              <w:rPr>
                <w:b/>
              </w:rPr>
              <w:t>COM(2023)366</w:t>
            </w:r>
            <w:r>
              <w:rPr>
                <w:b/>
              </w:rPr>
              <w:br/>
            </w:r>
            <w:r w:rsidR="00623A5D" w:rsidRPr="00DD2C0F">
              <w:rPr>
                <w:bCs/>
              </w:rPr>
              <w:t xml:space="preserve">Utskottet inledde </w:t>
            </w:r>
            <w:r w:rsidR="00623A5D">
              <w:rPr>
                <w:iCs/>
                <w:szCs w:val="24"/>
              </w:rPr>
              <w:t>s</w:t>
            </w:r>
            <w:r w:rsidR="00623A5D" w:rsidRPr="007907B6">
              <w:rPr>
                <w:iCs/>
                <w:szCs w:val="24"/>
              </w:rPr>
              <w:t>ubsidiaritetsprövning</w:t>
            </w:r>
            <w:r w:rsidR="00623A5D">
              <w:rPr>
                <w:iCs/>
                <w:szCs w:val="24"/>
              </w:rPr>
              <w:t>en</w:t>
            </w:r>
            <w:r w:rsidR="00623A5D" w:rsidRPr="00DD2C0F">
              <w:rPr>
                <w:bCs/>
              </w:rPr>
              <w:t xml:space="preserve"> </w:t>
            </w:r>
            <w:r w:rsidR="00623A5D">
              <w:rPr>
                <w:bCs/>
              </w:rPr>
              <w:t xml:space="preserve">av </w:t>
            </w:r>
            <w:r w:rsidR="00623A5D" w:rsidRPr="00623A5D">
              <w:rPr>
                <w:bCs/>
              </w:rPr>
              <w:t>COM(2023)366</w:t>
            </w:r>
            <w:r w:rsidR="006D4003">
              <w:rPr>
                <w:bCs/>
              </w:rPr>
              <w:t>.</w:t>
            </w:r>
            <w:r>
              <w:br/>
            </w:r>
          </w:p>
          <w:p w14:paraId="59CC5F1F" w14:textId="703B6661" w:rsidR="000A1CD1" w:rsidRPr="00623A5D" w:rsidRDefault="00623A5D" w:rsidP="009476AF">
            <w:pPr>
              <w:outlineLvl w:val="0"/>
              <w:rPr>
                <w:bCs/>
              </w:rPr>
            </w:pPr>
            <w:r w:rsidRPr="00623A5D">
              <w:rPr>
                <w:bCs/>
              </w:rPr>
              <w:t>Utskottet ansåg att förslaget inte strider mot subsidiaritetsprincipen.</w:t>
            </w:r>
          </w:p>
          <w:p w14:paraId="3CA82F3F" w14:textId="72E1C195" w:rsidR="000A1CD1" w:rsidRDefault="000A1CD1" w:rsidP="009476AF">
            <w:pPr>
              <w:outlineLvl w:val="0"/>
              <w:rPr>
                <w:b/>
              </w:rPr>
            </w:pPr>
          </w:p>
        </w:tc>
      </w:tr>
      <w:tr w:rsidR="000A1CD1" w14:paraId="1E7A829D" w14:textId="77777777" w:rsidTr="008035C8">
        <w:tc>
          <w:tcPr>
            <w:tcW w:w="567" w:type="dxa"/>
          </w:tcPr>
          <w:p w14:paraId="6094C6C3" w14:textId="2CC586A8" w:rsidR="000A1CD1" w:rsidRDefault="000A1CD1" w:rsidP="009476AF">
            <w:pPr>
              <w:tabs>
                <w:tab w:val="left" w:pos="1701"/>
              </w:tabs>
              <w:rPr>
                <w:b/>
                <w:snapToGrid w:val="0"/>
              </w:rPr>
            </w:pPr>
            <w:r>
              <w:rPr>
                <w:b/>
                <w:snapToGrid w:val="0"/>
              </w:rPr>
              <w:t>§ 8</w:t>
            </w:r>
          </w:p>
        </w:tc>
        <w:tc>
          <w:tcPr>
            <w:tcW w:w="7655" w:type="dxa"/>
          </w:tcPr>
          <w:p w14:paraId="7E889827" w14:textId="77777777" w:rsidR="00623A5D" w:rsidRDefault="000A1CD1" w:rsidP="009476AF">
            <w:pPr>
              <w:outlineLvl w:val="0"/>
              <w:rPr>
                <w:bCs/>
              </w:rPr>
            </w:pPr>
            <w:r w:rsidRPr="00061D23">
              <w:rPr>
                <w:b/>
              </w:rPr>
              <w:t>Subsidiaritetsprövning av förslag till ändringar i regelverket för betaltjänster</w:t>
            </w:r>
            <w:r>
              <w:rPr>
                <w:b/>
              </w:rPr>
              <w:t xml:space="preserve"> </w:t>
            </w:r>
            <w:r w:rsidRPr="00061D23">
              <w:rPr>
                <w:b/>
              </w:rPr>
              <w:t>COM(2023)36</w:t>
            </w:r>
            <w:r>
              <w:rPr>
                <w:b/>
              </w:rPr>
              <w:t>7</w:t>
            </w:r>
            <w:r w:rsidR="00623A5D">
              <w:rPr>
                <w:b/>
              </w:rPr>
              <w:br/>
            </w:r>
            <w:r w:rsidR="00623A5D" w:rsidRPr="00DD2C0F">
              <w:rPr>
                <w:bCs/>
              </w:rPr>
              <w:t xml:space="preserve">Utskottet inledde </w:t>
            </w:r>
            <w:r w:rsidR="00623A5D">
              <w:rPr>
                <w:iCs/>
                <w:szCs w:val="24"/>
              </w:rPr>
              <w:t>s</w:t>
            </w:r>
            <w:r w:rsidR="00623A5D" w:rsidRPr="007907B6">
              <w:rPr>
                <w:iCs/>
                <w:szCs w:val="24"/>
              </w:rPr>
              <w:t>ubsidiaritetsprövning</w:t>
            </w:r>
            <w:r w:rsidR="00623A5D">
              <w:rPr>
                <w:iCs/>
                <w:szCs w:val="24"/>
              </w:rPr>
              <w:t>en</w:t>
            </w:r>
            <w:r w:rsidR="00623A5D" w:rsidRPr="00DD2C0F">
              <w:rPr>
                <w:bCs/>
              </w:rPr>
              <w:t xml:space="preserve"> </w:t>
            </w:r>
            <w:r w:rsidR="00623A5D">
              <w:rPr>
                <w:bCs/>
              </w:rPr>
              <w:t xml:space="preserve">av </w:t>
            </w:r>
            <w:r w:rsidR="00623A5D" w:rsidRPr="00623A5D">
              <w:rPr>
                <w:bCs/>
              </w:rPr>
              <w:t>COM(2023)367</w:t>
            </w:r>
            <w:r w:rsidR="00623A5D">
              <w:rPr>
                <w:bCs/>
              </w:rPr>
              <w:t xml:space="preserve">. </w:t>
            </w:r>
          </w:p>
          <w:p w14:paraId="034B8181" w14:textId="77777777" w:rsidR="00623A5D" w:rsidRDefault="00623A5D" w:rsidP="009476AF">
            <w:pPr>
              <w:outlineLvl w:val="0"/>
              <w:rPr>
                <w:b/>
              </w:rPr>
            </w:pPr>
          </w:p>
          <w:p w14:paraId="469A09E5" w14:textId="3AFFD2EC" w:rsidR="000A1CD1" w:rsidRPr="00623A5D" w:rsidRDefault="00623A5D" w:rsidP="009476AF">
            <w:pPr>
              <w:outlineLvl w:val="0"/>
              <w:rPr>
                <w:bCs/>
              </w:rPr>
            </w:pPr>
            <w:r w:rsidRPr="00623A5D">
              <w:rPr>
                <w:bCs/>
              </w:rPr>
              <w:t>Utskottet ansåg att förslaget inte strider mot subsidiaritetsprincipen.</w:t>
            </w:r>
            <w:r w:rsidR="000A1CD1" w:rsidRPr="00623A5D">
              <w:rPr>
                <w:bCs/>
              </w:rPr>
              <w:br/>
            </w:r>
          </w:p>
        </w:tc>
      </w:tr>
      <w:tr w:rsidR="000A1CD1" w14:paraId="486846E1" w14:textId="77777777" w:rsidTr="008035C8">
        <w:tc>
          <w:tcPr>
            <w:tcW w:w="567" w:type="dxa"/>
          </w:tcPr>
          <w:p w14:paraId="48A9BAEC" w14:textId="6394FFC6" w:rsidR="000A1CD1" w:rsidRDefault="000A1CD1" w:rsidP="009476AF">
            <w:pPr>
              <w:tabs>
                <w:tab w:val="left" w:pos="1701"/>
              </w:tabs>
              <w:rPr>
                <w:b/>
                <w:snapToGrid w:val="0"/>
              </w:rPr>
            </w:pPr>
            <w:r>
              <w:rPr>
                <w:b/>
                <w:snapToGrid w:val="0"/>
              </w:rPr>
              <w:t>§ 9</w:t>
            </w:r>
          </w:p>
        </w:tc>
        <w:tc>
          <w:tcPr>
            <w:tcW w:w="7655" w:type="dxa"/>
          </w:tcPr>
          <w:p w14:paraId="41D29406" w14:textId="77777777" w:rsidR="000A1CD1" w:rsidRDefault="000A1CD1" w:rsidP="009476AF">
            <w:pPr>
              <w:outlineLvl w:val="0"/>
              <w:rPr>
                <w:b/>
              </w:rPr>
            </w:pPr>
            <w:r w:rsidRPr="000A1CD1">
              <w:rPr>
                <w:b/>
              </w:rPr>
              <w:t>Förslag till plan för granskning av Riksbanken riksmötet 2023/24</w:t>
            </w:r>
          </w:p>
          <w:p w14:paraId="51D6C5E6" w14:textId="4B961AC5" w:rsidR="006D4003" w:rsidRDefault="006D4003" w:rsidP="009476AF">
            <w:pPr>
              <w:outlineLvl w:val="0"/>
            </w:pPr>
            <w:r>
              <w:t xml:space="preserve">Utskottet behandlade fråga från </w:t>
            </w:r>
            <w:r w:rsidRPr="006C57F5">
              <w:t>finansutskottets arbetsgrupp för granskning av Riksbanken</w:t>
            </w:r>
            <w:r>
              <w:t xml:space="preserve"> om ev. ställningstagande till förslaget. </w:t>
            </w:r>
          </w:p>
          <w:p w14:paraId="4BDA4015" w14:textId="77777777" w:rsidR="006D4003" w:rsidRDefault="006D4003" w:rsidP="009476AF">
            <w:pPr>
              <w:outlineLvl w:val="0"/>
            </w:pPr>
          </w:p>
          <w:p w14:paraId="0AD6091D" w14:textId="7AFDB2B9" w:rsidR="000A1CD1" w:rsidRDefault="006D4003" w:rsidP="009476AF">
            <w:pPr>
              <w:outlineLvl w:val="0"/>
            </w:pPr>
            <w:r>
              <w:t xml:space="preserve">Utskottet beslutade att stödja förslaget.    </w:t>
            </w:r>
          </w:p>
          <w:p w14:paraId="3274DDA8" w14:textId="468581EC" w:rsidR="000A1CD1" w:rsidRDefault="000A1CD1" w:rsidP="009476AF">
            <w:pPr>
              <w:outlineLvl w:val="0"/>
              <w:rPr>
                <w:b/>
              </w:rPr>
            </w:pPr>
          </w:p>
        </w:tc>
      </w:tr>
    </w:tbl>
    <w:p w14:paraId="3B3792EA" w14:textId="77777777" w:rsidR="006D4003" w:rsidRDefault="006D4003">
      <w:r>
        <w:br w:type="page"/>
      </w: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0A1CD1" w14:paraId="2674F869" w14:textId="77777777" w:rsidTr="008035C8">
        <w:tc>
          <w:tcPr>
            <w:tcW w:w="567" w:type="dxa"/>
          </w:tcPr>
          <w:p w14:paraId="2CFB8B73" w14:textId="04689562" w:rsidR="000A1CD1" w:rsidRDefault="006D4003" w:rsidP="009476AF">
            <w:pPr>
              <w:tabs>
                <w:tab w:val="left" w:pos="1701"/>
              </w:tabs>
              <w:rPr>
                <w:b/>
                <w:snapToGrid w:val="0"/>
              </w:rPr>
            </w:pPr>
            <w:r>
              <w:lastRenderedPageBreak/>
              <w:br w:type="page"/>
            </w:r>
            <w:r w:rsidR="000A1CD1">
              <w:rPr>
                <w:b/>
                <w:snapToGrid w:val="0"/>
              </w:rPr>
              <w:t>§ 10</w:t>
            </w:r>
          </w:p>
        </w:tc>
        <w:tc>
          <w:tcPr>
            <w:tcW w:w="7655" w:type="dxa"/>
          </w:tcPr>
          <w:p w14:paraId="7A4D20BA" w14:textId="77777777" w:rsidR="006D4003" w:rsidRDefault="000A1CD1" w:rsidP="006D4003">
            <w:pPr>
              <w:outlineLvl w:val="0"/>
            </w:pPr>
            <w:r w:rsidRPr="0003471D">
              <w:rPr>
                <w:b/>
                <w:bCs/>
              </w:rPr>
              <w:t xml:space="preserve">Förslag på utvärderingsperiod och tidplan för utvärdering av </w:t>
            </w:r>
            <w:r>
              <w:rPr>
                <w:b/>
                <w:bCs/>
              </w:rPr>
              <w:t xml:space="preserve">  </w:t>
            </w:r>
            <w:r w:rsidRPr="0003471D">
              <w:rPr>
                <w:b/>
                <w:bCs/>
              </w:rPr>
              <w:t>penningpolitiken i ett längre tidsperspektiv</w:t>
            </w:r>
            <w:r w:rsidRPr="0003471D">
              <w:rPr>
                <w:bCs/>
              </w:rPr>
              <w:br/>
            </w:r>
            <w:r w:rsidR="006D4003">
              <w:t xml:space="preserve">Utskottet behandlade fråga från </w:t>
            </w:r>
            <w:r w:rsidR="006D4003" w:rsidRPr="006C57F5">
              <w:t>finansutskottets arbetsgrupp för granskning av Riksbanken</w:t>
            </w:r>
            <w:r w:rsidR="006D4003">
              <w:t xml:space="preserve"> om ev. ställningstagande till förslaget. </w:t>
            </w:r>
          </w:p>
          <w:p w14:paraId="7BED8145" w14:textId="77777777" w:rsidR="006D4003" w:rsidRDefault="006D4003" w:rsidP="006D4003">
            <w:pPr>
              <w:outlineLvl w:val="0"/>
            </w:pPr>
          </w:p>
          <w:p w14:paraId="61851E17" w14:textId="77777777" w:rsidR="006D4003" w:rsidRDefault="006D4003" w:rsidP="006D4003">
            <w:pPr>
              <w:outlineLvl w:val="0"/>
            </w:pPr>
            <w:r>
              <w:t xml:space="preserve">Utskottet beslutade att stödja förslaget.    </w:t>
            </w:r>
          </w:p>
          <w:p w14:paraId="49218841" w14:textId="4AE03318" w:rsidR="000A1CD1" w:rsidRPr="000A1CD1" w:rsidRDefault="000A1CD1" w:rsidP="009476AF">
            <w:pPr>
              <w:outlineLvl w:val="0"/>
              <w:rPr>
                <w:b/>
              </w:rPr>
            </w:pPr>
          </w:p>
        </w:tc>
      </w:tr>
      <w:tr w:rsidR="000A1CD1" w14:paraId="1E7695A7" w14:textId="77777777" w:rsidTr="008035C8">
        <w:tc>
          <w:tcPr>
            <w:tcW w:w="567" w:type="dxa"/>
          </w:tcPr>
          <w:p w14:paraId="06C72E5E" w14:textId="22985E3D" w:rsidR="000A1CD1" w:rsidRDefault="000A1CD1" w:rsidP="009476AF">
            <w:pPr>
              <w:tabs>
                <w:tab w:val="left" w:pos="1701"/>
              </w:tabs>
              <w:rPr>
                <w:b/>
                <w:snapToGrid w:val="0"/>
              </w:rPr>
            </w:pPr>
            <w:r>
              <w:rPr>
                <w:b/>
                <w:snapToGrid w:val="0"/>
              </w:rPr>
              <w:t>§ 11</w:t>
            </w:r>
          </w:p>
        </w:tc>
        <w:tc>
          <w:tcPr>
            <w:tcW w:w="7655" w:type="dxa"/>
          </w:tcPr>
          <w:p w14:paraId="4A5C4D28" w14:textId="77777777" w:rsidR="000A1CD1" w:rsidRDefault="000A1CD1" w:rsidP="009476AF">
            <w:pPr>
              <w:outlineLvl w:val="0"/>
              <w:rPr>
                <w:b/>
                <w:bCs/>
              </w:rPr>
            </w:pPr>
            <w:r w:rsidRPr="0003471D">
              <w:rPr>
                <w:b/>
                <w:bCs/>
              </w:rPr>
              <w:t>Förslag om omvärldsbevakning med relevans för utskottets granskning av Riksbanken</w:t>
            </w:r>
          </w:p>
          <w:p w14:paraId="1614F849" w14:textId="77777777" w:rsidR="006D4003" w:rsidRDefault="006D4003" w:rsidP="006D4003">
            <w:pPr>
              <w:outlineLvl w:val="0"/>
            </w:pPr>
            <w:r>
              <w:t xml:space="preserve">Utskottet behandlade fråga från </w:t>
            </w:r>
            <w:r w:rsidRPr="006C57F5">
              <w:t>finansutskottets arbetsgrupp för granskning av Riksbanken</w:t>
            </w:r>
            <w:r>
              <w:t xml:space="preserve"> om ev. ställningstagande till förslaget. </w:t>
            </w:r>
          </w:p>
          <w:p w14:paraId="3D85D6D2" w14:textId="77777777" w:rsidR="006D4003" w:rsidRDefault="006D4003" w:rsidP="006D4003">
            <w:pPr>
              <w:outlineLvl w:val="0"/>
            </w:pPr>
          </w:p>
          <w:p w14:paraId="528F0902" w14:textId="77777777" w:rsidR="006D4003" w:rsidRDefault="006D4003" w:rsidP="006D4003">
            <w:pPr>
              <w:outlineLvl w:val="0"/>
            </w:pPr>
            <w:r>
              <w:t xml:space="preserve">Utskottet beslutade att stödja förslaget.    </w:t>
            </w:r>
          </w:p>
          <w:p w14:paraId="224A7BA8" w14:textId="3A0E1C31" w:rsidR="000A1CD1" w:rsidRPr="000A1CD1" w:rsidRDefault="000A1CD1" w:rsidP="006D4003">
            <w:pPr>
              <w:outlineLvl w:val="0"/>
              <w:rPr>
                <w:b/>
              </w:rPr>
            </w:pPr>
          </w:p>
        </w:tc>
      </w:tr>
      <w:tr w:rsidR="000A1CD1" w14:paraId="5F9FB6C2" w14:textId="77777777" w:rsidTr="008035C8">
        <w:tc>
          <w:tcPr>
            <w:tcW w:w="567" w:type="dxa"/>
          </w:tcPr>
          <w:p w14:paraId="7D3349C3" w14:textId="7D1F58AE" w:rsidR="000A1CD1" w:rsidRDefault="000A1CD1" w:rsidP="009476AF">
            <w:pPr>
              <w:tabs>
                <w:tab w:val="left" w:pos="1701"/>
              </w:tabs>
              <w:rPr>
                <w:b/>
                <w:snapToGrid w:val="0"/>
              </w:rPr>
            </w:pPr>
            <w:r>
              <w:rPr>
                <w:b/>
                <w:snapToGrid w:val="0"/>
              </w:rPr>
              <w:t>§ 12</w:t>
            </w:r>
          </w:p>
        </w:tc>
        <w:tc>
          <w:tcPr>
            <w:tcW w:w="7655" w:type="dxa"/>
          </w:tcPr>
          <w:p w14:paraId="79581CCB" w14:textId="77777777" w:rsidR="006D4003" w:rsidRDefault="000A1CD1" w:rsidP="006D4003">
            <w:pPr>
              <w:outlineLvl w:val="0"/>
            </w:pPr>
            <w:r w:rsidRPr="0003471D">
              <w:rPr>
                <w:b/>
                <w:bCs/>
              </w:rPr>
              <w:t>Förslag om kunskapsseminarier och ev. studieresa med relevans för finansutskottets granskning av Riksbanken</w:t>
            </w:r>
            <w:r>
              <w:rPr>
                <w:bCs/>
              </w:rPr>
              <w:br/>
            </w:r>
            <w:r w:rsidR="006D4003">
              <w:t xml:space="preserve">Utskottet behandlade fråga från </w:t>
            </w:r>
            <w:r w:rsidR="006D4003" w:rsidRPr="006C57F5">
              <w:t>finansutskottets arbetsgrupp för granskning av Riksbanken</w:t>
            </w:r>
            <w:r w:rsidR="006D4003">
              <w:t xml:space="preserve"> om ev. ställningstagande till förslaget. </w:t>
            </w:r>
          </w:p>
          <w:p w14:paraId="4455836B" w14:textId="77777777" w:rsidR="006D4003" w:rsidRDefault="006D4003" w:rsidP="006D4003">
            <w:pPr>
              <w:outlineLvl w:val="0"/>
            </w:pPr>
          </w:p>
          <w:p w14:paraId="1F9F7A76" w14:textId="77777777" w:rsidR="006D4003" w:rsidRDefault="006D4003" w:rsidP="006D4003">
            <w:pPr>
              <w:outlineLvl w:val="0"/>
            </w:pPr>
            <w:r>
              <w:t xml:space="preserve">Utskottet beslutade att stödja förslaget.    </w:t>
            </w:r>
          </w:p>
          <w:p w14:paraId="33A1C217" w14:textId="4429CB7F" w:rsidR="000A1CD1" w:rsidRPr="000A1CD1" w:rsidRDefault="000A1CD1" w:rsidP="009476AF">
            <w:pPr>
              <w:outlineLvl w:val="0"/>
              <w:rPr>
                <w:b/>
              </w:rPr>
            </w:pPr>
          </w:p>
        </w:tc>
      </w:tr>
      <w:tr w:rsidR="002A5D58" w14:paraId="69468561" w14:textId="77777777" w:rsidTr="008035C8">
        <w:tc>
          <w:tcPr>
            <w:tcW w:w="567" w:type="dxa"/>
          </w:tcPr>
          <w:p w14:paraId="61C7046A" w14:textId="055DEE30" w:rsidR="002A5D58" w:rsidRDefault="009476AF" w:rsidP="00A44FE3">
            <w:pPr>
              <w:tabs>
                <w:tab w:val="left" w:pos="1701"/>
              </w:tabs>
              <w:rPr>
                <w:b/>
                <w:snapToGrid w:val="0"/>
              </w:rPr>
            </w:pPr>
            <w:r>
              <w:rPr>
                <w:b/>
                <w:snapToGrid w:val="0"/>
              </w:rPr>
              <w:t xml:space="preserve">§ </w:t>
            </w:r>
            <w:r w:rsidR="000A1CD1">
              <w:rPr>
                <w:b/>
                <w:snapToGrid w:val="0"/>
              </w:rPr>
              <w:t>1</w:t>
            </w:r>
            <w:r w:rsidR="006D4003">
              <w:rPr>
                <w:b/>
                <w:snapToGrid w:val="0"/>
              </w:rPr>
              <w:t>3</w:t>
            </w:r>
          </w:p>
        </w:tc>
        <w:tc>
          <w:tcPr>
            <w:tcW w:w="7655" w:type="dxa"/>
          </w:tcPr>
          <w:p w14:paraId="33C4C109" w14:textId="40137865" w:rsidR="002A5D58" w:rsidRDefault="002A5D58" w:rsidP="00A44FE3">
            <w:pPr>
              <w:outlineLvl w:val="0"/>
              <w:rPr>
                <w:b/>
              </w:rPr>
            </w:pPr>
            <w:r>
              <w:rPr>
                <w:b/>
              </w:rPr>
              <w:t>Nästa sammanträde</w:t>
            </w:r>
          </w:p>
          <w:p w14:paraId="45FE97F1" w14:textId="7D0CA6E9" w:rsidR="000A1CD1" w:rsidRDefault="000A1CD1" w:rsidP="00A44FE3">
            <w:pPr>
              <w:outlineLvl w:val="0"/>
              <w:rPr>
                <w:b/>
              </w:rPr>
            </w:pPr>
            <w:r w:rsidRPr="0003471D">
              <w:rPr>
                <w:bCs/>
              </w:rPr>
              <w:t xml:space="preserve">Torsdag den 28 september </w:t>
            </w:r>
            <w:r w:rsidRPr="0003471D">
              <w:rPr>
                <w:bCs/>
              </w:rPr>
              <w:br/>
              <w:t xml:space="preserve">kl. 10.30 i </w:t>
            </w:r>
            <w:r>
              <w:rPr>
                <w:bCs/>
              </w:rPr>
              <w:t>A</w:t>
            </w:r>
            <w:r w:rsidRPr="0003471D">
              <w:rPr>
                <w:bCs/>
              </w:rPr>
              <w:t>ndrakammarsalen (gemensamt med UU)</w:t>
            </w:r>
            <w:r w:rsidRPr="0003471D">
              <w:rPr>
                <w:b/>
              </w:rPr>
              <w:br/>
            </w:r>
            <w:r w:rsidRPr="0003471D">
              <w:rPr>
                <w:bCs/>
              </w:rPr>
              <w:t>Ca kl. 11.30 i FiU:s sessionssal RÖ5:10</w:t>
            </w:r>
          </w:p>
          <w:p w14:paraId="2B013B23" w14:textId="2E5CD6EC" w:rsidR="00B33983" w:rsidRPr="00B33983" w:rsidRDefault="00B33983" w:rsidP="00A44FE3">
            <w:pPr>
              <w:outlineLvl w:val="0"/>
              <w:rPr>
                <w:bCs/>
              </w:rPr>
            </w:pPr>
          </w:p>
        </w:tc>
      </w:tr>
      <w:tr w:rsidR="002C538C" w14:paraId="3025882C" w14:textId="77777777" w:rsidTr="008035C8">
        <w:tc>
          <w:tcPr>
            <w:tcW w:w="8222" w:type="dxa"/>
            <w:gridSpan w:val="2"/>
          </w:tcPr>
          <w:p w14:paraId="5F6175B9" w14:textId="77777777" w:rsidR="002C538C" w:rsidRDefault="002C538C" w:rsidP="002C538C">
            <w:pPr>
              <w:outlineLvl w:val="0"/>
            </w:pPr>
          </w:p>
          <w:p w14:paraId="6A7291CA" w14:textId="484FE53F" w:rsidR="00C92C53" w:rsidRDefault="00C92C53" w:rsidP="002C538C">
            <w:pPr>
              <w:outlineLvl w:val="0"/>
            </w:pPr>
          </w:p>
          <w:p w14:paraId="16576EC6" w14:textId="33415794" w:rsidR="00C92C53" w:rsidRDefault="00C92C53" w:rsidP="002C538C">
            <w:pPr>
              <w:outlineLvl w:val="0"/>
            </w:pPr>
          </w:p>
          <w:p w14:paraId="6CC9A4B3" w14:textId="0EC0625D" w:rsidR="00C92C53" w:rsidRDefault="00C92C53" w:rsidP="002C538C">
            <w:pPr>
              <w:outlineLvl w:val="0"/>
            </w:pPr>
          </w:p>
          <w:p w14:paraId="3C27D758" w14:textId="77777777" w:rsidR="00F65A9E" w:rsidRDefault="00F65A9E" w:rsidP="00F65A9E">
            <w:pPr>
              <w:outlineLvl w:val="0"/>
            </w:pPr>
            <w:r>
              <w:t xml:space="preserve">Justeras den </w:t>
            </w:r>
            <w:r>
              <w:t>28 september 2023</w:t>
            </w:r>
          </w:p>
          <w:p w14:paraId="058A3CAA" w14:textId="5F7D2628" w:rsidR="00C92C53" w:rsidRDefault="00C92C53" w:rsidP="002C538C">
            <w:pPr>
              <w:outlineLvl w:val="0"/>
            </w:pPr>
          </w:p>
          <w:p w14:paraId="5062CE5A" w14:textId="3E5B4F4B" w:rsidR="00C92C53" w:rsidRDefault="006D4003" w:rsidP="002C538C">
            <w:pPr>
              <w:outlineLvl w:val="0"/>
            </w:pPr>
            <w:r>
              <w:t xml:space="preserve">Edward </w:t>
            </w:r>
            <w:proofErr w:type="spellStart"/>
            <w:r>
              <w:t>Riedl</w:t>
            </w:r>
            <w:proofErr w:type="spellEnd"/>
            <w:r>
              <w:t xml:space="preserve">  </w:t>
            </w:r>
          </w:p>
          <w:p w14:paraId="2D849DD8" w14:textId="77777777" w:rsidR="006D4003" w:rsidRDefault="006D4003" w:rsidP="002C538C">
            <w:pPr>
              <w:outlineLvl w:val="0"/>
            </w:pPr>
          </w:p>
          <w:p w14:paraId="62CF4752" w14:textId="77777777" w:rsidR="00C92C53" w:rsidRDefault="00C92C53" w:rsidP="002C538C">
            <w:pPr>
              <w:outlineLvl w:val="0"/>
            </w:pPr>
          </w:p>
          <w:p w14:paraId="7B13580B" w14:textId="7CEE9900" w:rsidR="00C92C53" w:rsidRPr="00BD39D1" w:rsidRDefault="00C92C53" w:rsidP="002C538C">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5E0BEB54"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2023/24</w:t>
      </w:r>
      <w:r w:rsidRPr="00282678">
        <w:rPr>
          <w:sz w:val="22"/>
          <w:szCs w:val="22"/>
        </w:rPr>
        <w:t>:</w:t>
      </w:r>
      <w:r w:rsidR="006D4003">
        <w:rPr>
          <w:sz w:val="22"/>
          <w:szCs w:val="22"/>
        </w:rPr>
        <w:t>5</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3A53E45E" w:rsidR="00EF6F88" w:rsidRPr="000E151F" w:rsidRDefault="00195E6C" w:rsidP="002B2C82">
            <w:pPr>
              <w:spacing w:line="360" w:lineRule="auto"/>
              <w:rPr>
                <w:sz w:val="22"/>
                <w:szCs w:val="22"/>
              </w:rPr>
            </w:pPr>
            <w:r>
              <w:rPr>
                <w:sz w:val="22"/>
                <w:szCs w:val="22"/>
              </w:rPr>
              <w:t>§1-13</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77777777" w:rsidR="00EF6F88" w:rsidRPr="000E151F" w:rsidRDefault="00EF6F88" w:rsidP="002B2C82">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3F6CC257" w:rsidR="00EF6F88" w:rsidRPr="000E151F" w:rsidRDefault="00195E6C"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EF6F88"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EF6F88" w:rsidRPr="00A946FF" w:rsidRDefault="00EF6F88" w:rsidP="002B2C82">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2962D315" w:rsidR="00EF6F88" w:rsidRPr="000E151F" w:rsidRDefault="00195E6C"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EF6F88" w:rsidRPr="000E151F" w:rsidRDefault="00EF6F88" w:rsidP="002B2C82">
            <w:pPr>
              <w:rPr>
                <w:sz w:val="22"/>
                <w:szCs w:val="22"/>
              </w:rPr>
            </w:pPr>
          </w:p>
        </w:tc>
      </w:tr>
      <w:tr w:rsidR="00EF6F88" w:rsidRPr="000E151F" w14:paraId="7575ACA6" w14:textId="77777777" w:rsidTr="002B2C82">
        <w:tc>
          <w:tcPr>
            <w:tcW w:w="4395" w:type="dxa"/>
            <w:tcBorders>
              <w:top w:val="single" w:sz="6" w:space="0" w:color="auto"/>
              <w:left w:val="single" w:sz="6" w:space="0" w:color="auto"/>
              <w:bottom w:val="single" w:sz="6" w:space="0" w:color="auto"/>
              <w:right w:val="single" w:sz="6" w:space="0" w:color="auto"/>
            </w:tcBorders>
          </w:tcPr>
          <w:p w14:paraId="675DD7A4" w14:textId="77777777" w:rsidR="00EF6F88" w:rsidRPr="00A946FF" w:rsidRDefault="00EF6F88" w:rsidP="002B2C82">
            <w:pPr>
              <w:tabs>
                <w:tab w:val="left" w:pos="-70"/>
              </w:tabs>
              <w:rPr>
                <w:snapToGrid w:val="0"/>
                <w:sz w:val="22"/>
                <w:szCs w:val="22"/>
              </w:rPr>
            </w:pPr>
            <w:r w:rsidRPr="00A946FF">
              <w:rPr>
                <w:snapToGrid w:val="0"/>
                <w:sz w:val="22"/>
                <w:szCs w:val="22"/>
              </w:rPr>
              <w:t xml:space="preserve">Edward </w:t>
            </w:r>
            <w:proofErr w:type="spellStart"/>
            <w:r w:rsidRPr="00A946FF">
              <w:rPr>
                <w:snapToGrid w:val="0"/>
                <w:sz w:val="22"/>
                <w:szCs w:val="22"/>
              </w:rPr>
              <w:t>Riedl</w:t>
            </w:r>
            <w:proofErr w:type="spellEnd"/>
            <w:r w:rsidRPr="00A946FF">
              <w:rPr>
                <w:snapToGrid w:val="0"/>
                <w:sz w:val="22"/>
                <w:szCs w:val="22"/>
              </w:rPr>
              <w:t xml:space="preserve">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4F489921" w:rsidR="00EF6F88" w:rsidRPr="000E151F" w:rsidRDefault="00195E6C"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E4192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A604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EF6F88" w:rsidRPr="000E151F" w:rsidRDefault="00EF6F88" w:rsidP="002B2C82">
            <w:pPr>
              <w:rPr>
                <w:sz w:val="22"/>
                <w:szCs w:val="22"/>
              </w:rPr>
            </w:pPr>
          </w:p>
        </w:tc>
      </w:tr>
      <w:tr w:rsidR="00195E6C"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195E6C" w:rsidRPr="000E151F" w:rsidRDefault="00195E6C" w:rsidP="00195E6C">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6902170E" w:rsidR="00195E6C" w:rsidRPr="000E151F" w:rsidRDefault="00195E6C" w:rsidP="00195E6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195E6C" w:rsidRPr="000E151F" w:rsidRDefault="00195E6C" w:rsidP="00195E6C">
            <w:pPr>
              <w:rPr>
                <w:sz w:val="22"/>
                <w:szCs w:val="22"/>
              </w:rPr>
            </w:pPr>
          </w:p>
        </w:tc>
      </w:tr>
      <w:tr w:rsidR="00195E6C"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195E6C" w:rsidRDefault="00195E6C" w:rsidP="00195E6C">
            <w:pPr>
              <w:tabs>
                <w:tab w:val="left" w:pos="-70"/>
              </w:tabs>
              <w:rPr>
                <w:snapToGrid w:val="0"/>
                <w:sz w:val="22"/>
                <w:szCs w:val="22"/>
              </w:rPr>
            </w:pPr>
            <w:r w:rsidRPr="00A946FF">
              <w:rPr>
                <w:snapToGrid w:val="0"/>
                <w:sz w:val="22"/>
                <w:szCs w:val="22"/>
              </w:rPr>
              <w:t xml:space="preserve">Dennis </w:t>
            </w:r>
            <w:proofErr w:type="spellStart"/>
            <w:r w:rsidRPr="00A946FF">
              <w:rPr>
                <w:snapToGrid w:val="0"/>
                <w:sz w:val="22"/>
                <w:szCs w:val="22"/>
              </w:rPr>
              <w:t>Dioukarev</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0B7DCF28" w14:textId="103B59EB" w:rsidR="00195E6C" w:rsidRPr="000E151F" w:rsidRDefault="00195E6C" w:rsidP="00195E6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195E6C" w:rsidRPr="000E151F" w:rsidRDefault="00195E6C" w:rsidP="00195E6C">
            <w:pPr>
              <w:rPr>
                <w:sz w:val="22"/>
                <w:szCs w:val="22"/>
              </w:rPr>
            </w:pPr>
          </w:p>
        </w:tc>
      </w:tr>
      <w:tr w:rsidR="00195E6C"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195E6C" w:rsidRDefault="00195E6C" w:rsidP="00195E6C">
            <w:pPr>
              <w:tabs>
                <w:tab w:val="left" w:pos="-70"/>
              </w:tabs>
              <w:rPr>
                <w:snapToGrid w:val="0"/>
                <w:sz w:val="22"/>
                <w:szCs w:val="22"/>
              </w:rPr>
            </w:pPr>
            <w:r w:rsidRPr="00A946FF">
              <w:rPr>
                <w:snapToGrid w:val="0"/>
                <w:sz w:val="22"/>
                <w:szCs w:val="22"/>
              </w:rPr>
              <w:t xml:space="preserve">Björn </w:t>
            </w:r>
            <w:proofErr w:type="spellStart"/>
            <w:r w:rsidRPr="00A946FF">
              <w:rPr>
                <w:snapToGrid w:val="0"/>
                <w:sz w:val="22"/>
                <w:szCs w:val="22"/>
              </w:rPr>
              <w:t>Wiechel</w:t>
            </w:r>
            <w:proofErr w:type="spellEnd"/>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56B6B2A4" w14:textId="4FF53A14" w:rsidR="00195E6C" w:rsidRPr="000E151F" w:rsidRDefault="00195E6C" w:rsidP="00195E6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195E6C" w:rsidRPr="000E151F" w:rsidRDefault="00195E6C" w:rsidP="00195E6C">
            <w:pPr>
              <w:rPr>
                <w:sz w:val="22"/>
                <w:szCs w:val="22"/>
              </w:rPr>
            </w:pPr>
          </w:p>
        </w:tc>
      </w:tr>
      <w:tr w:rsidR="00195E6C"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195E6C" w:rsidRDefault="00195E6C" w:rsidP="00195E6C">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7CC138E3" w:rsidR="00195E6C" w:rsidRPr="000E151F" w:rsidRDefault="00195E6C" w:rsidP="00195E6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195E6C" w:rsidRPr="000E151F" w:rsidRDefault="00195E6C" w:rsidP="00195E6C">
            <w:pPr>
              <w:rPr>
                <w:sz w:val="22"/>
                <w:szCs w:val="22"/>
              </w:rPr>
            </w:pPr>
          </w:p>
        </w:tc>
      </w:tr>
      <w:tr w:rsidR="00195E6C"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195E6C" w:rsidRDefault="00195E6C" w:rsidP="00195E6C">
            <w:pPr>
              <w:tabs>
                <w:tab w:val="left" w:pos="-70"/>
              </w:tabs>
              <w:rPr>
                <w:snapToGrid w:val="0"/>
                <w:sz w:val="22"/>
                <w:szCs w:val="22"/>
              </w:rPr>
            </w:pPr>
            <w:r w:rsidRPr="00A946FF">
              <w:rPr>
                <w:snapToGrid w:val="0"/>
                <w:sz w:val="22"/>
                <w:szCs w:val="22"/>
              </w:rPr>
              <w:t xml:space="preserve">Ingela Nylund </w:t>
            </w:r>
            <w:proofErr w:type="spellStart"/>
            <w:r w:rsidRPr="00A946FF">
              <w:rPr>
                <w:snapToGrid w:val="0"/>
                <w:sz w:val="22"/>
                <w:szCs w:val="22"/>
              </w:rPr>
              <w:t>Watz</w:t>
            </w:r>
            <w:proofErr w:type="spellEnd"/>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5098FF6E" w14:textId="624009AB" w:rsidR="00195E6C" w:rsidRPr="000E151F" w:rsidRDefault="00195E6C" w:rsidP="00195E6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195E6C" w:rsidRPr="000E151F" w:rsidRDefault="00195E6C" w:rsidP="00195E6C">
            <w:pPr>
              <w:rPr>
                <w:sz w:val="22"/>
                <w:szCs w:val="22"/>
              </w:rPr>
            </w:pPr>
          </w:p>
        </w:tc>
      </w:tr>
      <w:tr w:rsidR="00195E6C"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195E6C" w:rsidRDefault="00195E6C" w:rsidP="00195E6C">
            <w:pPr>
              <w:tabs>
                <w:tab w:val="left" w:pos="-70"/>
              </w:tabs>
              <w:rPr>
                <w:snapToGrid w:val="0"/>
                <w:sz w:val="22"/>
                <w:szCs w:val="22"/>
              </w:rPr>
            </w:pPr>
            <w:r w:rsidRPr="00A946FF">
              <w:rPr>
                <w:snapToGrid w:val="0"/>
                <w:sz w:val="22"/>
                <w:szCs w:val="22"/>
              </w:rPr>
              <w:t xml:space="preserve">Charlotte </w:t>
            </w:r>
            <w:proofErr w:type="spellStart"/>
            <w:r w:rsidRPr="00A946FF">
              <w:rPr>
                <w:snapToGrid w:val="0"/>
                <w:sz w:val="22"/>
                <w:szCs w:val="22"/>
              </w:rPr>
              <w:t>Quensel</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081CDFC5" w14:textId="4DBFE33A" w:rsidR="00195E6C" w:rsidRPr="000E151F" w:rsidRDefault="00195E6C" w:rsidP="00195E6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195E6C" w:rsidRPr="000E151F" w:rsidRDefault="00195E6C" w:rsidP="00195E6C">
            <w:pPr>
              <w:rPr>
                <w:sz w:val="22"/>
                <w:szCs w:val="22"/>
              </w:rPr>
            </w:pPr>
          </w:p>
        </w:tc>
      </w:tr>
      <w:tr w:rsidR="00195E6C"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77777777" w:rsidR="00195E6C" w:rsidRDefault="00195E6C" w:rsidP="00195E6C">
            <w:pPr>
              <w:tabs>
                <w:tab w:val="left" w:pos="-70"/>
              </w:tabs>
              <w:rPr>
                <w:snapToGrid w:val="0"/>
                <w:sz w:val="22"/>
                <w:szCs w:val="22"/>
              </w:rPr>
            </w:pPr>
            <w:r w:rsidRPr="00A946FF">
              <w:rPr>
                <w:snapToGrid w:val="0"/>
                <w:sz w:val="22"/>
                <w:szCs w:val="22"/>
                <w:lang w:val="en-US"/>
              </w:rPr>
              <w:t xml:space="preserve">Adnan </w:t>
            </w:r>
            <w:proofErr w:type="spellStart"/>
            <w:r w:rsidRPr="00A946FF">
              <w:rPr>
                <w:snapToGrid w:val="0"/>
                <w:sz w:val="22"/>
                <w:szCs w:val="22"/>
                <w:lang w:val="en-US"/>
              </w:rPr>
              <w:t>Dibrani</w:t>
            </w:r>
            <w:proofErr w:type="spellEnd"/>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1BB066B6" w:rsidR="00195E6C" w:rsidRPr="000E151F" w:rsidRDefault="00195E6C" w:rsidP="00195E6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195E6C" w:rsidRPr="000E151F" w:rsidRDefault="00195E6C" w:rsidP="00195E6C">
            <w:pPr>
              <w:rPr>
                <w:sz w:val="22"/>
                <w:szCs w:val="22"/>
              </w:rPr>
            </w:pPr>
          </w:p>
        </w:tc>
      </w:tr>
      <w:tr w:rsidR="00195E6C"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195E6C" w:rsidRPr="000E151F" w:rsidRDefault="00195E6C" w:rsidP="00195E6C">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36074D1B" w:rsidR="00195E6C" w:rsidRPr="000E151F" w:rsidRDefault="00195E6C" w:rsidP="00195E6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195E6C" w:rsidRPr="000E151F" w:rsidRDefault="00195E6C" w:rsidP="00195E6C">
            <w:pPr>
              <w:rPr>
                <w:sz w:val="22"/>
                <w:szCs w:val="22"/>
              </w:rPr>
            </w:pPr>
          </w:p>
        </w:tc>
      </w:tr>
      <w:tr w:rsidR="00195E6C"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77777777" w:rsidR="00195E6C" w:rsidRPr="000E151F" w:rsidRDefault="00195E6C" w:rsidP="00195E6C">
            <w:pPr>
              <w:tabs>
                <w:tab w:val="left" w:pos="497"/>
              </w:tabs>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2FAA421C" w14:textId="59610C89" w:rsidR="00195E6C" w:rsidRPr="000E151F" w:rsidRDefault="00195E6C" w:rsidP="00195E6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195E6C" w:rsidRPr="000E151F" w:rsidRDefault="00195E6C" w:rsidP="00195E6C">
            <w:pPr>
              <w:rPr>
                <w:sz w:val="22"/>
                <w:szCs w:val="22"/>
              </w:rPr>
            </w:pPr>
          </w:p>
        </w:tc>
      </w:tr>
      <w:tr w:rsidR="00195E6C"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195E6C" w:rsidRPr="000E151F" w:rsidRDefault="00195E6C" w:rsidP="00195E6C">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318B5E21" w:rsidR="00195E6C" w:rsidRPr="000E151F" w:rsidRDefault="00195E6C" w:rsidP="00195E6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195E6C" w:rsidRPr="000E151F" w:rsidRDefault="00195E6C" w:rsidP="00195E6C">
            <w:pPr>
              <w:rPr>
                <w:sz w:val="22"/>
                <w:szCs w:val="22"/>
              </w:rPr>
            </w:pPr>
          </w:p>
        </w:tc>
      </w:tr>
      <w:tr w:rsidR="00195E6C"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195E6C" w:rsidRPr="000E151F" w:rsidRDefault="00195E6C" w:rsidP="00195E6C">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4AA6E577" w:rsidR="00195E6C" w:rsidRPr="000E151F" w:rsidRDefault="00195E6C" w:rsidP="00195E6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195E6C" w:rsidRPr="000E151F" w:rsidRDefault="00195E6C" w:rsidP="00195E6C">
            <w:pPr>
              <w:rPr>
                <w:sz w:val="22"/>
                <w:szCs w:val="22"/>
              </w:rPr>
            </w:pPr>
          </w:p>
        </w:tc>
      </w:tr>
      <w:tr w:rsidR="00195E6C"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195E6C" w:rsidRPr="000E151F" w:rsidRDefault="00195E6C" w:rsidP="00195E6C">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7FBDD906" w:rsidR="00195E6C" w:rsidRPr="000E151F" w:rsidRDefault="00195E6C" w:rsidP="00195E6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195E6C" w:rsidRPr="000E151F" w:rsidRDefault="00195E6C" w:rsidP="00195E6C">
            <w:pPr>
              <w:rPr>
                <w:sz w:val="22"/>
                <w:szCs w:val="22"/>
              </w:rPr>
            </w:pPr>
          </w:p>
        </w:tc>
      </w:tr>
      <w:tr w:rsidR="00195E6C"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195E6C" w:rsidRDefault="00195E6C" w:rsidP="00195E6C">
            <w:pPr>
              <w:tabs>
                <w:tab w:val="left" w:pos="497"/>
              </w:tabs>
              <w:rPr>
                <w:snapToGrid w:val="0"/>
                <w:sz w:val="22"/>
                <w:szCs w:val="22"/>
              </w:rPr>
            </w:pPr>
            <w:proofErr w:type="spellStart"/>
            <w:r w:rsidRPr="00A946FF">
              <w:rPr>
                <w:snapToGrid w:val="0"/>
                <w:sz w:val="22"/>
                <w:szCs w:val="22"/>
              </w:rPr>
              <w:t>Janine</w:t>
            </w:r>
            <w:proofErr w:type="spellEnd"/>
            <w:r w:rsidRPr="00A946FF">
              <w:rPr>
                <w:snapToGrid w:val="0"/>
                <w:sz w:val="22"/>
                <w:szCs w:val="22"/>
              </w:rPr>
              <w:t xml:space="preserv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7B2ADB5A" w:rsidR="00195E6C" w:rsidRPr="000E151F" w:rsidRDefault="00195E6C" w:rsidP="00195E6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195E6C" w:rsidRPr="000E151F" w:rsidRDefault="00195E6C" w:rsidP="00195E6C">
            <w:pPr>
              <w:rPr>
                <w:sz w:val="22"/>
                <w:szCs w:val="22"/>
              </w:rPr>
            </w:pPr>
          </w:p>
        </w:tc>
      </w:tr>
      <w:tr w:rsidR="00195E6C"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195E6C" w:rsidRPr="000E151F" w:rsidRDefault="00195E6C" w:rsidP="00195E6C">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59E9E348" w:rsidR="00195E6C" w:rsidRPr="000E151F" w:rsidRDefault="00195E6C" w:rsidP="00195E6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195E6C" w:rsidRPr="000E151F" w:rsidRDefault="00195E6C" w:rsidP="00195E6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195E6C" w:rsidRPr="000E151F" w:rsidRDefault="00195E6C" w:rsidP="00195E6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195E6C" w:rsidRPr="000E151F" w:rsidRDefault="00195E6C" w:rsidP="00195E6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195E6C" w:rsidRPr="000E151F" w:rsidRDefault="00195E6C" w:rsidP="00195E6C">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EF6F88"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77777777" w:rsidR="00EF6F88" w:rsidRPr="000E151F" w:rsidRDefault="00EF6F88" w:rsidP="002B2C82">
            <w:pPr>
              <w:tabs>
                <w:tab w:val="left" w:pos="0"/>
              </w:tabs>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EF6F88" w:rsidRPr="000E151F" w:rsidRDefault="00EF6F88" w:rsidP="002B2C82">
            <w:pPr>
              <w:rPr>
                <w:sz w:val="22"/>
                <w:szCs w:val="22"/>
              </w:rPr>
            </w:pPr>
          </w:p>
        </w:tc>
      </w:tr>
      <w:tr w:rsidR="00EF6F88"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77777777" w:rsidR="00EF6F88" w:rsidRPr="000E151F" w:rsidRDefault="00EF6F88" w:rsidP="002B2C82">
            <w:pPr>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362E0801" w:rsidR="00EF6F88" w:rsidRPr="000E151F" w:rsidRDefault="00195E6C"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EF6F88" w:rsidRPr="000E151F" w:rsidRDefault="00EF6F88" w:rsidP="002B2C82">
            <w:pPr>
              <w:rPr>
                <w:sz w:val="22"/>
                <w:szCs w:val="22"/>
              </w:rPr>
            </w:pPr>
          </w:p>
        </w:tc>
      </w:tr>
      <w:tr w:rsidR="00EF6F88"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77777777" w:rsidR="00EF6F88" w:rsidRPr="000E151F" w:rsidRDefault="00EF6F88" w:rsidP="002B2C82">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1EF5CF07" w:rsidR="00EF6F88" w:rsidRPr="000E151F" w:rsidRDefault="00195E6C"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EF6F88" w:rsidRPr="000E151F" w:rsidRDefault="00EF6F88" w:rsidP="002B2C82">
            <w:pPr>
              <w:rPr>
                <w:sz w:val="22"/>
                <w:szCs w:val="22"/>
              </w:rPr>
            </w:pPr>
          </w:p>
        </w:tc>
      </w:tr>
      <w:tr w:rsidR="00EF6F88"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77777777" w:rsidR="00EF6F88" w:rsidRPr="000E151F" w:rsidRDefault="00EF6F88" w:rsidP="002B2C82">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57141004" w:rsidR="00EF6F88" w:rsidRPr="000E151F" w:rsidRDefault="00195E6C"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EF6F88" w:rsidRPr="000E151F" w:rsidRDefault="00EF6F88" w:rsidP="002B2C82">
            <w:pPr>
              <w:rPr>
                <w:sz w:val="22"/>
                <w:szCs w:val="22"/>
              </w:rPr>
            </w:pPr>
          </w:p>
        </w:tc>
      </w:tr>
      <w:tr w:rsidR="00EF6F88"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77777777" w:rsidR="00EF6F88" w:rsidRDefault="00EF6F88" w:rsidP="002B2C82">
            <w:pPr>
              <w:tabs>
                <w:tab w:val="left" w:pos="1701"/>
              </w:tabs>
              <w:rPr>
                <w:snapToGrid w:val="0"/>
                <w:sz w:val="22"/>
                <w:szCs w:val="22"/>
                <w:lang w:val="en-US"/>
              </w:rPr>
            </w:pPr>
            <w:r w:rsidRPr="00A946FF">
              <w:rPr>
                <w:snapToGrid w:val="0"/>
                <w:sz w:val="22"/>
                <w:szCs w:val="22"/>
                <w:lang w:val="en-US"/>
              </w:rPr>
              <w:t xml:space="preserve">Josef </w:t>
            </w:r>
            <w:proofErr w:type="spellStart"/>
            <w:r w:rsidRPr="00A946FF">
              <w:rPr>
                <w:snapToGrid w:val="0"/>
                <w:sz w:val="22"/>
                <w:szCs w:val="22"/>
                <w:lang w:val="en-US"/>
              </w:rPr>
              <w:t>Fransson</w:t>
            </w:r>
            <w:proofErr w:type="spellEnd"/>
            <w:r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EF6F88" w:rsidRPr="000E151F" w:rsidRDefault="00EF6F88" w:rsidP="002B2C82">
            <w:pPr>
              <w:rPr>
                <w:sz w:val="22"/>
                <w:szCs w:val="22"/>
              </w:rPr>
            </w:pPr>
          </w:p>
        </w:tc>
      </w:tr>
      <w:tr w:rsidR="00EF6F88"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77777777" w:rsidR="00EF6F88" w:rsidRPr="000E151F" w:rsidRDefault="00EF6F88" w:rsidP="002B2C82">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EF6F88" w:rsidRPr="000E151F" w:rsidRDefault="00EF6F88" w:rsidP="002B2C82">
            <w:pPr>
              <w:rPr>
                <w:sz w:val="22"/>
                <w:szCs w:val="22"/>
              </w:rPr>
            </w:pPr>
          </w:p>
        </w:tc>
      </w:tr>
      <w:tr w:rsidR="00EF6F88"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77777777" w:rsidR="00EF6F88" w:rsidRPr="000E151F" w:rsidRDefault="00EF6F88" w:rsidP="002B2C82">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EF6F88" w:rsidRPr="000E151F" w:rsidRDefault="00EF6F88" w:rsidP="002B2C82">
            <w:pPr>
              <w:rPr>
                <w:sz w:val="22"/>
                <w:szCs w:val="22"/>
              </w:rPr>
            </w:pPr>
          </w:p>
        </w:tc>
      </w:tr>
      <w:tr w:rsidR="00EF6F88"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77777777" w:rsidR="00EF6F88" w:rsidRPr="000E151F" w:rsidRDefault="00EF6F88" w:rsidP="002B2C82">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EF6F88" w:rsidRPr="000E151F" w:rsidRDefault="00EF6F88" w:rsidP="002B2C82">
            <w:pPr>
              <w:rPr>
                <w:sz w:val="22"/>
                <w:szCs w:val="22"/>
              </w:rPr>
            </w:pPr>
          </w:p>
        </w:tc>
      </w:tr>
      <w:tr w:rsidR="00EF6F88" w:rsidRPr="000E151F" w14:paraId="5477BE37" w14:textId="77777777" w:rsidTr="002B2C82">
        <w:tc>
          <w:tcPr>
            <w:tcW w:w="4395" w:type="dxa"/>
            <w:tcBorders>
              <w:top w:val="single" w:sz="6" w:space="0" w:color="auto"/>
              <w:left w:val="single" w:sz="6" w:space="0" w:color="auto"/>
              <w:bottom w:val="single" w:sz="6" w:space="0" w:color="auto"/>
              <w:right w:val="single" w:sz="6" w:space="0" w:color="auto"/>
            </w:tcBorders>
          </w:tcPr>
          <w:p w14:paraId="0EEC0CAF" w14:textId="09A31ED9" w:rsidR="00EF6F88" w:rsidRPr="000E151F" w:rsidRDefault="000736F6" w:rsidP="002B2C82">
            <w:pPr>
              <w:tabs>
                <w:tab w:val="left" w:pos="1701"/>
              </w:tabs>
              <w:rPr>
                <w:snapToGrid w:val="0"/>
                <w:sz w:val="22"/>
                <w:szCs w:val="22"/>
                <w:lang w:val="en-US"/>
              </w:rPr>
            </w:pPr>
            <w:r>
              <w:rPr>
                <w:snapToGrid w:val="0"/>
                <w:sz w:val="22"/>
                <w:szCs w:val="22"/>
                <w:lang w:val="en-US"/>
              </w:rPr>
              <w:t>Katja Nyberg</w:t>
            </w:r>
            <w:r w:rsidR="00EF6F88"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10AF4AA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FCEA6A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DD30C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A5651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24D81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819F1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C07DC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A55E0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14471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F851C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6685B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B2423A2" w14:textId="77777777" w:rsidR="00EF6F88" w:rsidRPr="000E151F" w:rsidRDefault="00EF6F88" w:rsidP="002B2C82">
            <w:pPr>
              <w:rPr>
                <w:sz w:val="22"/>
                <w:szCs w:val="22"/>
              </w:rPr>
            </w:pPr>
          </w:p>
        </w:tc>
      </w:tr>
      <w:tr w:rsidR="00EF6F88" w:rsidRPr="000E151F"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7777777" w:rsidR="00EF6F88" w:rsidRDefault="00EF6F88" w:rsidP="002B2C82">
            <w:pPr>
              <w:tabs>
                <w:tab w:val="left" w:pos="1701"/>
              </w:tabs>
              <w:rPr>
                <w:snapToGrid w:val="0"/>
                <w:sz w:val="22"/>
                <w:szCs w:val="22"/>
              </w:rPr>
            </w:pPr>
            <w:proofErr w:type="spellStart"/>
            <w:r w:rsidRPr="00A946FF">
              <w:rPr>
                <w:snapToGrid w:val="0"/>
                <w:sz w:val="22"/>
                <w:szCs w:val="22"/>
                <w:lang w:val="en-US"/>
              </w:rPr>
              <w:t>Peder</w:t>
            </w:r>
            <w:proofErr w:type="spellEnd"/>
            <w:r w:rsidRPr="00A946FF">
              <w:rPr>
                <w:snapToGrid w:val="0"/>
                <w:sz w:val="22"/>
                <w:szCs w:val="22"/>
                <w:lang w:val="en-US"/>
              </w:rPr>
              <w:t xml:space="preserve">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EF6F88" w:rsidRPr="000E151F" w:rsidRDefault="00EF6F88" w:rsidP="002B2C82">
            <w:pPr>
              <w:rPr>
                <w:sz w:val="22"/>
                <w:szCs w:val="22"/>
              </w:rPr>
            </w:pPr>
          </w:p>
        </w:tc>
      </w:tr>
      <w:tr w:rsidR="00EF6F88"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77777777" w:rsidR="00EF6F88" w:rsidRPr="000E151F" w:rsidRDefault="00EF6F88" w:rsidP="002B2C82">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EF6F88" w:rsidRPr="000E151F" w:rsidRDefault="00EF6F88" w:rsidP="002B2C82">
            <w:pPr>
              <w:rPr>
                <w:sz w:val="22"/>
                <w:szCs w:val="22"/>
              </w:rPr>
            </w:pPr>
          </w:p>
        </w:tc>
      </w:tr>
      <w:tr w:rsidR="00EF6F88"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7777777" w:rsidR="00EF6F88" w:rsidRDefault="00EF6F88" w:rsidP="002B2C82">
            <w:pPr>
              <w:tabs>
                <w:tab w:val="left" w:pos="1701"/>
              </w:tabs>
              <w:rPr>
                <w:snapToGrid w:val="0"/>
                <w:sz w:val="22"/>
                <w:szCs w:val="22"/>
              </w:rPr>
            </w:pPr>
            <w:r w:rsidRPr="00A946FF">
              <w:rPr>
                <w:snapToGrid w:val="0"/>
                <w:sz w:val="22"/>
                <w:szCs w:val="22"/>
              </w:rPr>
              <w:t xml:space="preserve">Ilona </w:t>
            </w:r>
            <w:proofErr w:type="spellStart"/>
            <w:r w:rsidRPr="00A946FF">
              <w:rPr>
                <w:snapToGrid w:val="0"/>
                <w:sz w:val="22"/>
                <w:szCs w:val="22"/>
              </w:rPr>
              <w:t>Szatmári</w:t>
            </w:r>
            <w:proofErr w:type="spellEnd"/>
            <w:r w:rsidRPr="00A946FF">
              <w:rPr>
                <w:snapToGrid w:val="0"/>
                <w:sz w:val="22"/>
                <w:szCs w:val="22"/>
              </w:rPr>
              <w:t xml:space="preserve">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EF6F88" w:rsidRPr="000E151F" w:rsidRDefault="00EF6F88" w:rsidP="002B2C82">
            <w:pPr>
              <w:rPr>
                <w:sz w:val="22"/>
                <w:szCs w:val="22"/>
              </w:rPr>
            </w:pPr>
          </w:p>
        </w:tc>
      </w:tr>
      <w:tr w:rsidR="00EF6F88"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77777777" w:rsidR="00EF6F88" w:rsidRPr="000E151F" w:rsidRDefault="00EF6F88" w:rsidP="002B2C82">
            <w:pPr>
              <w:tabs>
                <w:tab w:val="left" w:pos="1701"/>
              </w:tabs>
              <w:rPr>
                <w:snapToGrid w:val="0"/>
                <w:sz w:val="22"/>
                <w:szCs w:val="22"/>
              </w:rPr>
            </w:pPr>
            <w:r w:rsidRPr="002812E5">
              <w:rPr>
                <w:snapToGrid w:val="0"/>
                <w:sz w:val="22"/>
                <w:szCs w:val="22"/>
              </w:rPr>
              <w:t xml:space="preserve">Yusuf </w:t>
            </w:r>
            <w:proofErr w:type="spellStart"/>
            <w:r w:rsidRPr="002812E5">
              <w:rPr>
                <w:snapToGrid w:val="0"/>
                <w:sz w:val="22"/>
                <w:szCs w:val="22"/>
              </w:rPr>
              <w:t>Aydin</w:t>
            </w:r>
            <w:proofErr w:type="spellEnd"/>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EF6F88" w:rsidRPr="000E151F" w:rsidRDefault="00EF6F88" w:rsidP="002B2C82">
            <w:pPr>
              <w:rPr>
                <w:sz w:val="22"/>
                <w:szCs w:val="22"/>
              </w:rPr>
            </w:pPr>
          </w:p>
        </w:tc>
      </w:tr>
      <w:tr w:rsidR="00EF6F88"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0E151F" w:rsidRDefault="00EF6F88" w:rsidP="002B2C82">
            <w:pPr>
              <w:tabs>
                <w:tab w:val="left" w:pos="1701"/>
              </w:tabs>
              <w:rPr>
                <w:snapToGrid w:val="0"/>
                <w:sz w:val="22"/>
                <w:szCs w:val="22"/>
              </w:rPr>
            </w:pPr>
            <w:r w:rsidRPr="00A946FF">
              <w:rPr>
                <w:snapToGrid w:val="0"/>
                <w:sz w:val="22"/>
                <w:szCs w:val="22"/>
              </w:rPr>
              <w:t xml:space="preserve">Elisabeth </w:t>
            </w:r>
            <w:proofErr w:type="spellStart"/>
            <w:r w:rsidRPr="00A946FF">
              <w:rPr>
                <w:snapToGrid w:val="0"/>
                <w:sz w:val="22"/>
                <w:szCs w:val="22"/>
              </w:rPr>
              <w:t>Thand</w:t>
            </w:r>
            <w:proofErr w:type="spellEnd"/>
            <w:r w:rsidRPr="00A946FF">
              <w:rPr>
                <w:snapToGrid w:val="0"/>
                <w:sz w:val="22"/>
                <w:szCs w:val="22"/>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0E151F" w:rsidRDefault="00EF6F88" w:rsidP="002B2C82">
            <w:pPr>
              <w:rPr>
                <w:sz w:val="22"/>
                <w:szCs w:val="22"/>
              </w:rPr>
            </w:pPr>
          </w:p>
        </w:tc>
      </w:tr>
      <w:tr w:rsidR="00EF6F88"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77777777" w:rsidR="00EF6F88" w:rsidRPr="000E151F" w:rsidRDefault="00EF6F88" w:rsidP="002B2C82">
            <w:pPr>
              <w:tabs>
                <w:tab w:val="left" w:pos="1701"/>
              </w:tabs>
              <w:rPr>
                <w:snapToGrid w:val="0"/>
                <w:sz w:val="22"/>
                <w:szCs w:val="22"/>
              </w:rPr>
            </w:pPr>
            <w:r w:rsidRPr="00A946FF">
              <w:rPr>
                <w:snapToGrid w:val="0"/>
                <w:sz w:val="22"/>
                <w:szCs w:val="22"/>
              </w:rPr>
              <w:t xml:space="preserve">Linus </w:t>
            </w:r>
            <w:proofErr w:type="spellStart"/>
            <w:r w:rsidRPr="00A946FF">
              <w:rPr>
                <w:snapToGrid w:val="0"/>
                <w:sz w:val="22"/>
                <w:szCs w:val="22"/>
              </w:rPr>
              <w:t>Lakso</w:t>
            </w:r>
            <w:proofErr w:type="spellEnd"/>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37B74671" w:rsidR="00EF6F88" w:rsidRPr="000E151F" w:rsidRDefault="00195E6C"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0E151F" w:rsidRDefault="00EF6F88" w:rsidP="002B2C82">
            <w:pPr>
              <w:rPr>
                <w:sz w:val="22"/>
                <w:szCs w:val="22"/>
              </w:rPr>
            </w:pPr>
          </w:p>
        </w:tc>
      </w:tr>
      <w:tr w:rsidR="00EF6F88"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77777777" w:rsidR="00EF6F88" w:rsidRPr="000E151F" w:rsidRDefault="00EF6F88" w:rsidP="002B2C82">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1EAA4C95" w:rsidR="00EF6F88" w:rsidRPr="000E151F" w:rsidRDefault="00195E6C"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F6F88" w:rsidRPr="000E151F" w:rsidRDefault="00EF6F88" w:rsidP="002B2C82">
            <w:pPr>
              <w:rPr>
                <w:sz w:val="22"/>
                <w:szCs w:val="22"/>
              </w:rPr>
            </w:pPr>
          </w:p>
        </w:tc>
      </w:tr>
      <w:tr w:rsidR="00EF6F88"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7777777" w:rsidR="00EF6F88" w:rsidRPr="000E151F" w:rsidRDefault="00EF6F88" w:rsidP="002B2C82">
            <w:pPr>
              <w:tabs>
                <w:tab w:val="left" w:pos="497"/>
              </w:tabs>
              <w:rPr>
                <w:snapToGrid w:val="0"/>
                <w:sz w:val="22"/>
                <w:szCs w:val="22"/>
              </w:rPr>
            </w:pPr>
            <w:r w:rsidRPr="00D40317">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0E151F" w:rsidRDefault="00EF6F88" w:rsidP="002B2C82">
            <w:pPr>
              <w:rPr>
                <w:sz w:val="22"/>
                <w:szCs w:val="22"/>
              </w:rPr>
            </w:pPr>
          </w:p>
        </w:tc>
      </w:tr>
      <w:tr w:rsidR="00EF6F88"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0E151F" w:rsidRDefault="00EF6F88" w:rsidP="002B2C82">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0E151F" w:rsidRDefault="00EF6F88" w:rsidP="002B2C82">
            <w:pPr>
              <w:rPr>
                <w:sz w:val="22"/>
                <w:szCs w:val="22"/>
              </w:rPr>
            </w:pPr>
          </w:p>
        </w:tc>
      </w:tr>
      <w:tr w:rsidR="00EF6F88"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0E151F" w:rsidRDefault="00EF6F88" w:rsidP="002B2C82">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0E151F" w:rsidRDefault="00EF6F88" w:rsidP="002B2C82">
            <w:pPr>
              <w:rPr>
                <w:sz w:val="22"/>
                <w:szCs w:val="22"/>
              </w:rPr>
            </w:pPr>
          </w:p>
        </w:tc>
      </w:tr>
      <w:tr w:rsidR="00EF6F88"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7E32F7" w:rsidRDefault="00EF6F88" w:rsidP="002B2C82">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0E151F" w:rsidRDefault="00EF6F88" w:rsidP="002B2C82">
            <w:pPr>
              <w:rPr>
                <w:sz w:val="22"/>
                <w:szCs w:val="22"/>
              </w:rPr>
            </w:pPr>
          </w:p>
        </w:tc>
      </w:tr>
      <w:tr w:rsidR="00EF6F88"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7E32F7" w:rsidRDefault="00EF6F88" w:rsidP="002B2C82">
            <w:pPr>
              <w:tabs>
                <w:tab w:val="left" w:pos="497"/>
              </w:tabs>
              <w:rPr>
                <w:snapToGrid w:val="0"/>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0E151F" w:rsidRDefault="00EF6F88" w:rsidP="002B2C82">
            <w:pPr>
              <w:rPr>
                <w:sz w:val="22"/>
                <w:szCs w:val="22"/>
              </w:rPr>
            </w:pPr>
          </w:p>
        </w:tc>
      </w:tr>
      <w:tr w:rsidR="00EF6F88"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77777777" w:rsidR="00EF6F88" w:rsidRPr="000E151F" w:rsidRDefault="00EF6F88" w:rsidP="002B2C82">
            <w:pPr>
              <w:tabs>
                <w:tab w:val="left" w:pos="497"/>
              </w:tabs>
              <w:rPr>
                <w:snapToGrid w:val="0"/>
                <w:sz w:val="22"/>
                <w:szCs w:val="22"/>
              </w:rPr>
            </w:pPr>
            <w:r w:rsidRPr="007E32F7">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0E151F" w:rsidRDefault="00EF6F88" w:rsidP="002B2C82">
            <w:pPr>
              <w:rPr>
                <w:sz w:val="22"/>
                <w:szCs w:val="22"/>
              </w:rPr>
            </w:pPr>
          </w:p>
        </w:tc>
      </w:tr>
      <w:tr w:rsidR="00EF6F88" w:rsidRPr="000E151F" w14:paraId="630F9DC0" w14:textId="77777777" w:rsidTr="002B2C82">
        <w:tc>
          <w:tcPr>
            <w:tcW w:w="4395" w:type="dxa"/>
            <w:tcBorders>
              <w:top w:val="single" w:sz="6" w:space="0" w:color="auto"/>
              <w:left w:val="single" w:sz="6" w:space="0" w:color="auto"/>
              <w:bottom w:val="single" w:sz="6" w:space="0" w:color="auto"/>
              <w:right w:val="single" w:sz="6" w:space="0" w:color="auto"/>
            </w:tcBorders>
          </w:tcPr>
          <w:p w14:paraId="3F86BD0D" w14:textId="77777777" w:rsidR="00EF6F88" w:rsidRDefault="00EF6F88" w:rsidP="002B2C82">
            <w:pPr>
              <w:tabs>
                <w:tab w:val="left" w:pos="497"/>
              </w:tabs>
              <w:rPr>
                <w:snapToGrid w:val="0"/>
                <w:sz w:val="22"/>
                <w:szCs w:val="22"/>
              </w:rPr>
            </w:pPr>
            <w:r>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2F0F838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1348E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5C1A9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754D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1CBF5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E5F4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D3694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7BD4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E1E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7BA8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E1F9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1DDBFAF" w14:textId="77777777" w:rsidR="00EF6F88" w:rsidRPr="000E151F" w:rsidRDefault="00EF6F88" w:rsidP="002B2C82">
            <w:pPr>
              <w:rPr>
                <w:sz w:val="22"/>
                <w:szCs w:val="22"/>
              </w:rPr>
            </w:pPr>
          </w:p>
        </w:tc>
      </w:tr>
      <w:tr w:rsidR="00EF6F88"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0E151F" w:rsidRDefault="00EF6F88" w:rsidP="002B2C82">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0E151F" w:rsidRDefault="00EF6F88" w:rsidP="002B2C82">
            <w:pPr>
              <w:rPr>
                <w:sz w:val="22"/>
                <w:szCs w:val="22"/>
              </w:rPr>
            </w:pPr>
          </w:p>
        </w:tc>
      </w:tr>
      <w:tr w:rsidR="00EF6F88"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0E151F" w:rsidRDefault="00EF6F88" w:rsidP="002B2C82">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0E151F" w:rsidRDefault="00EF6F88" w:rsidP="002B2C82">
            <w:pPr>
              <w:rPr>
                <w:sz w:val="22"/>
                <w:szCs w:val="22"/>
              </w:rPr>
            </w:pPr>
          </w:p>
        </w:tc>
      </w:tr>
      <w:tr w:rsidR="00EF6F88"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0E151F" w:rsidRDefault="00EF6F88" w:rsidP="002B2C82">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0E151F" w:rsidRDefault="00EF6F88" w:rsidP="002B2C82">
            <w:pPr>
              <w:rPr>
                <w:sz w:val="22"/>
                <w:szCs w:val="22"/>
              </w:rPr>
            </w:pPr>
          </w:p>
        </w:tc>
      </w:tr>
      <w:tr w:rsidR="00EF6F88" w:rsidRPr="000E151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7777777" w:rsidR="00EF6F88" w:rsidRPr="00C84EA4" w:rsidRDefault="00EF6F88" w:rsidP="002B2C82">
            <w:pPr>
              <w:tabs>
                <w:tab w:val="left" w:pos="497"/>
              </w:tabs>
              <w:rPr>
                <w:snapToGrid w:val="0"/>
                <w:sz w:val="22"/>
                <w:szCs w:val="22"/>
              </w:rPr>
            </w:pPr>
            <w:r w:rsidRPr="005A32B3">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6CD123A" w14:textId="0648C16E" w:rsidR="00EF6F88" w:rsidRPr="000E151F" w:rsidRDefault="00195E6C"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0E151F" w:rsidRDefault="00EF6F88" w:rsidP="002B2C82">
            <w:pPr>
              <w:rPr>
                <w:sz w:val="22"/>
                <w:szCs w:val="22"/>
              </w:rPr>
            </w:pPr>
          </w:p>
        </w:tc>
      </w:tr>
      <w:tr w:rsidR="00EF6F88" w:rsidRPr="000E151F" w14:paraId="10FE8C9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0E151F" w:rsidRDefault="00EF6F88" w:rsidP="002B2C82">
            <w:pPr>
              <w:tabs>
                <w:tab w:val="left" w:pos="497"/>
              </w:tabs>
              <w:rPr>
                <w:snapToGrid w:val="0"/>
                <w:sz w:val="22"/>
                <w:szCs w:val="22"/>
              </w:rPr>
            </w:pPr>
            <w:r>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ED956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A512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0E151F" w:rsidRDefault="00EF6F88" w:rsidP="002B2C82">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sectPr w:rsidR="004C6601"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1C12FBD"/>
    <w:multiLevelType w:val="hybridMultilevel"/>
    <w:tmpl w:val="490CD600"/>
    <w:lvl w:ilvl="0" w:tplc="8BE69E42">
      <w:numFmt w:val="bullet"/>
      <w:lvlText w:val="-"/>
      <w:lvlJc w:val="left"/>
      <w:pPr>
        <w:ind w:left="720" w:hanging="360"/>
      </w:pPr>
      <w:rPr>
        <w:rFonts w:ascii="Verdana" w:eastAsia="Times New Roman"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3"/>
  </w:num>
  <w:num w:numId="5">
    <w:abstractNumId w:val="12"/>
  </w:num>
  <w:num w:numId="6">
    <w:abstractNumId w:val="2"/>
  </w:num>
  <w:num w:numId="7">
    <w:abstractNumId w:val="9"/>
  </w:num>
  <w:num w:numId="8">
    <w:abstractNumId w:val="4"/>
  </w:num>
  <w:num w:numId="9">
    <w:abstractNumId w:val="5"/>
  </w:num>
  <w:num w:numId="10">
    <w:abstractNumId w:val="13"/>
  </w:num>
  <w:num w:numId="11">
    <w:abstractNumId w:val="10"/>
  </w:num>
  <w:num w:numId="12">
    <w:abstractNumId w:val="8"/>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1CD1"/>
    <w:rsid w:val="000A3563"/>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95E6C"/>
    <w:rsid w:val="001B0A1C"/>
    <w:rsid w:val="001B0DA9"/>
    <w:rsid w:val="001B212B"/>
    <w:rsid w:val="001B4CE1"/>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42BB1"/>
    <w:rsid w:val="003441D7"/>
    <w:rsid w:val="003527B4"/>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5155"/>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277D"/>
    <w:rsid w:val="00474848"/>
    <w:rsid w:val="004A0267"/>
    <w:rsid w:val="004A0CDF"/>
    <w:rsid w:val="004A1069"/>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45E8"/>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D3320"/>
    <w:rsid w:val="005E28B9"/>
    <w:rsid w:val="005E2FA7"/>
    <w:rsid w:val="005E439C"/>
    <w:rsid w:val="005E70F9"/>
    <w:rsid w:val="00617AB2"/>
    <w:rsid w:val="00623A5D"/>
    <w:rsid w:val="00627839"/>
    <w:rsid w:val="006375F0"/>
    <w:rsid w:val="00643E28"/>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4003"/>
    <w:rsid w:val="006D4F19"/>
    <w:rsid w:val="006D5482"/>
    <w:rsid w:val="007055E3"/>
    <w:rsid w:val="00723D66"/>
    <w:rsid w:val="007243F5"/>
    <w:rsid w:val="00743A44"/>
    <w:rsid w:val="00750FF0"/>
    <w:rsid w:val="00751AFD"/>
    <w:rsid w:val="00755F03"/>
    <w:rsid w:val="00761D68"/>
    <w:rsid w:val="007636F9"/>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124"/>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25498"/>
    <w:rsid w:val="00A257B8"/>
    <w:rsid w:val="00A401A5"/>
    <w:rsid w:val="00A40A44"/>
    <w:rsid w:val="00A44FE3"/>
    <w:rsid w:val="00A46556"/>
    <w:rsid w:val="00A56380"/>
    <w:rsid w:val="00A63190"/>
    <w:rsid w:val="00A640B1"/>
    <w:rsid w:val="00A67C77"/>
    <w:rsid w:val="00A744C3"/>
    <w:rsid w:val="00A75B9F"/>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3961"/>
    <w:rsid w:val="00C64E6C"/>
    <w:rsid w:val="00C664B6"/>
    <w:rsid w:val="00C66E21"/>
    <w:rsid w:val="00C74946"/>
    <w:rsid w:val="00C82D0B"/>
    <w:rsid w:val="00C8766C"/>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74308"/>
    <w:rsid w:val="00D84F88"/>
    <w:rsid w:val="00DA1CE8"/>
    <w:rsid w:val="00DA30F0"/>
    <w:rsid w:val="00DB1740"/>
    <w:rsid w:val="00DB1AB2"/>
    <w:rsid w:val="00DD11DB"/>
    <w:rsid w:val="00DE54FF"/>
    <w:rsid w:val="00DF06AE"/>
    <w:rsid w:val="00E0219D"/>
    <w:rsid w:val="00E15BE8"/>
    <w:rsid w:val="00E16DC2"/>
    <w:rsid w:val="00E2015B"/>
    <w:rsid w:val="00E264E7"/>
    <w:rsid w:val="00E27E50"/>
    <w:rsid w:val="00E43F8A"/>
    <w:rsid w:val="00E443F3"/>
    <w:rsid w:val="00E5492F"/>
    <w:rsid w:val="00E653E8"/>
    <w:rsid w:val="00E67EBA"/>
    <w:rsid w:val="00E833F2"/>
    <w:rsid w:val="00E872C8"/>
    <w:rsid w:val="00E916EA"/>
    <w:rsid w:val="00E950E4"/>
    <w:rsid w:val="00E97AED"/>
    <w:rsid w:val="00EA10A5"/>
    <w:rsid w:val="00EA4AA0"/>
    <w:rsid w:val="00EB3944"/>
    <w:rsid w:val="00EB6C36"/>
    <w:rsid w:val="00EC107D"/>
    <w:rsid w:val="00EC1224"/>
    <w:rsid w:val="00EC14B0"/>
    <w:rsid w:val="00EC4415"/>
    <w:rsid w:val="00ED357E"/>
    <w:rsid w:val="00EE57B7"/>
    <w:rsid w:val="00EF16D4"/>
    <w:rsid w:val="00EF57E7"/>
    <w:rsid w:val="00EF6F88"/>
    <w:rsid w:val="00EF721A"/>
    <w:rsid w:val="00F013FB"/>
    <w:rsid w:val="00F055E5"/>
    <w:rsid w:val="00F06D7D"/>
    <w:rsid w:val="00F14A8D"/>
    <w:rsid w:val="00F215FF"/>
    <w:rsid w:val="00F37B10"/>
    <w:rsid w:val="00F37DC2"/>
    <w:rsid w:val="00F5222B"/>
    <w:rsid w:val="00F53772"/>
    <w:rsid w:val="00F5670E"/>
    <w:rsid w:val="00F65A9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577"/>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003"/>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1210</Words>
  <Characters>8656</Characters>
  <Application>Microsoft Office Word</Application>
  <DocSecurity>0</DocSecurity>
  <Lines>961</Lines>
  <Paragraphs>193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11</cp:revision>
  <cp:lastPrinted>2018-10-02T11:13:00Z</cp:lastPrinted>
  <dcterms:created xsi:type="dcterms:W3CDTF">2023-09-26T08:12:00Z</dcterms:created>
  <dcterms:modified xsi:type="dcterms:W3CDTF">2023-09-28T11:59:00Z</dcterms:modified>
</cp:coreProperties>
</file>