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57267">
        <w:tblPrEx>
          <w:tblCellMar>
            <w:top w:w="0" w:type="dxa"/>
            <w:bottom w:w="0" w:type="dxa"/>
          </w:tblCellMar>
        </w:tblPrEx>
        <w:trPr>
          <w:cantSplit/>
          <w:trHeight w:val="1720"/>
        </w:trPr>
        <w:tc>
          <w:tcPr>
            <w:tcW w:w="6024" w:type="dxa"/>
            <w:gridSpan w:val="2"/>
          </w:tcPr>
          <w:p w:rsidR="00EF01CF" w:rsidRPr="00657267" w:rsidRDefault="00EF01CF">
            <w:pPr>
              <w:pStyle w:val="HuvudRubrik"/>
            </w:pPr>
            <w:r w:rsidRPr="00657267">
              <w:t>Konstitutionsutskottets betänkande</w:t>
            </w:r>
          </w:p>
          <w:p w:rsidR="00EF01CF" w:rsidRPr="00657267" w:rsidRDefault="00EF01CF">
            <w:pPr>
              <w:pStyle w:val="HuvudRubrikRad2"/>
            </w:pPr>
            <w:bookmarkStart w:id="0" w:name="BetänkandeNr"/>
            <w:bookmarkEnd w:id="0"/>
            <w:r w:rsidRPr="00657267">
              <w:t>2001/02:KU28</w:t>
            </w:r>
          </w:p>
        </w:tc>
        <w:tc>
          <w:tcPr>
            <w:tcW w:w="1418" w:type="dxa"/>
            <w:tcBorders>
              <w:bottom w:val="nil"/>
            </w:tcBorders>
          </w:tcPr>
          <w:p w:rsidR="00EF01CF" w:rsidRPr="00657267" w:rsidRDefault="00657267">
            <w:pPr>
              <w:spacing w:line="230" w:lineRule="auto"/>
              <w:jc w:val="center"/>
            </w:pPr>
            <w:r w:rsidRPr="0065726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F01CF" w:rsidRPr="00657267" w:rsidRDefault="00EF01CF">
            <w:pPr>
              <w:pStyle w:val="Normaltindrag"/>
              <w:jc w:val="center"/>
            </w:pPr>
          </w:p>
          <w:p w:rsidR="00EF01CF" w:rsidRPr="00657267" w:rsidRDefault="00EF01CF">
            <w:pPr>
              <w:pStyle w:val="StatusSida1"/>
            </w:pPr>
          </w:p>
          <w:p w:rsidR="00EF01CF" w:rsidRPr="00657267" w:rsidRDefault="00EF01CF">
            <w:pPr>
              <w:pStyle w:val="UtskriftsdatumSida1"/>
              <w:framePr w:wrap="around"/>
            </w:pPr>
          </w:p>
        </w:tc>
      </w:tr>
      <w:tr w:rsidR="00000000" w:rsidRPr="00657267">
        <w:tblPrEx>
          <w:tblCellMar>
            <w:top w:w="0" w:type="dxa"/>
            <w:bottom w:w="0" w:type="dxa"/>
          </w:tblCellMar>
        </w:tblPrEx>
        <w:trPr>
          <w:cantSplit/>
        </w:trPr>
        <w:tc>
          <w:tcPr>
            <w:tcW w:w="6024" w:type="dxa"/>
            <w:gridSpan w:val="2"/>
            <w:tcBorders>
              <w:bottom w:val="single" w:sz="4" w:space="0" w:color="auto"/>
            </w:tcBorders>
          </w:tcPr>
          <w:p w:rsidR="00EF01CF" w:rsidRPr="00657267" w:rsidRDefault="00EF01CF">
            <w:pPr>
              <w:pStyle w:val="DokumentRubrik"/>
              <w:rPr>
                <w:noProof w:val="0"/>
              </w:rPr>
            </w:pPr>
            <w:bookmarkStart w:id="1" w:name="Huvudrubrik"/>
            <w:bookmarkEnd w:id="1"/>
            <w:r w:rsidRPr="00657267">
              <w:rPr>
                <w:noProof w:val="0"/>
              </w:rPr>
              <w:t>Vissa tobaksfrågor</w:t>
            </w:r>
          </w:p>
        </w:tc>
        <w:tc>
          <w:tcPr>
            <w:tcW w:w="1418" w:type="dxa"/>
            <w:tcBorders>
              <w:bottom w:val="nil"/>
            </w:tcBorders>
          </w:tcPr>
          <w:p w:rsidR="00EF01CF" w:rsidRPr="00657267" w:rsidRDefault="00EF01CF"/>
        </w:tc>
      </w:tr>
      <w:tr w:rsidR="00000000" w:rsidRPr="00657267">
        <w:tblPrEx>
          <w:tblCellMar>
            <w:top w:w="0" w:type="dxa"/>
            <w:bottom w:w="0" w:type="dxa"/>
          </w:tblCellMar>
        </w:tblPrEx>
        <w:trPr>
          <w:cantSplit/>
          <w:trHeight w:hRule="exact" w:val="360"/>
        </w:trPr>
        <w:tc>
          <w:tcPr>
            <w:tcW w:w="3012" w:type="dxa"/>
          </w:tcPr>
          <w:p w:rsidR="00EF01CF" w:rsidRPr="00657267" w:rsidRDefault="00EF01CF"/>
        </w:tc>
        <w:tc>
          <w:tcPr>
            <w:tcW w:w="3012" w:type="dxa"/>
          </w:tcPr>
          <w:p w:rsidR="00EF01CF" w:rsidRPr="00657267" w:rsidRDefault="00EF01CF"/>
        </w:tc>
        <w:tc>
          <w:tcPr>
            <w:tcW w:w="1418" w:type="dxa"/>
          </w:tcPr>
          <w:p w:rsidR="00EF01CF" w:rsidRPr="00657267" w:rsidRDefault="00EF01CF"/>
        </w:tc>
      </w:tr>
    </w:tbl>
    <w:p w:rsidR="00EF01CF" w:rsidRPr="00657267" w:rsidRDefault="00EF01CF"/>
    <w:p w:rsidR="00EF01CF" w:rsidRPr="00657267" w:rsidRDefault="00EF01CF">
      <w:pPr>
        <w:pStyle w:val="Rubrik1"/>
        <w:spacing w:after="180"/>
        <w:rPr>
          <w:noProof w:val="0"/>
        </w:rPr>
      </w:pPr>
      <w:bookmarkStart w:id="2" w:name="_Toc7489453"/>
      <w:r w:rsidRPr="00657267">
        <w:rPr>
          <w:noProof w:val="0"/>
        </w:rPr>
        <w:t>Sammanfattning</w:t>
      </w:r>
      <w:bookmarkEnd w:id="2"/>
    </w:p>
    <w:p w:rsidR="00EF01CF" w:rsidRPr="00657267" w:rsidRDefault="00EF01CF">
      <w:bookmarkStart w:id="3" w:name="TextStart"/>
      <w:bookmarkEnd w:id="3"/>
      <w:r w:rsidRPr="00657267">
        <w:t>I betänkandet behandlar utskottet regeringens proposition 2001/02:64 Vissa tobaksfrågor samt tre motioner som väckts med anledning av propositionen och två motioner från den allmänna motionstiden 2001. I propositionen för</w:t>
      </w:r>
      <w:r w:rsidRPr="00657267">
        <w:t>e</w:t>
      </w:r>
      <w:r w:rsidRPr="00657267">
        <w:t>slås förbud för näringsidkare att vid marknadsföring av andra varor än t</w:t>
      </w:r>
      <w:r w:rsidRPr="00657267">
        <w:t>o</w:t>
      </w:r>
      <w:r w:rsidRPr="00657267">
        <w:t>baksvaror eller tjänster som riktas till konsumenter använda varukännetecken som till någon del är i bruk för vara enligt gällande bestämmelser om var</w:t>
      </w:r>
      <w:r w:rsidRPr="00657267">
        <w:t>u</w:t>
      </w:r>
      <w:r w:rsidRPr="00657267">
        <w:t xml:space="preserve">märken. </w:t>
      </w:r>
    </w:p>
    <w:p w:rsidR="00EF01CF" w:rsidRPr="00657267" w:rsidRDefault="00EF01CF">
      <w:pPr>
        <w:pStyle w:val="Normaltindrag"/>
      </w:pPr>
      <w:r w:rsidRPr="00657267">
        <w:t>Utskottet har beslutat att till socialutskottet överlämna propositionens la</w:t>
      </w:r>
      <w:r w:rsidRPr="00657267">
        <w:t>g</w:t>
      </w:r>
      <w:r w:rsidRPr="00657267">
        <w:t>förslag 2.2 Förslag till lag om ändring i tobakslagen (1993:581) såvitt avser 4, 12 a, 19 och 19 a §§. Utskottet har också berett socialutskottet tillfälle till yttrande i ärendet i övriga delar jämte eventuella motioner. Socialutskottet har beslutat att avstå från att yttra sig.</w:t>
      </w:r>
    </w:p>
    <w:p w:rsidR="00EF01CF" w:rsidRPr="00657267" w:rsidRDefault="00EF01CF">
      <w:pPr>
        <w:pStyle w:val="Normaltindrag"/>
      </w:pPr>
      <w:r w:rsidRPr="00657267">
        <w:t>Utskottet tillstyrker att regeringens förslag till ändring i tryckfrihetsföror</w:t>
      </w:r>
      <w:r w:rsidRPr="00657267">
        <w:t>d</w:t>
      </w:r>
      <w:r w:rsidRPr="00657267">
        <w:t>ningen antas som vilande. Övriga förslag till lagändringar har sådant samband med förslaget till ändring i tryckfrihetsförordningen att de enligt utskottet bör antas först i samband med att riksdagen antar grundlagsförslaget. Utskottet föreslår därför att riksdagen skjuter upp behandlingen av dessa lagförslag till 2002/03 års riksmöte. Två motionsyrkanden har sådant samband med försl</w:t>
      </w:r>
      <w:r w:rsidRPr="00657267">
        <w:t>a</w:t>
      </w:r>
      <w:r w:rsidRPr="00657267">
        <w:t>get till ändring i tobakslagen att även dessa bör behandlas vid 2002/03 års riksmöte. Utskottet avstyrker övriga motioner. E</w:t>
      </w:r>
      <w:r w:rsidRPr="00657267">
        <w:t>n reservation och ett särskilt yttrande har avlämnats.</w:t>
      </w:r>
    </w:p>
    <w:p w:rsidR="00EF01CF" w:rsidRPr="00657267" w:rsidRDefault="00EF01CF">
      <w:pPr>
        <w:pStyle w:val="Normaltindrag"/>
      </w:pPr>
    </w:p>
    <w:p w:rsidR="00EF01CF" w:rsidRPr="00657267" w:rsidRDefault="00EF01CF">
      <w:pPr>
        <w:pStyle w:val="Normaltindrag"/>
        <w:sectPr w:rsidR="00000000" w:rsidRPr="0065726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F01CF" w:rsidRPr="00657267" w:rsidRDefault="00EF01CF">
      <w:pPr>
        <w:pStyle w:val="Rubrik1"/>
        <w:rPr>
          <w:noProof w:val="0"/>
        </w:rPr>
      </w:pPr>
      <w:bookmarkStart w:id="4" w:name="_Toc7489454"/>
      <w:r w:rsidRPr="00657267">
        <w:rPr>
          <w:noProof w:val="0"/>
        </w:rPr>
        <w:lastRenderedPageBreak/>
        <w:t>Innehållsförteckning</w:t>
      </w:r>
      <w:bookmarkEnd w:id="4"/>
    </w:p>
    <w:p w:rsidR="00EF01CF" w:rsidRPr="00657267" w:rsidRDefault="00EF01CF">
      <w:pPr>
        <w:pStyle w:val="Innehll1"/>
      </w:pPr>
      <w:r w:rsidRPr="00657267">
        <w:t>Sammanfattning</w:t>
      </w:r>
      <w:r w:rsidRPr="00657267">
        <w:tab/>
        <w:t>1</w:t>
      </w:r>
    </w:p>
    <w:p w:rsidR="00EF01CF" w:rsidRPr="00657267" w:rsidRDefault="00EF01CF">
      <w:pPr>
        <w:pStyle w:val="Innehll1"/>
      </w:pPr>
      <w:r w:rsidRPr="00657267">
        <w:t>Innehållsförteckning</w:t>
      </w:r>
      <w:r w:rsidRPr="00657267">
        <w:tab/>
        <w:t>2</w:t>
      </w:r>
    </w:p>
    <w:p w:rsidR="00EF01CF" w:rsidRPr="00657267" w:rsidRDefault="00EF01CF">
      <w:pPr>
        <w:pStyle w:val="Innehll1"/>
      </w:pPr>
      <w:r w:rsidRPr="00657267">
        <w:t>Utskottets förslag till riksdagsbeslut</w:t>
      </w:r>
      <w:r w:rsidRPr="00657267">
        <w:tab/>
        <w:t>3</w:t>
      </w:r>
    </w:p>
    <w:p w:rsidR="00EF01CF" w:rsidRPr="00657267" w:rsidRDefault="00EF01CF">
      <w:pPr>
        <w:pStyle w:val="Innehll1"/>
      </w:pPr>
      <w:r w:rsidRPr="00657267">
        <w:t>Redogörelse för ärendet</w:t>
      </w:r>
      <w:r w:rsidRPr="00657267">
        <w:tab/>
        <w:t>5</w:t>
      </w:r>
    </w:p>
    <w:p w:rsidR="00EF01CF" w:rsidRPr="00657267" w:rsidRDefault="00EF01CF">
      <w:pPr>
        <w:pStyle w:val="Innehll2"/>
      </w:pPr>
      <w:r w:rsidRPr="00657267">
        <w:t>Ärendet och dess beredning</w:t>
      </w:r>
      <w:r w:rsidRPr="00657267">
        <w:tab/>
        <w:t>5</w:t>
      </w:r>
    </w:p>
    <w:p w:rsidR="00EF01CF" w:rsidRPr="00657267" w:rsidRDefault="00EF01CF">
      <w:pPr>
        <w:pStyle w:val="Innehll1"/>
      </w:pPr>
      <w:r w:rsidRPr="00657267">
        <w:t>Propositionens huvudsakliga innehåll</w:t>
      </w:r>
      <w:r w:rsidRPr="00657267">
        <w:tab/>
        <w:t>5</w:t>
      </w:r>
    </w:p>
    <w:p w:rsidR="00EF01CF" w:rsidRPr="00657267" w:rsidRDefault="00EF01CF">
      <w:pPr>
        <w:pStyle w:val="Innehll2"/>
      </w:pPr>
      <w:r w:rsidRPr="00657267">
        <w:t>Tobaksreklam</w:t>
      </w:r>
      <w:r w:rsidRPr="00657267">
        <w:tab/>
        <w:t>5</w:t>
      </w:r>
    </w:p>
    <w:p w:rsidR="00EF01CF" w:rsidRPr="00657267" w:rsidRDefault="00EF01CF">
      <w:pPr>
        <w:pStyle w:val="Innehll3"/>
      </w:pPr>
      <w:r w:rsidRPr="00657267">
        <w:t>Regler om tobaksreklam i Sverige</w:t>
      </w:r>
      <w:r w:rsidRPr="00657267">
        <w:tab/>
        <w:t>5</w:t>
      </w:r>
    </w:p>
    <w:p w:rsidR="00EF01CF" w:rsidRPr="00657267" w:rsidRDefault="00EF01CF">
      <w:pPr>
        <w:pStyle w:val="Innehll2"/>
      </w:pPr>
      <w:r w:rsidRPr="00657267">
        <w:t>Närmare om reklamförbudet i tobakslagen</w:t>
      </w:r>
      <w:r w:rsidRPr="00657267">
        <w:tab/>
        <w:t>7</w:t>
      </w:r>
    </w:p>
    <w:p w:rsidR="00EF01CF" w:rsidRPr="00657267" w:rsidRDefault="00EF01CF">
      <w:pPr>
        <w:pStyle w:val="Innehll2"/>
      </w:pPr>
      <w:r w:rsidRPr="00657267">
        <w:t>Sponsring</w:t>
      </w:r>
      <w:r w:rsidRPr="00657267">
        <w:tab/>
        <w:t>11</w:t>
      </w:r>
    </w:p>
    <w:p w:rsidR="00EF01CF" w:rsidRPr="00657267" w:rsidRDefault="00EF01CF">
      <w:pPr>
        <w:pStyle w:val="Innehll2"/>
      </w:pPr>
      <w:r w:rsidRPr="00657267">
        <w:t>Begreppet indirekt tobaksreklam och vissa andra reklamformer</w:t>
      </w:r>
      <w:r w:rsidRPr="00657267">
        <w:tab/>
        <w:t>12</w:t>
      </w:r>
    </w:p>
    <w:p w:rsidR="00EF01CF" w:rsidRPr="00657267" w:rsidRDefault="00EF01CF">
      <w:pPr>
        <w:pStyle w:val="Innehll2"/>
      </w:pPr>
      <w:r w:rsidRPr="00657267">
        <w:t>Det upphävda EG-direktivet om tobaksreklam</w:t>
      </w:r>
      <w:r w:rsidRPr="00657267">
        <w:tab/>
        <w:t>14</w:t>
      </w:r>
    </w:p>
    <w:p w:rsidR="00EF01CF" w:rsidRPr="00657267" w:rsidRDefault="00EF01CF">
      <w:pPr>
        <w:pStyle w:val="Innehll2"/>
      </w:pPr>
      <w:r w:rsidRPr="00657267">
        <w:t>Förbud mot indirekt tobaksreklam</w:t>
      </w:r>
      <w:r w:rsidRPr="00657267">
        <w:tab/>
        <w:t>15</w:t>
      </w:r>
    </w:p>
    <w:p w:rsidR="00EF01CF" w:rsidRPr="00657267" w:rsidRDefault="00EF01CF">
      <w:pPr>
        <w:pStyle w:val="Innehll2"/>
      </w:pPr>
      <w:r w:rsidRPr="00657267">
        <w:t>Utformningen av bestämmelsen i tobakslagen (1993:581)</w:t>
      </w:r>
      <w:r w:rsidRPr="00657267">
        <w:tab/>
        <w:t>15</w:t>
      </w:r>
    </w:p>
    <w:p w:rsidR="00EF01CF" w:rsidRPr="00657267" w:rsidRDefault="00EF01CF">
      <w:pPr>
        <w:pStyle w:val="Innehll4"/>
      </w:pPr>
      <w:r w:rsidRPr="00657267">
        <w:t>Propositionen</w:t>
      </w:r>
      <w:r w:rsidRPr="00657267">
        <w:tab/>
        <w:t>15</w:t>
      </w:r>
    </w:p>
    <w:p w:rsidR="00EF01CF" w:rsidRPr="00657267" w:rsidRDefault="00EF01CF">
      <w:pPr>
        <w:pStyle w:val="Innehll4"/>
      </w:pPr>
      <w:r w:rsidRPr="00657267">
        <w:t>Motionerna</w:t>
      </w:r>
      <w:r w:rsidRPr="00657267">
        <w:tab/>
        <w:t>18</w:t>
      </w:r>
    </w:p>
    <w:p w:rsidR="00EF01CF" w:rsidRPr="00657267" w:rsidRDefault="00EF01CF">
      <w:pPr>
        <w:pStyle w:val="Innehll4"/>
      </w:pPr>
      <w:r w:rsidRPr="00657267">
        <w:t>Utskottets ställningstagande</w:t>
      </w:r>
      <w:r w:rsidRPr="00657267">
        <w:tab/>
        <w:t>19</w:t>
      </w:r>
    </w:p>
    <w:p w:rsidR="00EF01CF" w:rsidRPr="00657267" w:rsidRDefault="00EF01CF">
      <w:pPr>
        <w:pStyle w:val="Innehll2"/>
      </w:pPr>
      <w:r w:rsidRPr="00657267">
        <w:t>Behovet av ändring i tryckfrihetsförordningen, m.m.</w:t>
      </w:r>
      <w:r w:rsidRPr="00657267">
        <w:tab/>
        <w:t>20</w:t>
      </w:r>
    </w:p>
    <w:p w:rsidR="00EF01CF" w:rsidRPr="00657267" w:rsidRDefault="00EF01CF">
      <w:pPr>
        <w:pStyle w:val="Innehll4"/>
      </w:pPr>
      <w:r w:rsidRPr="00657267">
        <w:t>Propositionen</w:t>
      </w:r>
      <w:r w:rsidRPr="00657267">
        <w:tab/>
        <w:t>20</w:t>
      </w:r>
    </w:p>
    <w:p w:rsidR="00EF01CF" w:rsidRPr="00657267" w:rsidRDefault="00EF01CF">
      <w:pPr>
        <w:pStyle w:val="Innehll4"/>
      </w:pPr>
      <w:r w:rsidRPr="00657267">
        <w:t>Motionen</w:t>
      </w:r>
      <w:r w:rsidRPr="00657267">
        <w:tab/>
        <w:t>23</w:t>
      </w:r>
    </w:p>
    <w:p w:rsidR="00EF01CF" w:rsidRPr="00657267" w:rsidRDefault="00EF01CF">
      <w:pPr>
        <w:pStyle w:val="Innehll4"/>
      </w:pPr>
      <w:r w:rsidRPr="00657267">
        <w:t>Utskottets ställningstagande</w:t>
      </w:r>
      <w:r w:rsidRPr="00657267">
        <w:tab/>
        <w:t>24</w:t>
      </w:r>
    </w:p>
    <w:p w:rsidR="00EF01CF" w:rsidRPr="00657267" w:rsidRDefault="00EF01CF">
      <w:pPr>
        <w:pStyle w:val="Innehll2"/>
      </w:pPr>
      <w:r w:rsidRPr="00657267">
        <w:t>Överväganden avseende vissa andra reklamformer</w:t>
      </w:r>
      <w:r w:rsidRPr="00657267">
        <w:tab/>
        <w:t>25</w:t>
      </w:r>
    </w:p>
    <w:p w:rsidR="00EF01CF" w:rsidRPr="00657267" w:rsidRDefault="00EF01CF">
      <w:pPr>
        <w:pStyle w:val="Innehll4"/>
      </w:pPr>
      <w:r w:rsidRPr="00657267">
        <w:t>Propositionen</w:t>
      </w:r>
      <w:r w:rsidRPr="00657267">
        <w:tab/>
        <w:t>25</w:t>
      </w:r>
    </w:p>
    <w:p w:rsidR="00EF01CF" w:rsidRPr="00657267" w:rsidRDefault="00EF01CF">
      <w:pPr>
        <w:pStyle w:val="Innehll4"/>
      </w:pPr>
      <w:r w:rsidRPr="00657267">
        <w:t>Motionen</w:t>
      </w:r>
      <w:r w:rsidRPr="00657267">
        <w:tab/>
        <w:t>27</w:t>
      </w:r>
    </w:p>
    <w:p w:rsidR="00EF01CF" w:rsidRPr="00657267" w:rsidRDefault="00EF01CF">
      <w:pPr>
        <w:pStyle w:val="Innehll4"/>
      </w:pPr>
      <w:r w:rsidRPr="00657267">
        <w:t>Utskottets ställningstagande</w:t>
      </w:r>
      <w:r w:rsidRPr="00657267">
        <w:tab/>
        <w:t>27</w:t>
      </w:r>
    </w:p>
    <w:p w:rsidR="00EF01CF" w:rsidRPr="00657267" w:rsidRDefault="00EF01CF">
      <w:pPr>
        <w:pStyle w:val="Innehll2"/>
      </w:pPr>
      <w:r w:rsidRPr="00657267">
        <w:t>Lagförslagen i övrigt</w:t>
      </w:r>
      <w:r w:rsidRPr="00657267">
        <w:tab/>
        <w:t>28</w:t>
      </w:r>
    </w:p>
    <w:p w:rsidR="00EF01CF" w:rsidRPr="00657267" w:rsidRDefault="00EF01CF">
      <w:pPr>
        <w:pStyle w:val="Innehll4"/>
      </w:pPr>
      <w:r w:rsidRPr="00657267">
        <w:t>Propositionen</w:t>
      </w:r>
      <w:r w:rsidRPr="00657267">
        <w:tab/>
        <w:t>28</w:t>
      </w:r>
    </w:p>
    <w:p w:rsidR="00EF01CF" w:rsidRPr="00657267" w:rsidRDefault="00EF01CF">
      <w:pPr>
        <w:pStyle w:val="Innehll4"/>
      </w:pPr>
      <w:r w:rsidRPr="00657267">
        <w:t>Utskottets ställningstagande</w:t>
      </w:r>
      <w:r w:rsidRPr="00657267">
        <w:tab/>
        <w:t>28</w:t>
      </w:r>
    </w:p>
    <w:p w:rsidR="00EF01CF" w:rsidRPr="00657267" w:rsidRDefault="00EF01CF">
      <w:pPr>
        <w:pStyle w:val="Innehll1"/>
      </w:pPr>
      <w:r w:rsidRPr="00657267">
        <w:t>Reservation</w:t>
      </w:r>
      <w:r w:rsidRPr="00657267">
        <w:tab/>
        <w:t>29</w:t>
      </w:r>
    </w:p>
    <w:p w:rsidR="00EF01CF" w:rsidRPr="00657267" w:rsidRDefault="00EF01CF">
      <w:pPr>
        <w:pStyle w:val="Innehll2"/>
      </w:pPr>
      <w:r w:rsidRPr="00657267">
        <w:t>Ändring i tryckfrihetsförordningen (punkt 3)</w:t>
      </w:r>
      <w:r w:rsidRPr="00657267">
        <w:tab/>
        <w:t>29</w:t>
      </w:r>
    </w:p>
    <w:p w:rsidR="00EF01CF" w:rsidRPr="00657267" w:rsidRDefault="00EF01CF">
      <w:pPr>
        <w:pStyle w:val="Innehll1"/>
      </w:pPr>
      <w:r w:rsidRPr="00657267">
        <w:t>Särskilt yttrande</w:t>
      </w:r>
      <w:r w:rsidRPr="00657267">
        <w:tab/>
        <w:t>31</w:t>
      </w:r>
    </w:p>
    <w:p w:rsidR="00EF01CF" w:rsidRPr="00657267" w:rsidRDefault="00EF01CF">
      <w:pPr>
        <w:pStyle w:val="Innehll2"/>
      </w:pPr>
      <w:r w:rsidRPr="00657267">
        <w:t>Uppdrag till Konsumentverket och Statens folkhälsoinstitut (punkt 4)</w:t>
      </w:r>
      <w:r w:rsidRPr="00657267">
        <w:tab/>
        <w:t>31</w:t>
      </w:r>
    </w:p>
    <w:p w:rsidR="00EF01CF" w:rsidRPr="00657267" w:rsidRDefault="00EF01CF">
      <w:pPr>
        <w:pStyle w:val="Innehll1"/>
      </w:pPr>
      <w:r w:rsidRPr="00657267">
        <w:t>Bilaga 1 Förteckning över behandlade förslag</w:t>
      </w:r>
      <w:r w:rsidRPr="00657267">
        <w:tab/>
        <w:t>32</w:t>
      </w:r>
    </w:p>
    <w:p w:rsidR="00EF01CF" w:rsidRPr="00657267" w:rsidRDefault="00EF01CF">
      <w:pPr>
        <w:pStyle w:val="Innehll2"/>
      </w:pPr>
      <w:r w:rsidRPr="00657267">
        <w:t>Propositionen</w:t>
      </w:r>
      <w:r w:rsidRPr="00657267">
        <w:tab/>
        <w:t>32</w:t>
      </w:r>
    </w:p>
    <w:p w:rsidR="00EF01CF" w:rsidRPr="00657267" w:rsidRDefault="00EF01CF">
      <w:pPr>
        <w:pStyle w:val="Innehll2"/>
      </w:pPr>
      <w:r w:rsidRPr="00657267">
        <w:t>Följdmotioner</w:t>
      </w:r>
      <w:r w:rsidRPr="00657267">
        <w:tab/>
        <w:t>32</w:t>
      </w:r>
    </w:p>
    <w:p w:rsidR="00EF01CF" w:rsidRPr="00657267" w:rsidRDefault="00EF01CF">
      <w:pPr>
        <w:pStyle w:val="Innehll2"/>
      </w:pPr>
      <w:r w:rsidRPr="00657267">
        <w:t>Motioner från allmänna motionstiden</w:t>
      </w:r>
      <w:r w:rsidRPr="00657267">
        <w:tab/>
        <w:t>32</w:t>
      </w:r>
    </w:p>
    <w:p w:rsidR="00EF01CF" w:rsidRPr="00657267" w:rsidRDefault="00EF01CF">
      <w:pPr>
        <w:pStyle w:val="Innehll1"/>
      </w:pPr>
      <w:r w:rsidRPr="00657267">
        <w:t>Bilaga 2 Regeringens lagförslag</w:t>
      </w:r>
      <w:r w:rsidRPr="00657267">
        <w:tab/>
        <w:t>33</w:t>
      </w:r>
    </w:p>
    <w:p w:rsidR="00EF01CF" w:rsidRPr="00657267" w:rsidRDefault="00EF01CF">
      <w:pPr>
        <w:pStyle w:val="Innehll2"/>
        <w:tabs>
          <w:tab w:val="left" w:pos="568"/>
        </w:tabs>
      </w:pPr>
      <w:r w:rsidRPr="00657267">
        <w:t>1.</w:t>
      </w:r>
      <w:r w:rsidRPr="00657267">
        <w:tab/>
        <w:t>Förslag till lag om ändring i tryckfrihetsförordningen</w:t>
      </w:r>
      <w:r w:rsidRPr="00657267">
        <w:tab/>
        <w:t>33</w:t>
      </w:r>
    </w:p>
    <w:p w:rsidR="00EF01CF" w:rsidRPr="00657267" w:rsidRDefault="00EF01CF">
      <w:pPr>
        <w:pStyle w:val="Innehll2"/>
        <w:tabs>
          <w:tab w:val="left" w:pos="568"/>
        </w:tabs>
      </w:pPr>
      <w:r w:rsidRPr="00657267">
        <w:t>2.</w:t>
      </w:r>
      <w:r w:rsidRPr="00657267">
        <w:tab/>
        <w:t>Förslag till lag om ändring i tobakslagen (1993:581)</w:t>
      </w:r>
      <w:r w:rsidRPr="00657267">
        <w:tab/>
        <w:t>35</w:t>
      </w:r>
    </w:p>
    <w:p w:rsidR="00EF01CF" w:rsidRPr="00657267" w:rsidRDefault="00EF01CF">
      <w:pPr>
        <w:pStyle w:val="Innehll2"/>
        <w:tabs>
          <w:tab w:val="left" w:pos="568"/>
        </w:tabs>
      </w:pPr>
      <w:r w:rsidRPr="00657267">
        <w:t>3.</w:t>
      </w:r>
      <w:r w:rsidRPr="00657267">
        <w:tab/>
        <w:t>Förslag till lag om ändring i marknadsföringslagen (1995:450)</w:t>
      </w:r>
      <w:r w:rsidRPr="00657267">
        <w:tab/>
        <w:t>38</w:t>
      </w:r>
    </w:p>
    <w:p w:rsidR="00EF01CF" w:rsidRPr="00657267" w:rsidRDefault="00EF01CF">
      <w:pPr>
        <w:pStyle w:val="Innehll1"/>
      </w:pPr>
    </w:p>
    <w:p w:rsidR="00EF01CF" w:rsidRPr="00657267" w:rsidRDefault="00EF01CF">
      <w:pPr>
        <w:pStyle w:val="Normaltindrag"/>
        <w:sectPr w:rsidR="00000000" w:rsidRPr="0065726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F01CF" w:rsidRPr="00657267" w:rsidRDefault="00EF01CF">
      <w:pPr>
        <w:pStyle w:val="Rubrik1"/>
        <w:rPr>
          <w:noProof w:val="0"/>
        </w:rPr>
      </w:pPr>
      <w:bookmarkStart w:id="5" w:name="_Toc7489455"/>
      <w:r w:rsidRPr="00657267">
        <w:rPr>
          <w:noProof w:val="0"/>
        </w:rPr>
        <w:t>Utskottets förslag till riksdagsbeslut</w:t>
      </w:r>
      <w:bookmarkEnd w:id="5"/>
    </w:p>
    <w:p w:rsidR="00EF01CF" w:rsidRPr="00657267" w:rsidRDefault="00EF01CF">
      <w:pPr>
        <w:pStyle w:val="Frslagspunkt"/>
        <w:rPr>
          <w:noProof w:val="0"/>
        </w:rPr>
      </w:pPr>
      <w:r w:rsidRPr="00657267">
        <w:rPr>
          <w:noProof w:val="0"/>
        </w:rPr>
        <w:t>1.</w:t>
      </w:r>
      <w:r w:rsidRPr="00657267">
        <w:rPr>
          <w:noProof w:val="0"/>
        </w:rPr>
        <w:tab/>
        <w:t>Avslag på propositionen</w:t>
      </w:r>
    </w:p>
    <w:p w:rsidR="00EF01CF" w:rsidRPr="00657267" w:rsidRDefault="00EF01CF">
      <w:pPr>
        <w:pStyle w:val="Frslagstext"/>
      </w:pPr>
      <w:r w:rsidRPr="00657267">
        <w:t xml:space="preserve">Riksdagen avslår motion 2001/02:K41 yrkande 1 i denna del.       </w:t>
      </w:r>
      <w:bookmarkStart w:id="6" w:name="RESPARTI001"/>
      <w:bookmarkEnd w:id="6"/>
    </w:p>
    <w:p w:rsidR="00EF01CF" w:rsidRPr="00657267" w:rsidRDefault="00EF01CF">
      <w:pPr>
        <w:pStyle w:val="Frslagspunkt"/>
        <w:rPr>
          <w:noProof w:val="0"/>
        </w:rPr>
      </w:pPr>
      <w:r w:rsidRPr="00657267">
        <w:rPr>
          <w:noProof w:val="0"/>
        </w:rPr>
        <w:t>2.</w:t>
      </w:r>
      <w:r w:rsidRPr="00657267">
        <w:rPr>
          <w:noProof w:val="0"/>
        </w:rPr>
        <w:tab/>
        <w:t>Förbud mot indirekt tobaksreklam i tobakslagen</w:t>
      </w:r>
    </w:p>
    <w:p w:rsidR="00EF01CF" w:rsidRPr="00657267" w:rsidRDefault="00EF01CF">
      <w:pPr>
        <w:pStyle w:val="Frslagstext"/>
      </w:pPr>
      <w:r w:rsidRPr="00657267">
        <w:t>Riksdagen beslutar att skjuta upp behandlingen av regeringens förslag till 14 a § lag om ändring i tobakslagen (1993:581) och motionerna 2001/02:K42 yrkande 2 och 2001/02:K38 yrkande 1 till 2002/03 års riksmöte. Därmed avslår riksd</w:t>
      </w:r>
      <w:r w:rsidRPr="00657267">
        <w:t>a</w:t>
      </w:r>
      <w:r w:rsidRPr="00657267">
        <w:t xml:space="preserve">gen motion 2001/02:So422 yrkande 2.       </w:t>
      </w:r>
      <w:bookmarkStart w:id="7" w:name="RESPARTI002"/>
      <w:bookmarkEnd w:id="7"/>
    </w:p>
    <w:p w:rsidR="00EF01CF" w:rsidRPr="00657267" w:rsidRDefault="00EF01CF">
      <w:pPr>
        <w:pStyle w:val="Frslagspunkt"/>
        <w:rPr>
          <w:noProof w:val="0"/>
        </w:rPr>
      </w:pPr>
      <w:r w:rsidRPr="00657267">
        <w:rPr>
          <w:noProof w:val="0"/>
        </w:rPr>
        <w:t>3.</w:t>
      </w:r>
      <w:r w:rsidRPr="00657267">
        <w:rPr>
          <w:noProof w:val="0"/>
        </w:rPr>
        <w:tab/>
        <w:t>Ändring i tryckfrihetsförordningen</w:t>
      </w:r>
    </w:p>
    <w:p w:rsidR="00EF01CF" w:rsidRPr="00657267" w:rsidRDefault="00EF01CF">
      <w:pPr>
        <w:pStyle w:val="Frslagstext"/>
      </w:pPr>
      <w:r w:rsidRPr="00657267">
        <w:t xml:space="preserve">Riksdagen antar som vilande regeringens förslag till lag om ändring i tryckfrihetsförordningen. Därmed avslår riksdagen motion 2001/02:K42 yrkande 1.       </w:t>
      </w:r>
    </w:p>
    <w:p w:rsidR="00EF01CF" w:rsidRPr="00657267" w:rsidRDefault="00EF01CF">
      <w:pPr>
        <w:pStyle w:val="Reservationshnvisning"/>
      </w:pPr>
      <w:r w:rsidRPr="00657267">
        <w:t>Reservation  (m)</w:t>
      </w:r>
      <w:bookmarkStart w:id="8" w:name="RESPARTI003"/>
      <w:bookmarkEnd w:id="8"/>
    </w:p>
    <w:p w:rsidR="00EF01CF" w:rsidRPr="00657267" w:rsidRDefault="00EF01CF">
      <w:pPr>
        <w:pStyle w:val="Frslagspunkt"/>
        <w:rPr>
          <w:noProof w:val="0"/>
        </w:rPr>
      </w:pPr>
      <w:r w:rsidRPr="00657267">
        <w:rPr>
          <w:noProof w:val="0"/>
        </w:rPr>
        <w:t>4.</w:t>
      </w:r>
      <w:r w:rsidRPr="00657267">
        <w:rPr>
          <w:noProof w:val="0"/>
        </w:rPr>
        <w:tab/>
        <w:t>Uppdrag till Konsumentverket och Statens folkhälsoinstitut</w:t>
      </w:r>
    </w:p>
    <w:p w:rsidR="00EF01CF" w:rsidRPr="00657267" w:rsidRDefault="00EF01CF">
      <w:pPr>
        <w:pStyle w:val="Frslagstext"/>
      </w:pPr>
      <w:r w:rsidRPr="00657267">
        <w:t xml:space="preserve">Riksdagen avslår motion 2001/02:So615 yrkande 3.       </w:t>
      </w:r>
      <w:bookmarkStart w:id="9" w:name="RESPARTI004"/>
      <w:bookmarkEnd w:id="9"/>
    </w:p>
    <w:p w:rsidR="00EF01CF" w:rsidRPr="00657267" w:rsidRDefault="00EF01CF">
      <w:pPr>
        <w:pStyle w:val="Frslagspunkt"/>
        <w:rPr>
          <w:noProof w:val="0"/>
        </w:rPr>
      </w:pPr>
      <w:r w:rsidRPr="00657267">
        <w:rPr>
          <w:noProof w:val="0"/>
        </w:rPr>
        <w:t>5.</w:t>
      </w:r>
      <w:r w:rsidRPr="00657267">
        <w:rPr>
          <w:noProof w:val="0"/>
        </w:rPr>
        <w:tab/>
        <w:t>Lagförslagen i övrigt</w:t>
      </w:r>
    </w:p>
    <w:p w:rsidR="00EF01CF" w:rsidRPr="00657267" w:rsidRDefault="00EF01CF">
      <w:pPr>
        <w:pStyle w:val="Frslagstext"/>
      </w:pPr>
      <w:r w:rsidRPr="00657267">
        <w:t xml:space="preserve">Riksdagen beslutar att skjuta upp behandlingen av regeringens förslag till 1 och 15 §§ lag om ändring i tobakslagen (1993:581) och regeringens förslag till lag om ändring i marknadsföringslagen (1995:450) till 2002/03 års riksmöte.       </w:t>
      </w:r>
      <w:bookmarkStart w:id="10" w:name="RESPARTI005"/>
      <w:bookmarkEnd w:id="10"/>
    </w:p>
    <w:p w:rsidR="00EF01CF" w:rsidRPr="00657267" w:rsidRDefault="00EF01CF">
      <w:pPr>
        <w:pStyle w:val="Frslagstext"/>
      </w:pPr>
      <w:bookmarkStart w:id="11" w:name="Nästa_Hpunkt"/>
      <w:bookmarkEnd w:id="11"/>
    </w:p>
    <w:p w:rsidR="00EF01CF" w:rsidRPr="00657267" w:rsidRDefault="00EF01CF">
      <w:pPr>
        <w:pStyle w:val="Frslagstext"/>
      </w:pPr>
    </w:p>
    <w:p w:rsidR="00EF01CF" w:rsidRPr="00657267" w:rsidRDefault="00EF01CF">
      <w:pPr>
        <w:pStyle w:val="Frslagstext"/>
      </w:pPr>
    </w:p>
    <w:p w:rsidR="00EF01CF" w:rsidRPr="00657267" w:rsidRDefault="00EF01CF">
      <w:pPr>
        <w:pStyle w:val="Frslagstext"/>
      </w:pPr>
    </w:p>
    <w:p w:rsidR="00EF01CF" w:rsidRPr="00657267" w:rsidRDefault="00EF01CF">
      <w:pPr>
        <w:pStyle w:val="Frslagstext"/>
      </w:pPr>
    </w:p>
    <w:p w:rsidR="00EF01CF" w:rsidRPr="00657267" w:rsidRDefault="00EF01CF">
      <w:pPr>
        <w:pStyle w:val="Normaltindrag"/>
      </w:pPr>
    </w:p>
    <w:p w:rsidR="00EF01CF" w:rsidRPr="00657267" w:rsidRDefault="00EF01CF">
      <w:pPr>
        <w:pStyle w:val="Normaltindrag"/>
      </w:pPr>
    </w:p>
    <w:p w:rsidR="00EF01CF" w:rsidRPr="00657267" w:rsidRDefault="00EF01CF">
      <w:pPr>
        <w:pStyle w:val="Utskriftsdatum"/>
      </w:pPr>
      <w:r w:rsidRPr="00657267">
        <w:br w:type="page"/>
        <w:t>Stockholm den 16 april 2002</w:t>
      </w:r>
    </w:p>
    <w:p w:rsidR="00EF01CF" w:rsidRPr="00657267" w:rsidRDefault="00EF01CF">
      <w:r w:rsidRPr="00657267">
        <w:t>På konstitutionsutskottets vägnar</w:t>
      </w:r>
    </w:p>
    <w:p w:rsidR="00EF01CF" w:rsidRPr="00657267" w:rsidRDefault="00EF01CF">
      <w:pPr>
        <w:pStyle w:val="Ordfranden"/>
        <w:rPr>
          <w:noProof w:val="0"/>
        </w:rPr>
      </w:pPr>
      <w:bookmarkStart w:id="12" w:name="Ordförande"/>
      <w:bookmarkEnd w:id="12"/>
      <w:r w:rsidRPr="00657267">
        <w:rPr>
          <w:noProof w:val="0"/>
        </w:rPr>
        <w:t xml:space="preserve">Per Unckel </w:t>
      </w:r>
    </w:p>
    <w:p w:rsidR="00EF01CF" w:rsidRPr="00657267" w:rsidRDefault="00EF01CF">
      <w:pPr>
        <w:pStyle w:val="Deltagare"/>
        <w:rPr>
          <w:noProof w:val="0"/>
        </w:rPr>
      </w:pPr>
      <w:bookmarkStart w:id="13" w:name="Deltagare"/>
      <w:bookmarkEnd w:id="13"/>
      <w:r w:rsidRPr="00657267">
        <w:rPr>
          <w:noProof w:val="0"/>
        </w:rPr>
        <w:t>Följande ledamöter har deltagit i beslutet: Per Unckel (m), Göran Magnusson (s), Barbro Hietala Nordlund (s), Ingvar Svensson (kd), Inger René (m), Mats Berglind (s), Kerstin Kristiansson Karlstedt (s), Kenth Högström (s), Mats Einarsson (v), Björn von der Esch (kd), Nils Fredrik Aurelius (m), Per Lager (mp), Åsa Torstensson (c), Helena Bargholtz (fp), Britt-Marie Lindkvist (s), Margareta Nachmanson (m) och Peter Pedersen (v).</w:t>
      </w:r>
    </w:p>
    <w:p w:rsidR="00EF01CF" w:rsidRPr="00657267" w:rsidRDefault="00EF01CF">
      <w:pPr>
        <w:pStyle w:val="Normaltindrag"/>
      </w:pPr>
    </w:p>
    <w:p w:rsidR="00EF01CF" w:rsidRPr="00657267" w:rsidRDefault="00EF01CF">
      <w:pPr>
        <w:pStyle w:val="Normaltindrag"/>
        <w:sectPr w:rsidR="00000000" w:rsidRPr="0065726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F01CF" w:rsidRPr="00657267" w:rsidRDefault="00EF01CF">
      <w:pPr>
        <w:pStyle w:val="Rubrik1"/>
        <w:rPr>
          <w:noProof w:val="0"/>
        </w:rPr>
      </w:pPr>
      <w:bookmarkStart w:id="14" w:name="_Toc7489456"/>
      <w:r w:rsidRPr="00657267">
        <w:rPr>
          <w:noProof w:val="0"/>
        </w:rPr>
        <w:t>Redogörelse för ärendet</w:t>
      </w:r>
      <w:bookmarkEnd w:id="14"/>
    </w:p>
    <w:p w:rsidR="00EF01CF" w:rsidRPr="00657267" w:rsidRDefault="00EF01CF">
      <w:pPr>
        <w:pStyle w:val="Rubrik2"/>
        <w:spacing w:before="125"/>
      </w:pPr>
      <w:bookmarkStart w:id="15" w:name="_Toc7489457"/>
      <w:r w:rsidRPr="00657267">
        <w:t>Ärendet och dess beredning</w:t>
      </w:r>
      <w:bookmarkEnd w:id="15"/>
    </w:p>
    <w:p w:rsidR="00EF01CF" w:rsidRPr="00657267" w:rsidRDefault="00EF01CF">
      <w:r w:rsidRPr="00657267">
        <w:t>I samband med behandlingen av propositionen Vissa ändringar i tobaks</w:t>
      </w:r>
      <w:r w:rsidRPr="00657267">
        <w:softHyphen/>
        <w:t>lagen (1993:581) gav riksdagen regeringen till känna att frågan om förtäckt tobak</w:t>
      </w:r>
      <w:r w:rsidRPr="00657267">
        <w:t>s</w:t>
      </w:r>
      <w:r w:rsidRPr="00657267">
        <w:t>reklam skyndsamt måste utredas (prop. 1993/94:98, bet. 1993/94:SoU17, rskr. 1993/94:149). Den 1 september 1994 gav regeringen en särskild utredare i uppdrag att utreda frågan om förbud mot indirekt tobaksreklam och möjli</w:t>
      </w:r>
      <w:r w:rsidRPr="00657267">
        <w:t>g</w:t>
      </w:r>
      <w:r w:rsidRPr="00657267">
        <w:t>heterna att införa ett sådant förbud. I november 1995 överlämnade den sä</w:t>
      </w:r>
      <w:r w:rsidRPr="00657267">
        <w:t>r</w:t>
      </w:r>
      <w:r w:rsidRPr="00657267">
        <w:t>skilde utredaren sitt betänkande Indirekt tobaksreklam (SOU 1995:114). Betänkandet har remiss</w:t>
      </w:r>
      <w:r w:rsidRPr="00657267">
        <w:softHyphen/>
        <w:t>behandlats. Regeringen beslutade den 14 d</w:t>
      </w:r>
      <w:r w:rsidRPr="00657267">
        <w:t>ecember 1995 att tillsätta en kommitté med uppgift att utarbeta nationella mål för hälsoutvecklingen. Kommit</w:t>
      </w:r>
      <w:r w:rsidRPr="00657267">
        <w:softHyphen/>
        <w:t>tén antog namnet Nationella folkhälsokommittén. I oktober 2000 över</w:t>
      </w:r>
      <w:r w:rsidRPr="00657267">
        <w:softHyphen/>
        <w:t>lämnade kommittén sitt slutbetänkande Hälsa på lika villkor – natio</w:t>
      </w:r>
      <w:r w:rsidRPr="00657267">
        <w:softHyphen/>
        <w:t>nella mål för folkhälsan (SOU 2000:91). Betänkandet har r</w:t>
      </w:r>
      <w:r w:rsidRPr="00657267">
        <w:t>e</w:t>
      </w:r>
      <w:r w:rsidRPr="00657267">
        <w:t>missbehandlats.</w:t>
      </w:r>
    </w:p>
    <w:p w:rsidR="00EF01CF" w:rsidRPr="00657267" w:rsidRDefault="00EF01CF">
      <w:pPr>
        <w:pStyle w:val="Normaltindrag"/>
      </w:pPr>
      <w:r w:rsidRPr="00657267">
        <w:t>I propositionen behandlar regeringen de förslag som har lämnats i be</w:t>
      </w:r>
      <w:r w:rsidRPr="00657267">
        <w:softHyphen/>
        <w:t>tänkandet Indirekt tobaksreklam och de förslag om ändringar i tobaks</w:t>
      </w:r>
      <w:r w:rsidRPr="00657267">
        <w:softHyphen/>
        <w:t>lagen (1993:581) och om åtgärder för att förstärka arbetet med tobaks</w:t>
      </w:r>
      <w:r w:rsidRPr="00657267">
        <w:softHyphen/>
        <w:t>prevention som har lämnats i betänkandet Hälsa på lika vill</w:t>
      </w:r>
      <w:r w:rsidRPr="00657267">
        <w:softHyphen/>
        <w:t>kor – natio</w:t>
      </w:r>
      <w:r w:rsidRPr="00657267">
        <w:softHyphen/>
        <w:t>nella mål för fol</w:t>
      </w:r>
      <w:r w:rsidRPr="00657267">
        <w:t>k</w:t>
      </w:r>
      <w:r w:rsidRPr="00657267">
        <w:t>hälsan. Förslagen i propositionen har utformats i samarbete med Vänster</w:t>
      </w:r>
      <w:r w:rsidRPr="00657267">
        <w:softHyphen/>
        <w:t>partiet.</w:t>
      </w:r>
    </w:p>
    <w:p w:rsidR="00EF01CF" w:rsidRPr="00657267" w:rsidRDefault="00EF01CF">
      <w:pPr>
        <w:pStyle w:val="Normaltindrag"/>
      </w:pPr>
      <w:r w:rsidRPr="00657267">
        <w:t>Regeringen beslutade den 1 november 2001 att inhämta Lagrådets ytt</w:t>
      </w:r>
      <w:r w:rsidRPr="00657267">
        <w:softHyphen/>
        <w:t>rande. Lagrådet har i allt väsentligt godtagit förslagen men har också föresl</w:t>
      </w:r>
      <w:r w:rsidRPr="00657267">
        <w:t>a</w:t>
      </w:r>
      <w:r w:rsidRPr="00657267">
        <w:t xml:space="preserve">git vissa ändringar. Regeringen har i propositionen följt Lagrådets förslag. I övrigt har vissa redaktionella ändringar gjorts. </w:t>
      </w:r>
    </w:p>
    <w:p w:rsidR="00EF01CF" w:rsidRPr="00657267" w:rsidRDefault="00EF01CF">
      <w:pPr>
        <w:pStyle w:val="Normaltindrag"/>
      </w:pPr>
    </w:p>
    <w:p w:rsidR="00EF01CF" w:rsidRPr="00657267" w:rsidRDefault="00EF01CF">
      <w:pPr>
        <w:pStyle w:val="Rubrik1"/>
        <w:spacing w:before="250"/>
        <w:rPr>
          <w:noProof w:val="0"/>
        </w:rPr>
      </w:pPr>
      <w:bookmarkStart w:id="16" w:name="_Toc7489458"/>
      <w:r w:rsidRPr="00657267">
        <w:rPr>
          <w:noProof w:val="0"/>
        </w:rPr>
        <w:t>Propositionens huvudsakliga innehåll</w:t>
      </w:r>
      <w:bookmarkEnd w:id="16"/>
    </w:p>
    <w:p w:rsidR="00EF01CF" w:rsidRPr="00657267" w:rsidRDefault="00EF01CF">
      <w:pPr>
        <w:pStyle w:val="Rubrik2"/>
        <w:spacing w:before="0"/>
      </w:pPr>
      <w:bookmarkStart w:id="17" w:name="_Toc525453378"/>
      <w:bookmarkStart w:id="18" w:name="_Toc527878633"/>
      <w:bookmarkStart w:id="19" w:name="_Toc529172314"/>
      <w:bookmarkStart w:id="20" w:name="_Toc530973878"/>
      <w:bookmarkStart w:id="21" w:name="_Toc530990745"/>
      <w:bookmarkStart w:id="22" w:name="_Toc531666774"/>
      <w:bookmarkStart w:id="23" w:name="_Toc531756940"/>
      <w:bookmarkStart w:id="24" w:name="_Toc7489459"/>
      <w:r w:rsidRPr="00657267">
        <w:t>Tobaksreklam</w:t>
      </w:r>
      <w:bookmarkEnd w:id="17"/>
      <w:bookmarkEnd w:id="18"/>
      <w:bookmarkEnd w:id="19"/>
      <w:bookmarkEnd w:id="20"/>
      <w:bookmarkEnd w:id="21"/>
      <w:bookmarkEnd w:id="22"/>
      <w:bookmarkEnd w:id="23"/>
      <w:bookmarkEnd w:id="24"/>
    </w:p>
    <w:p w:rsidR="00EF01CF" w:rsidRPr="00657267" w:rsidRDefault="00EF01CF">
      <w:pPr>
        <w:pStyle w:val="Rubrik3"/>
        <w:rPr>
          <w:noProof w:val="0"/>
        </w:rPr>
      </w:pPr>
      <w:bookmarkStart w:id="25" w:name="_Toc525453379"/>
      <w:bookmarkStart w:id="26" w:name="_Toc527878634"/>
      <w:bookmarkStart w:id="27" w:name="_Toc529172315"/>
      <w:bookmarkStart w:id="28" w:name="_Toc530973879"/>
      <w:bookmarkStart w:id="29" w:name="_Toc530990746"/>
      <w:bookmarkStart w:id="30" w:name="_Toc531666775"/>
      <w:bookmarkStart w:id="31" w:name="_Toc531756941"/>
      <w:bookmarkStart w:id="32" w:name="_Toc7489460"/>
      <w:r w:rsidRPr="00657267">
        <w:rPr>
          <w:noProof w:val="0"/>
        </w:rPr>
        <w:t>Regler om tobaksreklam i Sverige</w:t>
      </w:r>
      <w:bookmarkEnd w:id="25"/>
      <w:bookmarkEnd w:id="26"/>
      <w:bookmarkEnd w:id="27"/>
      <w:bookmarkEnd w:id="28"/>
      <w:bookmarkEnd w:id="29"/>
      <w:bookmarkEnd w:id="30"/>
      <w:bookmarkEnd w:id="31"/>
      <w:bookmarkEnd w:id="32"/>
    </w:p>
    <w:p w:rsidR="00EF01CF" w:rsidRPr="00657267" w:rsidRDefault="00EF01CF">
      <w:pPr>
        <w:pStyle w:val="Rubrik5"/>
        <w:rPr>
          <w:noProof w:val="0"/>
        </w:rPr>
      </w:pPr>
      <w:r w:rsidRPr="00657267">
        <w:rPr>
          <w:noProof w:val="0"/>
        </w:rPr>
        <w:t>Lagregler</w:t>
      </w:r>
    </w:p>
    <w:p w:rsidR="00EF01CF" w:rsidRPr="00657267" w:rsidRDefault="00EF01CF">
      <w:r w:rsidRPr="00657267">
        <w:t>Tobakslagen (1993:581) trädde i kraft den 1 juli 1993 och ersatte bl.a. den då gällande lagen (1978:764) med vissa bestämmelser om marknads</w:t>
      </w:r>
      <w:r w:rsidRPr="00657267">
        <w:softHyphen/>
        <w:t>föring av tobaksvaror, den s.k. tobaksreklamlagen. Regler om tobaks</w:t>
      </w:r>
      <w:r w:rsidRPr="00657267">
        <w:softHyphen/>
        <w:t>reklam och andra marknadsföringsåtgärder beträffande tobaksvaror finns sedan den 1 januari 1997 i 14 och 15 §§ tobakslagen. I 14 § första stycket tobakslagen finns ett förbud för näringsidkare som marknadsför tobaksvaror till konsumenter att använda kommersiella annonser i periodiska skrifter eller i andra därmed jämför</w:t>
      </w:r>
      <w:r w:rsidRPr="00657267">
        <w:softHyphen/>
        <w:t>bara skrifter på vilka tryckfrihetsförordningen (TF) är tillämplig. Fö</w:t>
      </w:r>
      <w:r w:rsidRPr="00657267">
        <w:t>r</w:t>
      </w:r>
      <w:r w:rsidRPr="00657267">
        <w:t>bu</w:t>
      </w:r>
      <w:r w:rsidRPr="00657267">
        <w:softHyphen/>
        <w:t>det omfattar också kommersiella annonser i ljud</w:t>
      </w:r>
      <w:r w:rsidRPr="00657267">
        <w:t>radio- eller TV-program och sådana TV-sändningar över satellit som omfattas av radio- och TV-lagen (1996:844). Enligt 14 § andra stycket tobakslagen skall en närings</w:t>
      </w:r>
      <w:r w:rsidRPr="00657267">
        <w:softHyphen/>
        <w:t>idkare vid marknadsföring av tobaksvaror till konsumenter på något annat sätt än som avses i första stycket iaktta särskild måttfullhet. I synnerhet gäller, enligt bestämmelsen, att reklam eller annan marknads</w:t>
      </w:r>
      <w:r w:rsidRPr="00657267">
        <w:softHyphen/>
        <w:t>föring inte får vara påtränga</w:t>
      </w:r>
      <w:r w:rsidRPr="00657267">
        <w:t>n</w:t>
      </w:r>
      <w:r w:rsidRPr="00657267">
        <w:t xml:space="preserve">de, uppsökande eller uppmana till bruk av tobak. </w:t>
      </w:r>
    </w:p>
    <w:p w:rsidR="00EF01CF" w:rsidRPr="00657267" w:rsidRDefault="00EF01CF">
      <w:pPr>
        <w:pStyle w:val="Normaltindrag"/>
      </w:pPr>
      <w:r w:rsidRPr="00657267">
        <w:t>I 15 § tobakslagen har det gjorts en koppling till det m</w:t>
      </w:r>
      <w:r w:rsidRPr="00657267">
        <w:t>arknadsrättsliga p</w:t>
      </w:r>
      <w:r w:rsidRPr="00657267">
        <w:t>å</w:t>
      </w:r>
      <w:r w:rsidRPr="00657267">
        <w:t>följdssystemet. En marknadsföringsåtgärd som strider mot 14 § skall, vid</w:t>
      </w:r>
      <w:r w:rsidRPr="00657267">
        <w:rPr>
          <w:i/>
        </w:rPr>
        <w:t xml:space="preserve"> </w:t>
      </w:r>
      <w:r w:rsidRPr="00657267">
        <w:t>tillämpningen av 4, 14 och 19 §§ marknadsföringslagen (1995:450), anses var otillbörlig mot konsumenter. Detta innebär att en näringsidkare vars mar</w:t>
      </w:r>
      <w:r w:rsidRPr="00657267">
        <w:t>k</w:t>
      </w:r>
      <w:r w:rsidRPr="00657267">
        <w:t>nadsföring strider mot bestämmelserna i tobakslagen kan för</w:t>
      </w:r>
      <w:r w:rsidRPr="00657267">
        <w:softHyphen/>
        <w:t>bjudas att for</w:t>
      </w:r>
      <w:r w:rsidRPr="00657267">
        <w:t>t</w:t>
      </w:r>
      <w:r w:rsidRPr="00657267">
        <w:t>sätta med den marknadsföringen eller att vidta någon annan liknande åtgärd. Förbud kan meddelas också anställda hos näringsidkaren och andra som handlar på näringsidkarens vägnar samt var och en i</w:t>
      </w:r>
      <w:r w:rsidRPr="00657267">
        <w:t xml:space="preserve"> öv</w:t>
      </w:r>
      <w:r w:rsidRPr="00657267">
        <w:softHyphen/>
        <w:t>rigt som väsentligt har bidragit till marknadsföringen. Ett förbud skall normalt förenas med vite. En överträdelse av förbudet mot att marknads</w:t>
      </w:r>
      <w:r w:rsidRPr="00657267">
        <w:softHyphen/>
        <w:t>föra tobaksvaror i kommersiella annonser i ljudradio- eller TV-program kan också medföra marknadsstö</w:t>
      </w:r>
      <w:r w:rsidRPr="00657267">
        <w:t>r</w:t>
      </w:r>
      <w:r w:rsidRPr="00657267">
        <w:t>ningsavgift enligt bestämmelserna i 22–28 §§ marknadsföringslagen (se 15 § andra meningen tobakslagen). Marknadsstörningsavgift får dock inte åläggas någon för en överträdelse av ett förbud som har meddelats vid vite enligt bestämmelse</w:t>
      </w:r>
      <w:r w:rsidRPr="00657267">
        <w:t>r</w:t>
      </w:r>
      <w:r w:rsidRPr="00657267">
        <w:t>na i mark</w:t>
      </w:r>
      <w:r w:rsidRPr="00657267">
        <w:softHyphen/>
        <w:t>nadsföringslagen.</w:t>
      </w:r>
      <w:r w:rsidRPr="00657267">
        <w:t xml:space="preserve"> </w:t>
      </w:r>
    </w:p>
    <w:p w:rsidR="00EF01CF" w:rsidRPr="00657267" w:rsidRDefault="00EF01CF">
      <w:pPr>
        <w:pStyle w:val="Normaltindrag"/>
      </w:pPr>
      <w:r w:rsidRPr="00657267">
        <w:t>Förbudet i 14 § tobakslagen för näringsidkare att marknadsföra tobaks</w:t>
      </w:r>
      <w:r w:rsidRPr="00657267">
        <w:softHyphen/>
        <w:t>varor i kommersiella annonser i tryck föregicks av att det år 1974 inför</w:t>
      </w:r>
      <w:r w:rsidRPr="00657267">
        <w:softHyphen/>
        <w:t>des stöd för en sådan reglering i 1 kap. 9 § 1 TF. Enligt den bestämmel</w:t>
      </w:r>
      <w:r w:rsidRPr="00657267">
        <w:softHyphen/>
        <w:t>sen gäller, utan hinder av TF, vad i lag är stadgat om förbud mot kom</w:t>
      </w:r>
      <w:r w:rsidRPr="00657267">
        <w:softHyphen/>
        <w:t>mersiell annons i den mån annonsen används vid marknadsföring av alkoholhaltiga drycker eller tobaksvaror. Ett motsvarande undantag finns intaget i yttrandefrihet</w:t>
      </w:r>
      <w:r w:rsidRPr="00657267">
        <w:t>s</w:t>
      </w:r>
      <w:r w:rsidRPr="00657267">
        <w:t>grundlagen (YGL). Enligt 1 kap. 12 § första stycket YGL gäller vad som sägs i TF om att föreskrifter i lag får med</w:t>
      </w:r>
      <w:r w:rsidRPr="00657267">
        <w:softHyphen/>
        <w:t>delas i fråga om v</w:t>
      </w:r>
      <w:r w:rsidRPr="00657267">
        <w:t>issa kommersiella annonser också i fråga om radio</w:t>
      </w:r>
      <w:r w:rsidRPr="00657267">
        <w:softHyphen/>
        <w:t>program och tekniska upptagningar.</w:t>
      </w:r>
    </w:p>
    <w:p w:rsidR="00EF01CF" w:rsidRPr="00657267" w:rsidRDefault="00EF01CF">
      <w:pPr>
        <w:pStyle w:val="Rubrik5"/>
        <w:rPr>
          <w:noProof w:val="0"/>
        </w:rPr>
      </w:pPr>
      <w:r w:rsidRPr="00657267">
        <w:rPr>
          <w:noProof w:val="0"/>
        </w:rPr>
        <w:t xml:space="preserve">Konsumentverkets riktlinjer </w:t>
      </w:r>
    </w:p>
    <w:p w:rsidR="00EF01CF" w:rsidRPr="00657267" w:rsidRDefault="00EF01CF">
      <w:r w:rsidRPr="00657267">
        <w:t>Konsumentverket utfärdade år 1979 riktlinjer för tillämpningen av den num</w:t>
      </w:r>
      <w:r w:rsidRPr="00657267">
        <w:t>e</w:t>
      </w:r>
      <w:r w:rsidRPr="00657267">
        <w:t>ra upphävda tobaksreklamlagen. Riktlinjerna skärptes år 1986 (KOVFS 1986:2). Syftet var bl.a. att dels främja en enhetlig och följd</w:t>
      </w:r>
      <w:r w:rsidRPr="00657267">
        <w:softHyphen/>
        <w:t>riktig tillämpning av föreskrifterna om särskild måttfullhet i tobaks</w:t>
      </w:r>
      <w:r w:rsidRPr="00657267">
        <w:softHyphen/>
        <w:t>reklamlagen, dels markera och förtydliga den skärpta tolkning av be</w:t>
      </w:r>
      <w:r w:rsidRPr="00657267">
        <w:softHyphen/>
        <w:t>stämmelserna i tobaksreklamlagen som riksdagen hade framfört önske</w:t>
      </w:r>
      <w:r w:rsidRPr="00657267">
        <w:softHyphen/>
        <w:t>mål om (se t.ex. bet. 1985/86:LU13). 1986 års riktlinjer ersattes år 1998 med nya riktlinjer (KOVFS 1998:7), vilka a</w:t>
      </w:r>
      <w:r w:rsidRPr="00657267">
        <w:t>n</w:t>
      </w:r>
      <w:r w:rsidRPr="00657267">
        <w:t>sluter till bestämmelserna i 14 och 15 §§ tobakslagen och</w:t>
      </w:r>
      <w:r w:rsidRPr="00657267">
        <w:t xml:space="preserve"> 4 § marknadsf</w:t>
      </w:r>
      <w:r w:rsidRPr="00657267">
        <w:t>ö</w:t>
      </w:r>
      <w:r w:rsidRPr="00657267">
        <w:t>ringslagen. Huvudsyftet med riktlinjerna är att precisera kravet på särskild måttfullhet i 14 § andra stycket tobakslagen och att främja en enhetlig ti</w:t>
      </w:r>
      <w:r w:rsidRPr="00657267">
        <w:t>l</w:t>
      </w:r>
      <w:r w:rsidRPr="00657267">
        <w:t>lämpning av denna regel. Enligt riktlinjerna innebär kravet på särskild måt</w:t>
      </w:r>
      <w:r w:rsidRPr="00657267">
        <w:t>t</w:t>
      </w:r>
      <w:r w:rsidRPr="00657267">
        <w:t>fullhet att marknadsföringen skall präglas av stark återhållsamhet, relevans och saklighet. Åtgärder som är aggressiva, övertalande eller som väcker sär</w:t>
      </w:r>
      <w:r w:rsidRPr="00657267">
        <w:softHyphen/>
        <w:t>skild uppmärksamhet får därmed inte förekomma i marknadsföringen. I linje med detta får inte uppmaningar till tobaks</w:t>
      </w:r>
      <w:r w:rsidRPr="00657267">
        <w:t>bruk förekomma, och all marknad</w:t>
      </w:r>
      <w:r w:rsidRPr="00657267">
        <w:t>s</w:t>
      </w:r>
      <w:r w:rsidRPr="00657267">
        <w:t>föring skall begränsas till en saklig presentation av exempelvis varans ege</w:t>
      </w:r>
      <w:r w:rsidRPr="00657267">
        <w:t>n</w:t>
      </w:r>
      <w:r w:rsidRPr="00657267">
        <w:t>skaper, ursprung och pris. Rubrik och layout får inte heller vara särskilt fra</w:t>
      </w:r>
      <w:r w:rsidRPr="00657267">
        <w:t>m</w:t>
      </w:r>
      <w:r w:rsidRPr="00657267">
        <w:t>trädande eller slående.</w:t>
      </w:r>
    </w:p>
    <w:p w:rsidR="00EF01CF" w:rsidRPr="00657267" w:rsidRDefault="00EF01CF">
      <w:pPr>
        <w:pStyle w:val="Normaltindrag"/>
      </w:pPr>
      <w:r w:rsidRPr="00657267">
        <w:t>Enligt riktlinjerna får vissa marknadsföringsåtgärder som gäller tobaksv</w:t>
      </w:r>
      <w:r w:rsidRPr="00657267">
        <w:t>a</w:t>
      </w:r>
      <w:r w:rsidRPr="00657267">
        <w:t>ror inte förekomma. Exempel på sådana förbjudna åtgärder är utomhusr</w:t>
      </w:r>
      <w:r w:rsidRPr="00657267">
        <w:t>e</w:t>
      </w:r>
      <w:r w:rsidRPr="00657267">
        <w:t>klam, direktreklam, reklamfilm på biograf, reklam inom skola eller annan utbildningsanstalt och provutdelning till annan än den som är minst 20 år och i färd med att köpa tobaksvaror. Marknadsföringsåtgär</w:t>
      </w:r>
      <w:r w:rsidRPr="00657267">
        <w:softHyphen/>
        <w:t>der på och vid säljställe får dock förekomma, om åtgärderna uppfyller kravet på särskild måttfullhet.</w:t>
      </w:r>
    </w:p>
    <w:p w:rsidR="00EF01CF" w:rsidRPr="00657267" w:rsidRDefault="00EF01CF">
      <w:pPr>
        <w:pStyle w:val="Normaltindrag"/>
      </w:pPr>
      <w:r w:rsidRPr="00657267">
        <w:t>Riktlinjerna innebär att Konsumentverket har möjlighet att ingripa om ett företag vidtar en åtgärd som strider mot dem. Normalt sker de</w:t>
      </w:r>
      <w:r w:rsidRPr="00657267">
        <w:t>tta genom att Konsumentverket kontaktar företaget. Om företaget inte vidtar rättelse kan Konsumentombudsmannen (KO) låta domstol pröva åtgär</w:t>
      </w:r>
      <w:r w:rsidRPr="00657267">
        <w:softHyphen/>
        <w:t>den eller själv utfärda ett s.k. förbudsföreläggande för företagets godkän</w:t>
      </w:r>
      <w:r w:rsidRPr="00657267">
        <w:softHyphen/>
        <w:t>nande.</w:t>
      </w:r>
    </w:p>
    <w:p w:rsidR="00EF01CF" w:rsidRPr="00657267" w:rsidRDefault="00EF01CF">
      <w:pPr>
        <w:pStyle w:val="Rubrik2"/>
      </w:pPr>
      <w:bookmarkStart w:id="33" w:name="_Toc525453380"/>
      <w:bookmarkStart w:id="34" w:name="_Toc527878635"/>
      <w:bookmarkStart w:id="35" w:name="_Toc529172316"/>
      <w:bookmarkStart w:id="36" w:name="_Toc530973880"/>
      <w:bookmarkStart w:id="37" w:name="_Toc530990747"/>
      <w:bookmarkStart w:id="38" w:name="_Toc531666776"/>
      <w:bookmarkStart w:id="39" w:name="_Toc531756942"/>
      <w:bookmarkStart w:id="40" w:name="_Toc7489461"/>
      <w:r w:rsidRPr="00657267">
        <w:t>Närmare om reklamförbudet i tobakslagen</w:t>
      </w:r>
      <w:bookmarkEnd w:id="33"/>
      <w:bookmarkEnd w:id="34"/>
      <w:bookmarkEnd w:id="35"/>
      <w:bookmarkEnd w:id="36"/>
      <w:bookmarkEnd w:id="37"/>
      <w:bookmarkEnd w:id="38"/>
      <w:bookmarkEnd w:id="39"/>
      <w:bookmarkEnd w:id="40"/>
    </w:p>
    <w:p w:rsidR="00EF01CF" w:rsidRPr="00657267" w:rsidRDefault="00EF01CF">
      <w:pPr>
        <w:pStyle w:val="Rubrik5"/>
        <w:rPr>
          <w:noProof w:val="0"/>
        </w:rPr>
      </w:pPr>
      <w:r w:rsidRPr="00657267">
        <w:rPr>
          <w:noProof w:val="0"/>
        </w:rPr>
        <w:t>Allmänt</w:t>
      </w:r>
    </w:p>
    <w:p w:rsidR="00EF01CF" w:rsidRPr="00657267" w:rsidRDefault="00EF01CF">
      <w:r w:rsidRPr="00657267">
        <w:t>Bestämmelserna i 14 § tobakslagen reglerar en näringsidkares marknads</w:t>
      </w:r>
      <w:r w:rsidRPr="00657267">
        <w:softHyphen/>
        <w:t>föring av tobaksvaror till konsumenter. Begreppet näringsidkare tar sikte på var och en – såväl fysisk som juridisk person – som yrkesmässigt be</w:t>
      </w:r>
      <w:r w:rsidRPr="00657267">
        <w:softHyphen/>
        <w:t>driver verksamhet av ekonomisk art. Såväl producenter som återförsäl</w:t>
      </w:r>
      <w:r w:rsidRPr="00657267">
        <w:softHyphen/>
        <w:t>jare omfattas alltså av begreppet näringsidkare. Uttrycket konsument tar i första hand sikte på privatpersoner. Konsumentkretsen kan emellertid utgöras av alla som förvärvar eller avser att förvärva en vara för slutlig konsumtion (se prop. 1977/78:178 s. 47). Reglerna i paragrafen avser som nämnt</w:t>
      </w:r>
      <w:r w:rsidRPr="00657267">
        <w:t>s situationer då en näringsidkare marknadsför en tobaksvara till konsumenter. Detta innebär att det skall vara fråga om åtgärder som syftar till att främja avsättningen av tobaksvaran. Marknadsföringen skall dessutom avse näringsidkarens ver</w:t>
      </w:r>
      <w:r w:rsidRPr="00657267">
        <w:t>k</w:t>
      </w:r>
      <w:r w:rsidRPr="00657267">
        <w:t>samhet eller varor som tillhandahålls i den verksamheten. Utanför tilläm</w:t>
      </w:r>
      <w:r w:rsidRPr="00657267">
        <w:t>p</w:t>
      </w:r>
      <w:r w:rsidRPr="00657267">
        <w:t xml:space="preserve">ningsområdet faller åtgärder som inte har rent kommersiella förhållanden till föremål, t.ex. åsiktsannonsering. </w:t>
      </w:r>
    </w:p>
    <w:p w:rsidR="00EF01CF" w:rsidRPr="00657267" w:rsidRDefault="00EF01CF">
      <w:pPr>
        <w:pStyle w:val="Normaltindrag"/>
      </w:pPr>
      <w:r w:rsidRPr="00657267">
        <w:t>Bestämmelserna i tobakslagen om reklamförbud är inte tillämpliga i fö</w:t>
      </w:r>
      <w:r w:rsidRPr="00657267">
        <w:t>r</w:t>
      </w:r>
      <w:r w:rsidRPr="00657267">
        <w:t>hållandet mellan skilda säljled. Marknadsföringsåtgärder som riktar sig till återförsäljare av tobaksvaror faller därmed utanför bestämmelsen. Som e</w:t>
      </w:r>
      <w:r w:rsidRPr="00657267">
        <w:t>x</w:t>
      </w:r>
      <w:r w:rsidRPr="00657267">
        <w:t>empel kan nämnas marknadsföringsåtgärder som ett tobaksföre</w:t>
      </w:r>
      <w:r w:rsidRPr="00657267">
        <w:softHyphen/>
        <w:t>tag riktar till detaljister och restauranger. Bestämmelserna om marknads</w:t>
      </w:r>
      <w:r w:rsidRPr="00657267">
        <w:softHyphen/>
        <w:t>föring av tobak</w:t>
      </w:r>
      <w:r w:rsidRPr="00657267">
        <w:t>s</w:t>
      </w:r>
      <w:r w:rsidRPr="00657267">
        <w:t>varor tar i princip sikte endast på marknadsföringen av sådana varor i Sverige. Bestämmelserna kan emellertid även tillämpas beträffande reklammaterial som har producerats i utlandet och sedan distribuerats till k</w:t>
      </w:r>
      <w:r w:rsidRPr="00657267">
        <w:t>onsumenter i Sv</w:t>
      </w:r>
      <w:r w:rsidRPr="00657267">
        <w:t>e</w:t>
      </w:r>
      <w:r w:rsidRPr="00657267">
        <w:t>rige, vilket hänger samman med att det i princip saknar betydelse var mar</w:t>
      </w:r>
      <w:r w:rsidRPr="00657267">
        <w:t>k</w:t>
      </w:r>
      <w:r w:rsidRPr="00657267">
        <w:t xml:space="preserve">nadsföringen har sitt ursprung. </w:t>
      </w:r>
    </w:p>
    <w:p w:rsidR="00EF01CF" w:rsidRPr="00657267" w:rsidRDefault="00EF01CF">
      <w:pPr>
        <w:pStyle w:val="Rubrik5"/>
        <w:rPr>
          <w:noProof w:val="0"/>
        </w:rPr>
      </w:pPr>
      <w:r w:rsidRPr="00657267">
        <w:rPr>
          <w:noProof w:val="0"/>
        </w:rPr>
        <w:t xml:space="preserve">Begreppen reklam och annan marknadsföring </w:t>
      </w:r>
    </w:p>
    <w:p w:rsidR="00EF01CF" w:rsidRPr="00657267" w:rsidRDefault="00EF01CF">
      <w:r w:rsidRPr="00657267">
        <w:t>I tobakslagen förekommer uttrycken reklam och marknadsföring. Ut</w:t>
      </w:r>
      <w:r w:rsidRPr="00657267">
        <w:softHyphen/>
        <w:t xml:space="preserve">trycket marknadsföring förekommer också i marknadsföringslagen (1995:450), som tobakslagens påföljdssystem anknyter till. </w:t>
      </w:r>
    </w:p>
    <w:p w:rsidR="00EF01CF" w:rsidRPr="00657267" w:rsidRDefault="00EF01CF">
      <w:pPr>
        <w:pStyle w:val="Normaltindrag"/>
      </w:pPr>
      <w:r w:rsidRPr="00657267">
        <w:t>I förarbetena till de nu gällande reglerna om reklam i tobakslagen (prop. 1993/94:98 s. 20 f.) anges exempel på såväl reklamåtgärder som andra mar</w:t>
      </w:r>
      <w:r w:rsidRPr="00657267">
        <w:t>k</w:t>
      </w:r>
      <w:r w:rsidRPr="00657267">
        <w:t>nadsföringsåtgärder. Som exempel på reklamåtgärder anges annon</w:t>
      </w:r>
      <w:r w:rsidRPr="00657267">
        <w:softHyphen/>
        <w:t>ser i press, radio och TV samt på film, affischer och annan skylt</w:t>
      </w:r>
      <w:r w:rsidRPr="00657267">
        <w:softHyphen/>
        <w:t>ning utomhus, i butiker m.m., medan varuprover och presenter, pristäv</w:t>
      </w:r>
      <w:r w:rsidRPr="00657267">
        <w:softHyphen/>
        <w:t>lingar, realisationer, expon</w:t>
      </w:r>
      <w:r w:rsidRPr="00657267">
        <w:t>e</w:t>
      </w:r>
      <w:r w:rsidRPr="00657267">
        <w:t>ring av varor på utställningar, ambulerande försälj</w:t>
      </w:r>
      <w:r w:rsidRPr="00657267">
        <w:softHyphen/>
        <w:t>ning, försäljning från stånd utanför butiker och annat saluhållande anges som exempel på marknadsf</w:t>
      </w:r>
      <w:r w:rsidRPr="00657267">
        <w:t>ö</w:t>
      </w:r>
      <w:r w:rsidRPr="00657267">
        <w:t xml:space="preserve">ringsåtgärder som inte är reklam. Begreppet marknadsföring är således mera vidsträckt än begreppet reklam. </w:t>
      </w:r>
    </w:p>
    <w:p w:rsidR="00EF01CF" w:rsidRPr="00657267" w:rsidRDefault="00EF01CF">
      <w:pPr>
        <w:pStyle w:val="Normaltindrag"/>
      </w:pPr>
      <w:r w:rsidRPr="00657267">
        <w:t>Redan i förarbetena till</w:t>
      </w:r>
      <w:r w:rsidRPr="00657267">
        <w:t xml:space="preserve"> tobaksreklamlagen framhölls att begreppet mar</w:t>
      </w:r>
      <w:r w:rsidRPr="00657267">
        <w:t>k</w:t>
      </w:r>
      <w:r w:rsidRPr="00657267">
        <w:t>nadsföring i lagen skulle ha samma innebörd som i marknads</w:t>
      </w:r>
      <w:r w:rsidRPr="00657267">
        <w:softHyphen/>
        <w:t>föringslagen (prop. 1977/78:178 s. 47 och 54). Ingen ändring avsågs i sak vid införandet av den nuvarande tobakslagen (prop. 1992/93:185 s. 57). Med begreppet mar</w:t>
      </w:r>
      <w:r w:rsidRPr="00657267">
        <w:t>k</w:t>
      </w:r>
      <w:r w:rsidRPr="00657267">
        <w:t>nadsföring avses i marknadsföringslagen varje reklamåtgärd eller annan å</w:t>
      </w:r>
      <w:r w:rsidRPr="00657267">
        <w:t>t</w:t>
      </w:r>
      <w:r w:rsidRPr="00657267">
        <w:t>gärd i näringsverksamhet som är ägnad att främja avsättningen av och til</w:t>
      </w:r>
      <w:r w:rsidRPr="00657267">
        <w:t>l</w:t>
      </w:r>
      <w:r w:rsidRPr="00657267">
        <w:t xml:space="preserve">gången till varor, tjänster, fast egendom, arbetstillfällen och andra nyttigheter (3 §). Hit hör </w:t>
      </w:r>
      <w:r w:rsidRPr="00657267">
        <w:t>i första hand reklam</w:t>
      </w:r>
      <w:r w:rsidRPr="00657267">
        <w:softHyphen/>
        <w:t>åtgärder eller andra handlingar som vänder sig till allmänheten eller en viss grupp av intressenter, exempelvis tidningsa</w:t>
      </w:r>
      <w:r w:rsidRPr="00657267">
        <w:t>n</w:t>
      </w:r>
      <w:r w:rsidRPr="00657267">
        <w:t>nonser och säljbefräm</w:t>
      </w:r>
      <w:r w:rsidRPr="00657267">
        <w:softHyphen/>
        <w:t>jande åtgärder av allmän inriktning. Begreppet täcker emellertid också åtgärder som är inriktade på enskilda individer, exempelvis muntliga säljargument som en försäljare använder vid en förhandling med en en</w:t>
      </w:r>
      <w:r w:rsidRPr="00657267">
        <w:softHyphen/>
        <w:t>skild kund. Även själva saluhållandet av en vara omfattas av begreppet mar</w:t>
      </w:r>
      <w:r w:rsidRPr="00657267">
        <w:t>k</w:t>
      </w:r>
      <w:r w:rsidRPr="00657267">
        <w:t xml:space="preserve">nadsföring. Det gäller även om saluhållandet är rent passivt. </w:t>
      </w:r>
    </w:p>
    <w:p w:rsidR="00EF01CF" w:rsidRPr="00657267" w:rsidRDefault="00EF01CF">
      <w:pPr>
        <w:pStyle w:val="Normaltindrag"/>
      </w:pPr>
      <w:r w:rsidRPr="00657267">
        <w:t>Enligt marknadsföringslagen omfattar begreppet marknadsföring inte bara avsättningsfrämjande åtgärder utan också inköps- eller andra an</w:t>
      </w:r>
      <w:r w:rsidRPr="00657267">
        <w:softHyphen/>
        <w:t>skaffnings-främjande åtgärder, dvs. sådana åtgärder som riktas bakåt mot t.ex. kreditg</w:t>
      </w:r>
      <w:r w:rsidRPr="00657267">
        <w:t>i</w:t>
      </w:r>
      <w:r w:rsidRPr="00657267">
        <w:t>vare eller leverantör (2 §). Det är i första hand fråga om åt</w:t>
      </w:r>
      <w:r w:rsidRPr="00657267">
        <w:softHyphen/>
        <w:t>gärder som en näringsidkare vidtar när han själv efterfrågar varor eller tjänster. Det är dock att märka att det endast är avsättningsfrämjande åt</w:t>
      </w:r>
      <w:r w:rsidRPr="00657267">
        <w:softHyphen/>
        <w:t xml:space="preserve">gärder som omfattas av bestämmelserna i 14 § tobakslagen. </w:t>
      </w:r>
    </w:p>
    <w:p w:rsidR="00EF01CF" w:rsidRPr="00657267" w:rsidRDefault="00EF01CF">
      <w:pPr>
        <w:pStyle w:val="Rubrik5"/>
        <w:rPr>
          <w:noProof w:val="0"/>
        </w:rPr>
      </w:pPr>
      <w:r w:rsidRPr="00657267">
        <w:rPr>
          <w:noProof w:val="0"/>
        </w:rPr>
        <w:t xml:space="preserve">14 § första stycket tobakslagen </w:t>
      </w:r>
    </w:p>
    <w:p w:rsidR="00EF01CF" w:rsidRPr="00657267" w:rsidRDefault="00EF01CF">
      <w:r w:rsidRPr="00657267">
        <w:t>Förbudet i 14 § första stycket tobakslagen gäller användningen av kom</w:t>
      </w:r>
      <w:r w:rsidRPr="00657267">
        <w:softHyphen/>
        <w:t>mersiella annonser i periodiska skrifter och andra därmed jämförbara skrifter som omfattas av tryckfrihetsförordningen (TF). Förbudet gäller också sådana annonser i ljudradio- och TV-program samt i TV-sänd</w:t>
      </w:r>
      <w:r w:rsidRPr="00657267">
        <w:softHyphen/>
        <w:t>ningar över satellit som omfattas av radio- och TV-lagen (1996:844). Med periodisk skrift avses e</w:t>
      </w:r>
      <w:r w:rsidRPr="00657267">
        <w:t>n</w:t>
      </w:r>
      <w:r w:rsidRPr="00657267">
        <w:t>ligt 1 kap. 7 § TF tidningar, tidskrifter och andra sådana tryckta skrifter som enligt utgivningsplan är avsedda att utges under en bestämd titel med minst fyra nummer eller häften årligen. De skall vidare k</w:t>
      </w:r>
      <w:r w:rsidRPr="00657267">
        <w:t>omma ut vid särskilda tidpunkter. Till periodiska skrif</w:t>
      </w:r>
      <w:r w:rsidRPr="00657267">
        <w:softHyphen/>
        <w:t>ter räknas även löpsedlar och bilagor som hör samman med tidningen eller tidskriften. Reklamförbudet avser också ko</w:t>
      </w:r>
      <w:r w:rsidRPr="00657267">
        <w:t>m</w:t>
      </w:r>
      <w:r w:rsidRPr="00657267">
        <w:t>mersiella annonser i andra skrifter som omfattas av TF och som i fråga om ordningen för ut</w:t>
      </w:r>
      <w:r w:rsidRPr="00657267">
        <w:softHyphen/>
        <w:t>givningen är jämförbara med en periodisk skrift. Det är här fråga om sådana tidningar eller tidskrifter som kommer ut med viss period</w:t>
      </w:r>
      <w:r w:rsidRPr="00657267">
        <w:t>i</w:t>
      </w:r>
      <w:r w:rsidRPr="00657267">
        <w:t>citet utan att utgivningen uppgår till fyra nummer årligen. Utanför reklam</w:t>
      </w:r>
      <w:r w:rsidRPr="00657267">
        <w:softHyphen/>
        <w:t>förbudets tillämpningsområde faller däre</w:t>
      </w:r>
      <w:r w:rsidRPr="00657267">
        <w:t>mot affischer, reklambroschyrer, foldrar, etiketter, förpacknings- och emballagetryck, prislistor och lik</w:t>
      </w:r>
      <w:r w:rsidRPr="00657267">
        <w:softHyphen/>
        <w:t xml:space="preserve">nande tryckalster. I fråga om förbudet mot kommersiella annonser i radio och TV omfattar reklamförbudet inte endast marksända program utan också program som sänds via kabel eller satellit. </w:t>
      </w:r>
    </w:p>
    <w:p w:rsidR="00EF01CF" w:rsidRPr="00657267" w:rsidRDefault="00EF01CF">
      <w:pPr>
        <w:pStyle w:val="Normaltindrag"/>
      </w:pPr>
      <w:r w:rsidRPr="00657267">
        <w:t>Med uttrycket kommersiell annons avses – i fråga om tryckta skrifter – framställningar som kan sägas ingå i en annons. Utanför begreppet faller däremot rent redaktionell text. Framställningar i sådan text är alltså s</w:t>
      </w:r>
      <w:r w:rsidRPr="00657267">
        <w:t>kyddade fullt ut av regleringen i TF. På motsvarande sätt är vad som faller utanför begreppet kommersiell annons på ljudradio- och TV-områ</w:t>
      </w:r>
      <w:r w:rsidRPr="00657267">
        <w:softHyphen/>
        <w:t>det skyddat av reglerna i yttrandefrihetsgrundlagen (YGL). I regel före</w:t>
      </w:r>
      <w:r w:rsidRPr="00657267">
        <w:softHyphen/>
        <w:t>ligger det inte några svårigheter att skilja en annons från rent redaktionell text när det gäller tryckta skrifter. Det bör emellertid framhållas att den rent yttre utformningen inte är utslagsgivande. Även s.k. textreklam kan i vissa fall träffas av rekla</w:t>
      </w:r>
      <w:r w:rsidRPr="00657267">
        <w:t>m</w:t>
      </w:r>
      <w:r w:rsidRPr="00657267">
        <w:t>förbudet i bestämmelsen. När det gäller ljud</w:t>
      </w:r>
      <w:r w:rsidRPr="00657267">
        <w:softHyphen/>
        <w:t>radio- och TV-program är det i första hand sådana program som sänds under särskilt avgränsad annonstid som omfattas av begreppet kommer</w:t>
      </w:r>
      <w:r w:rsidRPr="00657267">
        <w:softHyphen/>
        <w:t>siell annons. Det är emellertid inte något villkor. Vad som förekommer inom ramen för ett vanligt program inom ord</w:t>
      </w:r>
      <w:r w:rsidRPr="00657267">
        <w:t>i</w:t>
      </w:r>
      <w:r w:rsidRPr="00657267">
        <w:t>narie sändningstid kan dock i praktiken endast i sällsynta fall anses som a</w:t>
      </w:r>
      <w:r w:rsidRPr="00657267">
        <w:t>n</w:t>
      </w:r>
      <w:r w:rsidRPr="00657267">
        <w:t>nonsering. Program i ljudradio och TV kan i princip jämföras med redakti</w:t>
      </w:r>
      <w:r w:rsidRPr="00657267">
        <w:t>o</w:t>
      </w:r>
      <w:r w:rsidRPr="00657267">
        <w:t>nell text i tryckt skrift. Sådana program faller alltså i regel utanför begreppet kommersiell annons och skydda</w:t>
      </w:r>
      <w:r w:rsidRPr="00657267">
        <w:t xml:space="preserve">s därför i princip fullt ut av bestämmelserna i YGL. </w:t>
      </w:r>
    </w:p>
    <w:p w:rsidR="00EF01CF" w:rsidRPr="00657267" w:rsidRDefault="00EF01CF">
      <w:pPr>
        <w:pStyle w:val="Normaltindrag"/>
      </w:pPr>
      <w:r w:rsidRPr="00657267">
        <w:t>Annonsen skall vidare – för att träffas av förbudet – vara kommersiell. Det innebär att den skall utgöra ett medel för marknadsföring av en vara. Det skall alltså av innehållet i annonsen framgå att syftet är att främja avsättningen av en vara. För att reklamförbudet i 14 § skall bli tillämpligt räcker det således inte att en annons återger en röksituation eller avbildar ett cigarettpaket. Det krävs dessutom att en tobaksvara marknadsförs i annonsen. Det</w:t>
      </w:r>
      <w:r w:rsidRPr="00657267">
        <w:t xml:space="preserve"> kan emelle</w:t>
      </w:r>
      <w:r w:rsidRPr="00657267">
        <w:t>r</w:t>
      </w:r>
      <w:r w:rsidRPr="00657267">
        <w:t>tid vara fallet även om annonsen i första hand avser reklam för en annan vara än en tobaksvara. Avgörande för om för</w:t>
      </w:r>
      <w:r w:rsidRPr="00657267">
        <w:softHyphen/>
        <w:t>budet blir tillämpligt är nämligen det sätt på vilket tobaksvaran framhävs i annonsen. I begreppet kommersiell annons ligger vidare att annonsen skall ha rent kommersiella förhållanden till föremål, dvs. avse närings</w:t>
      </w:r>
      <w:r w:rsidRPr="00657267">
        <w:softHyphen/>
        <w:t>idkarens näringsverksamhet eller där tillhandahål</w:t>
      </w:r>
      <w:r w:rsidRPr="00657267">
        <w:t>l</w:t>
      </w:r>
      <w:r w:rsidRPr="00657267">
        <w:t>na varor. En annons som härrör från någon annan än den som har ett ko</w:t>
      </w:r>
      <w:r w:rsidRPr="00657267">
        <w:t>m</w:t>
      </w:r>
      <w:r w:rsidRPr="00657267">
        <w:t>mersiellt intresse av att avsätta en annonsera</w:t>
      </w:r>
      <w:r w:rsidRPr="00657267">
        <w:t>d vara faller utanför begreppet kommersiell annons. Så kallad åsiktsannonsering omfattas därför inte av reklamförbu</w:t>
      </w:r>
      <w:r w:rsidRPr="00657267">
        <w:softHyphen/>
        <w:t xml:space="preserve">det. Utanför förbudet faller t.ex. annonskampanjer som syftar till att upplysa om tobakens skadeverkningar. </w:t>
      </w:r>
    </w:p>
    <w:p w:rsidR="00EF01CF" w:rsidRPr="00657267" w:rsidRDefault="00EF01CF">
      <w:pPr>
        <w:pStyle w:val="Normaltindrag"/>
      </w:pPr>
      <w:r w:rsidRPr="00657267">
        <w:t>Reklamförbudet tar sikte på reklamåtgärder på den svenska markna</w:t>
      </w:r>
      <w:r w:rsidRPr="00657267">
        <w:softHyphen/>
        <w:t>den. Svenska näringsidkares marknadsföring på utländska marknader faller således utanför bestämmelsens tillämpningsområde. Bestämmel</w:t>
      </w:r>
      <w:r w:rsidRPr="00657267">
        <w:softHyphen/>
        <w:t>sens tillämpningso</w:t>
      </w:r>
      <w:r w:rsidRPr="00657267">
        <w:t>m</w:t>
      </w:r>
      <w:r w:rsidRPr="00657267">
        <w:t>råde i fråga om kommersiella annonser i tryckta skrifter är därmed detsamma som marknadsföringslagens. Normalt sak</w:t>
      </w:r>
      <w:r w:rsidRPr="00657267">
        <w:softHyphen/>
        <w:t>nar det betydelse var marknadsf</w:t>
      </w:r>
      <w:r w:rsidRPr="00657267">
        <w:t>ö</w:t>
      </w:r>
      <w:r w:rsidRPr="00657267">
        <w:t>ringsåtgärderna har sitt ursprung. Det innebär att bestämmelserna kan tillä</w:t>
      </w:r>
      <w:r w:rsidRPr="00657267">
        <w:t>m</w:t>
      </w:r>
      <w:r w:rsidRPr="00657267">
        <w:t>pas även i fråga om reklammaterial som har producerats i utlandet och sedan distribuerats till konsumenter i Sverige. Det är däremot int</w:t>
      </w:r>
      <w:r w:rsidRPr="00657267">
        <w:t>e möjligt att med stöd av bestämmelserna i 14 § vidta åtgärder beträffande en annons i en u</w:t>
      </w:r>
      <w:r w:rsidRPr="00657267">
        <w:t>t</w:t>
      </w:r>
      <w:r w:rsidRPr="00657267">
        <w:t>ländsk tidning som – i vart fall i första hand – är avsedd för spridning i utla</w:t>
      </w:r>
      <w:r w:rsidRPr="00657267">
        <w:t>n</w:t>
      </w:r>
      <w:r w:rsidRPr="00657267">
        <w:t>det även om vissa exemplar av tidningen skulle förekomma i Sverige. På motsvarande sätt förhåller det sig beträffande kommersiella annonser i TV-program. Reklamförbudet tar således i första hand sikte på den svenska a</w:t>
      </w:r>
      <w:r w:rsidRPr="00657267">
        <w:t>n</w:t>
      </w:r>
      <w:r w:rsidRPr="00657267">
        <w:t>non</w:t>
      </w:r>
      <w:r w:rsidRPr="00657267">
        <w:softHyphen/>
        <w:t>sörens verksamhet med inriktning på den svenska marknaden. Man kan också ingripa mot andra kommersiella annonser om de</w:t>
      </w:r>
      <w:r w:rsidRPr="00657267">
        <w:t xml:space="preserve"> förekommer i TV-sändningar över satellit som omfattas av radio- och TV-lagen. </w:t>
      </w:r>
    </w:p>
    <w:p w:rsidR="00EF01CF" w:rsidRPr="00657267" w:rsidRDefault="00EF01CF">
      <w:pPr>
        <w:pStyle w:val="Rubrik5"/>
        <w:rPr>
          <w:noProof w:val="0"/>
        </w:rPr>
      </w:pPr>
      <w:r w:rsidRPr="00657267">
        <w:rPr>
          <w:noProof w:val="0"/>
        </w:rPr>
        <w:t>14 § andra stycket tobakslagen</w:t>
      </w:r>
    </w:p>
    <w:p w:rsidR="00EF01CF" w:rsidRPr="00657267" w:rsidRDefault="00EF01CF">
      <w:r w:rsidRPr="00657267">
        <w:t>Bestämmelsen i 14 § andra stycket tobakslagen reglerar situationer då en näringsidkare marknadsför tobaksvaror till konsumenter på något annat sätt än genom annonsering i de medier som anges särskilt i paragrafens första stycke. Bestämmelsen i andra stycket innehåller ett krav på att näringsidkaren då skall iaktta särskild måttfullhet. I synnerhet gäller att reklam och annan marknadsföring inte får vara påträngande eller upp</w:t>
      </w:r>
      <w:r w:rsidRPr="00657267">
        <w:softHyphen/>
        <w:t>sökande eller uppmana till bruk av tobak. Särskild måttfullhet innebär att marknadsföringen av tobaksv</w:t>
      </w:r>
      <w:r w:rsidRPr="00657267">
        <w:t>a</w:t>
      </w:r>
      <w:r w:rsidRPr="00657267">
        <w:t>ror skall utformas så att den så litet som möjligt främjar ökat tobaksbruk. När det gäller förbudet mot marknadsföringsåtgärder som är påträngande eller uppsökande eller uppmanar till bruk av tobak, anges i riktlinjerna att aggre</w:t>
      </w:r>
      <w:r w:rsidRPr="00657267">
        <w:t>s</w:t>
      </w:r>
      <w:r w:rsidRPr="00657267">
        <w:t>siva, över</w:t>
      </w:r>
      <w:r w:rsidRPr="00657267">
        <w:softHyphen/>
        <w:t>talande eller särskilt uppmärksamhetsväckande åtgärder inte får före</w:t>
      </w:r>
      <w:r w:rsidRPr="00657267">
        <w:softHyphen/>
        <w:t xml:space="preserve">komma. </w:t>
      </w:r>
    </w:p>
    <w:p w:rsidR="00EF01CF" w:rsidRPr="00657267" w:rsidRDefault="00EF01CF">
      <w:pPr>
        <w:pStyle w:val="Normaltindrag"/>
      </w:pPr>
      <w:r w:rsidRPr="00657267">
        <w:t>Kravet på att särskild måttfullhet skall iakttas vid marknadsföringen av t</w:t>
      </w:r>
      <w:r w:rsidRPr="00657267">
        <w:t>o</w:t>
      </w:r>
      <w:r w:rsidRPr="00657267">
        <w:t>baksvaror tar sikte på i första hand reklamens spridningsvägar. Det innebär att tobaksreklam normalt sett inte får förekomma i medier med stor genomslag</w:t>
      </w:r>
      <w:r w:rsidRPr="00657267">
        <w:t>s</w:t>
      </w:r>
      <w:r w:rsidRPr="00657267">
        <w:t>kraft. Såväl utomhusreklam som s.k. direktreklam utgör exempel på rekla</w:t>
      </w:r>
      <w:r w:rsidRPr="00657267">
        <w:t>m</w:t>
      </w:r>
      <w:r w:rsidRPr="00657267">
        <w:t>former med stor genomslagskraft. Detsamma gäller reklam inom sjukhus och på allmänna kommunikationsmedel, i vänt</w:t>
      </w:r>
      <w:r w:rsidRPr="00657267">
        <w:softHyphen/>
        <w:t>hallar samt i lokaler för ungdom och vid sportevenemang. Reklam på förpackningar och på och vid säljställen är dock i viss omfattning tillåten. Hos detaljister får det allts</w:t>
      </w:r>
      <w:r w:rsidRPr="00657267">
        <w:t>å förekomma t.ex. affischer med tobaksreklam. Även i skyltfönster får tobaksreklam föreko</w:t>
      </w:r>
      <w:r w:rsidRPr="00657267">
        <w:t>m</w:t>
      </w:r>
      <w:r w:rsidRPr="00657267">
        <w:t>ma. En förutsättning är emellertid att reklamen inte är alltför framträdande. Även i vissa andra lokaler där tobaksvaror säljs – t.ex. restauranger – är det tillåtet med tobaksreklam. Kravet på särskild måttfullhet tar också sikte på själva innehållet i ett reklammeddelande. Budskapet i ett sådant meddelande skall begränsas till relevanta fakta om själva varan och dess egenskaper. Uppgifterna skall vidare presenteras i</w:t>
      </w:r>
      <w:r w:rsidRPr="00657267">
        <w:t xml:space="preserve"> saklig form. Rubrik och layout får inte vara särskilt framträdande eller slående. Kravet på särskild måttfullhet avser också andra säljfrämjande åt</w:t>
      </w:r>
      <w:r w:rsidRPr="00657267">
        <w:softHyphen/>
        <w:t>gärder än reklamåtgärder. Det innebär bl.a. att lotterier, reklampristäv</w:t>
      </w:r>
      <w:r w:rsidRPr="00657267">
        <w:softHyphen/>
        <w:t>lingar samt rabattmärkeserbjudanden m.m. utgör e</w:t>
      </w:r>
      <w:r w:rsidRPr="00657267">
        <w:t>x</w:t>
      </w:r>
      <w:r w:rsidRPr="00657267">
        <w:t>empel på marknads</w:t>
      </w:r>
      <w:r w:rsidRPr="00657267">
        <w:softHyphen/>
        <w:t>föringsåtgärder som strider mot kravet på särskild måt</w:t>
      </w:r>
      <w:r w:rsidRPr="00657267">
        <w:t>t</w:t>
      </w:r>
      <w:r w:rsidRPr="00657267">
        <w:t>fullhet och följ</w:t>
      </w:r>
      <w:r w:rsidRPr="00657267">
        <w:softHyphen/>
        <w:t xml:space="preserve">aktligen inte får förekomma. </w:t>
      </w:r>
    </w:p>
    <w:p w:rsidR="00EF01CF" w:rsidRPr="00657267" w:rsidRDefault="00EF01CF">
      <w:pPr>
        <w:pStyle w:val="Rubrik2"/>
      </w:pPr>
      <w:bookmarkStart w:id="41" w:name="_Toc525453381"/>
      <w:bookmarkStart w:id="42" w:name="_Toc527878636"/>
      <w:bookmarkStart w:id="43" w:name="_Toc529172317"/>
      <w:bookmarkStart w:id="44" w:name="_Toc530973881"/>
      <w:bookmarkStart w:id="45" w:name="_Toc530990748"/>
      <w:bookmarkStart w:id="46" w:name="_Toc531666777"/>
      <w:bookmarkStart w:id="47" w:name="_Toc531756943"/>
      <w:bookmarkStart w:id="48" w:name="_Toc7489462"/>
      <w:r w:rsidRPr="00657267">
        <w:t>Sponsring</w:t>
      </w:r>
      <w:bookmarkEnd w:id="41"/>
      <w:bookmarkEnd w:id="42"/>
      <w:bookmarkEnd w:id="43"/>
      <w:bookmarkEnd w:id="44"/>
      <w:bookmarkEnd w:id="45"/>
      <w:bookmarkEnd w:id="46"/>
      <w:bookmarkEnd w:id="47"/>
      <w:bookmarkEnd w:id="48"/>
    </w:p>
    <w:p w:rsidR="00EF01CF" w:rsidRPr="00657267" w:rsidRDefault="00EF01CF">
      <w:r w:rsidRPr="00657267">
        <w:t>Regler om sponsring finns i svensk lag i radio- och TV-lagen (1996:844). Efter att först hänvisa till reklamförbudet för alkoholdrycker och tobaks</w:t>
      </w:r>
      <w:r w:rsidRPr="00657267">
        <w:softHyphen/>
        <w:t>varor i alkohollagen (1994:1738) och tobakslagen (1993:581) sägs i 7 kap. 9 § att ”ett program får inte sponsras av någon vars huvudsakliga verksamhet gäller tillverkning eller försäljning av alkoholdrycker eller tobaksvaror”. Bestä</w:t>
      </w:r>
      <w:r w:rsidRPr="00657267">
        <w:t>m</w:t>
      </w:r>
      <w:r w:rsidRPr="00657267">
        <w:t>melsen tillkom till följd av Sveriges inträde i EES och bygger på bestämme</w:t>
      </w:r>
      <w:r w:rsidRPr="00657267">
        <w:t>l</w:t>
      </w:r>
      <w:r w:rsidRPr="00657267">
        <w:t>ser i rådets direktiv 89/552/EEG av den 3 oktober 1989 om samordning av vissa bestämmelser som fastställts i medlemsstaternas lagar och andra förfat</w:t>
      </w:r>
      <w:r w:rsidRPr="00657267">
        <w:t>t</w:t>
      </w:r>
      <w:r w:rsidRPr="00657267">
        <w:t>ningar om utförandet av sänd</w:t>
      </w:r>
      <w:r w:rsidRPr="00657267">
        <w:softHyphen/>
        <w:t>ningsverksamhet för telev</w:t>
      </w:r>
      <w:r w:rsidRPr="00657267">
        <w:t xml:space="preserve">ision, ändrat genom direktiv 97/36/EG (EGT nr L 298, 17.10.89, s. 3 f., TV-direktivet). </w:t>
      </w:r>
    </w:p>
    <w:p w:rsidR="00EF01CF" w:rsidRPr="00657267" w:rsidRDefault="00EF01CF">
      <w:pPr>
        <w:pStyle w:val="Normaltindrag"/>
      </w:pPr>
      <w:r w:rsidRPr="00657267">
        <w:t>I TV-direktivet definieras i artikel 1 d sponsring som ”varje bidrag, som ges för finansiering av ett offentligt eller privat företag som inte är engagerat i TV-verksamhet eller i produktion av audiovisuella verk, i syfte att främja företagets namn, varumärke, anseende, verksamhet eller produkter”. Enligt artikel 17.1 får inte ett sponsrat TV-program främja avsättning, inköp eller uthyrning av sponsorns produkter. I art</w:t>
      </w:r>
      <w:r w:rsidRPr="00657267">
        <w:t>ikel 17.2 föreskrivs slutligen att TV-program över huvud taget inte får sponsras av företag vars huvudsakliga verksamhet är tillverkning eller försäljning av cigaretter och andra tobaksv</w:t>
      </w:r>
      <w:r w:rsidRPr="00657267">
        <w:t>a</w:t>
      </w:r>
      <w:r w:rsidRPr="00657267">
        <w:t>ror.</w:t>
      </w:r>
    </w:p>
    <w:p w:rsidR="00EF01CF" w:rsidRPr="00657267" w:rsidRDefault="00EF01CF">
      <w:pPr>
        <w:pStyle w:val="Normaltindrag"/>
      </w:pPr>
      <w:r w:rsidRPr="00657267">
        <w:t>I radio- och TV-lagen definieras sponsrat program i 7 kap. 8 § som ett pr</w:t>
      </w:r>
      <w:r w:rsidRPr="00657267">
        <w:t>o</w:t>
      </w:r>
      <w:r w:rsidRPr="00657267">
        <w:t>gram som inte är annons och som helt eller delvis har bekostats av någon annan än den som bedriver sändningsverksamhet m.m. Själva sponsring</w:t>
      </w:r>
      <w:r w:rsidRPr="00657267">
        <w:t>s</w:t>
      </w:r>
      <w:r w:rsidRPr="00657267">
        <w:t>meddelandet anses dock normalt ha avsättningsfrämjande syfte och därmed stämma överens med marknadsföringslagens definition av marknadsf</w:t>
      </w:r>
      <w:r w:rsidRPr="00657267">
        <w:t>ö</w:t>
      </w:r>
      <w:r w:rsidRPr="00657267">
        <w:t>ring.</w:t>
      </w:r>
    </w:p>
    <w:p w:rsidR="00EF01CF" w:rsidRPr="00657267" w:rsidRDefault="00EF01CF">
      <w:pPr>
        <w:pStyle w:val="Rubrik2"/>
      </w:pPr>
      <w:bookmarkStart w:id="49" w:name="_Toc525453382"/>
      <w:bookmarkStart w:id="50" w:name="_Toc527878637"/>
      <w:bookmarkStart w:id="51" w:name="_Toc529172318"/>
      <w:bookmarkStart w:id="52" w:name="_Toc530973882"/>
      <w:bookmarkStart w:id="53" w:name="_Toc530990749"/>
      <w:bookmarkStart w:id="54" w:name="_Toc531666778"/>
      <w:bookmarkStart w:id="55" w:name="_Toc531756944"/>
      <w:bookmarkStart w:id="56" w:name="_Toc7489463"/>
      <w:r w:rsidRPr="00657267">
        <w:t>Begreppet indirekt tobaksreklam och vissa andra reklamformer</w:t>
      </w:r>
      <w:bookmarkEnd w:id="49"/>
      <w:bookmarkEnd w:id="50"/>
      <w:bookmarkEnd w:id="51"/>
      <w:bookmarkEnd w:id="52"/>
      <w:bookmarkEnd w:id="53"/>
      <w:bookmarkEnd w:id="54"/>
      <w:bookmarkEnd w:id="55"/>
      <w:bookmarkEnd w:id="56"/>
    </w:p>
    <w:p w:rsidR="00EF01CF" w:rsidRPr="00657267" w:rsidRDefault="00EF01CF">
      <w:r w:rsidRPr="00657267">
        <w:t>Utredningen om indirekt tobaksreklam hade enligt direktiven i uppgift att utreda förutsättningarna för att införa ett förbud mot indirekt eller förtäckt tobaksreklam (dir. 1994:88). En grundläggande uppgift för ut</w:t>
      </w:r>
      <w:r w:rsidRPr="00657267">
        <w:softHyphen/>
        <w:t>redningen var att försöka fastställa den närmare innebörden av de olika begrepp som för</w:t>
      </w:r>
      <w:r w:rsidRPr="00657267">
        <w:t>e</w:t>
      </w:r>
      <w:r w:rsidRPr="00657267">
        <w:t>kommer när det gäller att beskriva reklamförfaranden som är aktuella i sa</w:t>
      </w:r>
      <w:r w:rsidRPr="00657267">
        <w:t>m</w:t>
      </w:r>
      <w:r w:rsidRPr="00657267">
        <w:t>manhanget. Om det inte skulle vara möjligt att fast</w:t>
      </w:r>
      <w:r w:rsidRPr="00657267">
        <w:softHyphen/>
        <w:t>ställa den närmare inn</w:t>
      </w:r>
      <w:r w:rsidRPr="00657267">
        <w:t>e</w:t>
      </w:r>
      <w:r w:rsidRPr="00657267">
        <w:t>börden av begreppen indirekt eller förtäckt reklam, måste, såsom utredningen konstaterade i sitt betänkande, frå</w:t>
      </w:r>
      <w:r w:rsidRPr="00657267">
        <w:softHyphen/>
        <w:t>gan om införandet av ett förbud mot sådana reklamförfaranden som åsyftades i direktiven prövas utifrån andra utgång</w:t>
      </w:r>
      <w:r w:rsidRPr="00657267">
        <w:t>s</w:t>
      </w:r>
      <w:r w:rsidRPr="00657267">
        <w:t>punkter än rent defini</w:t>
      </w:r>
      <w:r w:rsidRPr="00657267">
        <w:softHyphen/>
        <w:t>tionsmässiga. Saken ka</w:t>
      </w:r>
      <w:r w:rsidRPr="00657267">
        <w:t>n under sådana förhållanden uttryckas så att det med ledning av de önskemål som föranlett riksdagens tillkännagivande (rskr. 1993/94:149) gällde att allmänt definiera vilka r</w:t>
      </w:r>
      <w:r w:rsidRPr="00657267">
        <w:t>e</w:t>
      </w:r>
      <w:r w:rsidRPr="00657267">
        <w:t>klamåtgärder eller andra marknadsföringsåtgärder som det i princip skulle vara möjligt att be</w:t>
      </w:r>
      <w:r w:rsidRPr="00657267">
        <w:softHyphen/>
        <w:t xml:space="preserve">gränsa genom lagstiftning. </w:t>
      </w:r>
    </w:p>
    <w:p w:rsidR="00EF01CF" w:rsidRPr="00657267" w:rsidRDefault="00EF01CF">
      <w:pPr>
        <w:pStyle w:val="Normaltindrag"/>
      </w:pPr>
      <w:r w:rsidRPr="00657267">
        <w:t>Uttrycket direkt tobaksreklam användes i direktiven till utredningen som beteckning för sådana reklamåtgärder som kan sägas rikta sig direkt till ko</w:t>
      </w:r>
      <w:r w:rsidRPr="00657267">
        <w:t>n</w:t>
      </w:r>
      <w:r w:rsidRPr="00657267">
        <w:t>sumenter av tobaksprodukter, medan uttrycket indirekt tobaks</w:t>
      </w:r>
      <w:r w:rsidRPr="00657267">
        <w:softHyphen/>
        <w:t>reklam förb</w:t>
      </w:r>
      <w:r w:rsidRPr="00657267">
        <w:t>e</w:t>
      </w:r>
      <w:r w:rsidRPr="00657267">
        <w:t>hölls sådana reklamåtgärder som på annat sätt riktar sig till dessa konsume</w:t>
      </w:r>
      <w:r w:rsidRPr="00657267">
        <w:t>n</w:t>
      </w:r>
      <w:r w:rsidRPr="00657267">
        <w:t>ter. I direktiven angavs s.k. brand stretching som exem</w:t>
      </w:r>
      <w:r w:rsidRPr="00657267">
        <w:softHyphen/>
        <w:t>pel på en form av indirekt reklam. Brand stretching används som beteck</w:t>
      </w:r>
      <w:r w:rsidRPr="00657267">
        <w:softHyphen/>
        <w:t>ning för ett förfarande som innebär att ett varukännetecken som är regi</w:t>
      </w:r>
      <w:r w:rsidRPr="00657267">
        <w:softHyphen/>
        <w:t>strerat eller inarbetat för tobaksvaror – eller som i vart fall normalt an</w:t>
      </w:r>
      <w:r w:rsidRPr="00657267">
        <w:softHyphen/>
        <w:t>vänds i samband med marknad</w:t>
      </w:r>
      <w:r w:rsidRPr="00657267">
        <w:t>s</w:t>
      </w:r>
      <w:r w:rsidRPr="00657267">
        <w:t>föring av tobaksvaror – används även för andra varor eller f</w:t>
      </w:r>
      <w:r w:rsidRPr="00657267">
        <w:t>ör tjänster. De mest kända exemplen på brand stret</w:t>
      </w:r>
      <w:r w:rsidRPr="00657267">
        <w:softHyphen/>
        <w:t>ching i Sverige av tobaksvarunamn utgör förmodligen marknadsföringen av skor och klockor under varumärkena C</w:t>
      </w:r>
      <w:r w:rsidRPr="00657267">
        <w:t>a</w:t>
      </w:r>
      <w:r w:rsidRPr="00657267">
        <w:t>mel Boots respektive Camel Trophy, den tidigare marknadsföringen av so</w:t>
      </w:r>
      <w:r w:rsidRPr="00657267">
        <w:t>l</w:t>
      </w:r>
      <w:r w:rsidRPr="00657267">
        <w:t>glasögon under varumärket Blend samt marknadsföringen av bl.a. kläder under varumärket Marlboro Classics. Vid brand stretching kan förhållandet också vara det omvända, nämligen att varukännetecken som är inarbetade för andra varor än tobaksvaror utnyttjas vid marknadsföringen även</w:t>
      </w:r>
      <w:r w:rsidRPr="00657267">
        <w:t xml:space="preserve"> av tobaksv</w:t>
      </w:r>
      <w:r w:rsidRPr="00657267">
        <w:t>a</w:t>
      </w:r>
      <w:r w:rsidRPr="00657267">
        <w:t>ror. Som exempel härpå kan nämnas varumärket Cartier som ursprungligen in</w:t>
      </w:r>
      <w:r w:rsidRPr="00657267">
        <w:softHyphen/>
        <w:t>arbetades för smycken m.m., men som numera också används vid mark</w:t>
      </w:r>
      <w:r w:rsidRPr="00657267">
        <w:softHyphen/>
        <w:t xml:space="preserve">nadsföringen av cigaretter. </w:t>
      </w:r>
    </w:p>
    <w:p w:rsidR="00EF01CF" w:rsidRPr="00657267" w:rsidRDefault="00EF01CF">
      <w:pPr>
        <w:pStyle w:val="Normaltindrag"/>
      </w:pPr>
      <w:r w:rsidRPr="00657267">
        <w:t>Ett ytterligare exempel på indirekt tobaksreklam enligt direktiven var pr</w:t>
      </w:r>
      <w:r w:rsidRPr="00657267">
        <w:t>o</w:t>
      </w:r>
      <w:r w:rsidRPr="00657267">
        <w:t>duktplacering, som innebär att tobaksvaror efter överenskommelse mellan exempelvis näringsidkare och filmproducenter används som rek</w:t>
      </w:r>
      <w:r w:rsidRPr="00657267">
        <w:softHyphen/>
        <w:t>visita i filmer.</w:t>
      </w:r>
    </w:p>
    <w:p w:rsidR="00EF01CF" w:rsidRPr="00657267" w:rsidRDefault="00EF01CF">
      <w:pPr>
        <w:pStyle w:val="Normaltindrag"/>
      </w:pPr>
      <w:r w:rsidRPr="00657267">
        <w:t>I direktiven förbehölls uttrycket förtäckt tobaksreklam för sådana fall av indirekt tobaksreklam där näringsidkaren, dvs. den som svarar för den fö</w:t>
      </w:r>
      <w:r w:rsidRPr="00657267">
        <w:t>r</w:t>
      </w:r>
      <w:r w:rsidRPr="00657267">
        <w:t xml:space="preserve">täckta reklamen, har haft avsikt att främja avsättningen av tobaksvaror medan en sådan avsikt inte behöver föreligga hos näringsidkaren i fråga om annan indirekt tobaksreklam. </w:t>
      </w:r>
    </w:p>
    <w:p w:rsidR="00EF01CF" w:rsidRPr="00657267" w:rsidRDefault="00EF01CF">
      <w:pPr>
        <w:pStyle w:val="Normaltindrag"/>
      </w:pPr>
      <w:r w:rsidRPr="00657267">
        <w:t>I förarbetena till tobakslagen förekommer uttrycken öppen tobaks</w:t>
      </w:r>
      <w:r w:rsidRPr="00657267">
        <w:softHyphen/>
        <w:t>reklam, förtäckt tobaksreklam och smygreklam för tobak (Tobaksutred</w:t>
      </w:r>
      <w:r w:rsidRPr="00657267">
        <w:softHyphen/>
        <w:t>ningens betä</w:t>
      </w:r>
      <w:r w:rsidRPr="00657267">
        <w:t>n</w:t>
      </w:r>
      <w:r w:rsidRPr="00657267">
        <w:t>kande SOU 1990:29 s. 120 f.). Uttrycken förtäckt reklam och smygreklam används i betänkandet synonymt som beteckning för bl.a. brand stretching och produktplacering. Det kan nämnas att även ut</w:t>
      </w:r>
      <w:r w:rsidRPr="00657267">
        <w:softHyphen/>
        <w:t>trycket indirekt reklam förekommer i betänkandet. I förarbetena till 1994 års ändringar i tobakslagen förekommer uttrycket förtäckt tobaksreklam (prop. 1993/94:98). Som exe</w:t>
      </w:r>
      <w:r w:rsidRPr="00657267">
        <w:t>m</w:t>
      </w:r>
      <w:r w:rsidRPr="00657267">
        <w:t>pel på sådan reklam nämns brand stret</w:t>
      </w:r>
      <w:r w:rsidRPr="00657267">
        <w:softHyphen/>
        <w:t>ching, produktplacering oc</w:t>
      </w:r>
      <w:r w:rsidRPr="00657267">
        <w:t xml:space="preserve">h ett sådant förfarande som innebär att en tobaksvara avbildas i reklam för bl.a. andra varor. </w:t>
      </w:r>
    </w:p>
    <w:p w:rsidR="00EF01CF" w:rsidRPr="00657267" w:rsidRDefault="00EF01CF">
      <w:pPr>
        <w:pStyle w:val="Normaltindrag"/>
      </w:pPr>
      <w:r w:rsidRPr="00657267">
        <w:t>Det förtjänar att framhållas att inte heller riksdagen i sitt tillkänna</w:t>
      </w:r>
      <w:r w:rsidRPr="00657267">
        <w:softHyphen/>
        <w:t>givande till regeringen om behovet av åtgärder mot vad man kallade för</w:t>
      </w:r>
      <w:r w:rsidRPr="00657267">
        <w:softHyphen/>
        <w:t xml:space="preserve">täckt reklam försökte att i någon mån precisera vilka förfaranden som egentligen avsågs. </w:t>
      </w:r>
    </w:p>
    <w:p w:rsidR="00EF01CF" w:rsidRPr="00657267" w:rsidRDefault="00EF01CF">
      <w:pPr>
        <w:pStyle w:val="Normaltindrag"/>
      </w:pPr>
      <w:r w:rsidRPr="00657267">
        <w:t>Som framgått förekommer det flera olika reklambegrepp (direkt, indi</w:t>
      </w:r>
      <w:r w:rsidRPr="00657267">
        <w:softHyphen/>
        <w:t>rekt, öppen, förtäckt och dold tobaksreklam samt smygreklam för tobaksvaror) som inte klart kan avskiljas från varandra. Dessutom be</w:t>
      </w:r>
      <w:r w:rsidRPr="00657267">
        <w:softHyphen/>
        <w:t>handlas eller uppfattas vissa av dessa begrepp i olika sammanhang (t.ex. smygreklam för tobaksvaror och förtäckt tobaksreklam) uppenbarligen synonymt. De försök till distinktion mellan begreppen som har gjorts i Sverige visar på svårigheterna att på ett tillfredsställande sätt klargöra eventuella skillnader i betydelse. Att göra å</w:t>
      </w:r>
      <w:r w:rsidRPr="00657267">
        <w:t>t</w:t>
      </w:r>
      <w:r w:rsidRPr="00657267">
        <w:t>skillnad mellan begreppen indirekt och förtäc</w:t>
      </w:r>
      <w:r w:rsidRPr="00657267">
        <w:t>kt tobaksreklam – som skulle vara en form av indirekt reklam – med hänsyn till om det i det enskilda fallet kan anses föreligga ett syfte hos näringsidkaren att främja avsättningen av en tobaksvara speglar inte innebörden av begreppet reklam på ett korrekt sätt. Redan i själva reklambegreppet ligger nämligen att ett syfte att främja avsätt</w:t>
      </w:r>
      <w:r w:rsidRPr="00657267">
        <w:softHyphen/>
        <w:t>ningen av den annonserade varan är för handen.</w:t>
      </w:r>
    </w:p>
    <w:p w:rsidR="00EF01CF" w:rsidRPr="00657267" w:rsidRDefault="00EF01CF">
      <w:pPr>
        <w:pStyle w:val="Normaltindrag"/>
      </w:pPr>
      <w:r w:rsidRPr="00657267">
        <w:t xml:space="preserve">Utredningen om indirekt tobaksreklam konstaterade i sitt betänkande att det inte var ändamålsenligt att utgå från de olika </w:t>
      </w:r>
      <w:r w:rsidRPr="00657267">
        <w:t>reklambegreppen. Utre</w:t>
      </w:r>
      <w:r w:rsidRPr="00657267">
        <w:t>d</w:t>
      </w:r>
      <w:r w:rsidRPr="00657267">
        <w:t>ningen stannade för att förbehålla begreppet tobaksreklam och det vidare begreppet marknadsföring av tobaksvaror för sådan reklam eller annan mar</w:t>
      </w:r>
      <w:r w:rsidRPr="00657267">
        <w:t>k</w:t>
      </w:r>
      <w:r w:rsidRPr="00657267">
        <w:t>nadsföring som öppet avser tobaksvaror och som sker i syfte att främja a</w:t>
      </w:r>
      <w:r w:rsidRPr="00657267">
        <w:t>v</w:t>
      </w:r>
      <w:r w:rsidRPr="00657267">
        <w:t>sättningen av sådana varor. Är ett sådant syfte inte för han</w:t>
      </w:r>
      <w:r w:rsidRPr="00657267">
        <w:softHyphen/>
        <w:t>den är det enligt denna definition inte heller fråga om tobaksreklam i egentlig mening. Utre</w:t>
      </w:r>
      <w:r w:rsidRPr="00657267">
        <w:t>d</w:t>
      </w:r>
      <w:r w:rsidRPr="00657267">
        <w:t>ningen menade att en lagstiftning som syftar till att inskränka möjligheten att använda tobaksnamn vid marknadsföring</w:t>
      </w:r>
      <w:r w:rsidRPr="00657267">
        <w:t xml:space="preserve"> av andra varor och av tjänster för att få avsedd effekt inte kunde ta sikte på tobaksreklam som sådan. En ny la</w:t>
      </w:r>
      <w:r w:rsidRPr="00657267">
        <w:t>g</w:t>
      </w:r>
      <w:r w:rsidRPr="00657267">
        <w:t>stiftning borde därför i stället med utgångspunkt i vedertagna definitioner av reklam och marknadsföring rikta sig direkt mot vissa marknadsförings- och reklamåtgärder som kunde anses främja avsättningen av tobaksvaror. Utre</w:t>
      </w:r>
      <w:r w:rsidRPr="00657267">
        <w:t>d</w:t>
      </w:r>
      <w:r w:rsidRPr="00657267">
        <w:t>ningen stannade för en modell som gick ut på att i tobakslagen införa en bestämmelse, som innebar att en näringsidkare som marknadsför en annan vara än en tobaksvara eller en</w:t>
      </w:r>
      <w:r w:rsidRPr="00657267">
        <w:t xml:space="preserve"> tjänst till konsumenter inte fick använda ett varu</w:t>
      </w:r>
      <w:r w:rsidRPr="00657267">
        <w:softHyphen/>
        <w:t>kännetecken som i sin helhet eller till någon del var i bruk för en tobaks</w:t>
      </w:r>
      <w:r w:rsidRPr="00657267">
        <w:softHyphen/>
        <w:t>vara eller som enligt varumärkeslagen (1960:644) var registrerat eller inarb</w:t>
      </w:r>
      <w:r w:rsidRPr="00657267">
        <w:t>e</w:t>
      </w:r>
      <w:r w:rsidRPr="00657267">
        <w:t>tat för en sådan vara, om marknadsföringen skedde i kommersiella annonser i periodiska skrifter eller i andra därmed jämförbara skrifter på vilka TF var tillämplig eller i sådana annonser i ljudradio- eller tele</w:t>
      </w:r>
      <w:r w:rsidRPr="00657267">
        <w:softHyphen/>
        <w:t>visionsprogram. För motsvarande marknadsföring på annat sätt borde gälla ett krav på särskild må</w:t>
      </w:r>
      <w:r w:rsidRPr="00657267">
        <w:t>ttfullhet. Undantag skulle göras för de fall, i vilka det var oskäligt att ti</w:t>
      </w:r>
      <w:r w:rsidRPr="00657267">
        <w:t>l</w:t>
      </w:r>
      <w:r w:rsidRPr="00657267">
        <w:t xml:space="preserve">lämpa de nya restriktionerna. </w:t>
      </w:r>
    </w:p>
    <w:p w:rsidR="00EF01CF" w:rsidRPr="00657267" w:rsidRDefault="00EF01CF">
      <w:pPr>
        <w:pStyle w:val="Rubrik2"/>
      </w:pPr>
      <w:bookmarkStart w:id="57" w:name="_Toc525453383"/>
      <w:bookmarkStart w:id="58" w:name="_Toc527878638"/>
      <w:bookmarkStart w:id="59" w:name="_Toc529172319"/>
      <w:bookmarkStart w:id="60" w:name="_Toc530973883"/>
      <w:bookmarkStart w:id="61" w:name="_Toc530990750"/>
      <w:bookmarkStart w:id="62" w:name="_Toc531666779"/>
      <w:bookmarkStart w:id="63" w:name="_Toc531756945"/>
      <w:bookmarkStart w:id="64" w:name="_Toc7489464"/>
      <w:r w:rsidRPr="00657267">
        <w:t>Det upphävda EG-direktivet om tobaksreklam</w:t>
      </w:r>
      <w:bookmarkEnd w:id="57"/>
      <w:bookmarkEnd w:id="58"/>
      <w:bookmarkEnd w:id="59"/>
      <w:bookmarkEnd w:id="60"/>
      <w:bookmarkEnd w:id="61"/>
      <w:bookmarkEnd w:id="62"/>
      <w:bookmarkEnd w:id="63"/>
      <w:bookmarkEnd w:id="64"/>
    </w:p>
    <w:p w:rsidR="00EF01CF" w:rsidRPr="00657267" w:rsidRDefault="00EF01CF">
      <w:r w:rsidRPr="00657267">
        <w:t>Den 6 juli 1998 antog Europaparlamentet och rådet direktivet 98/43/EG om tillnärmning av medlemsstaternas lagar och andra författningar om reklam för och sponsring till förmån för tobaksvaror. Direktivet innehål</w:t>
      </w:r>
      <w:r w:rsidRPr="00657267">
        <w:softHyphen/>
        <w:t>ler ett allmänt förbud mot reklam och sponsring till förmån för tobaks</w:t>
      </w:r>
      <w:r w:rsidRPr="00657267">
        <w:softHyphen/>
        <w:t>varor. Direktivet a</w:t>
      </w:r>
      <w:r w:rsidRPr="00657267">
        <w:t>n</w:t>
      </w:r>
      <w:r w:rsidRPr="00657267">
        <w:t>togs för att undanröja hinder för den inre marknadens funktion till följd av hinder för den fria rörligheten för varor och friheten att tillhandahålla tjänster samt till följd av snedvridningar av konkurren</w:t>
      </w:r>
      <w:r w:rsidRPr="00657267">
        <w:softHyphen/>
        <w:t xml:space="preserve">sen på grund av skillnader mellan de befintliga nationella lagstiftningarna på området. </w:t>
      </w:r>
    </w:p>
    <w:p w:rsidR="00EF01CF" w:rsidRPr="00657267" w:rsidRDefault="00EF01CF">
      <w:pPr>
        <w:pStyle w:val="Normaltindrag"/>
      </w:pPr>
      <w:r w:rsidRPr="00657267">
        <w:t>Direktivets bestämmelser innebar att all marknadsföring av tobaks</w:t>
      </w:r>
      <w:r w:rsidRPr="00657267">
        <w:softHyphen/>
        <w:t>varor förbjöds, förutom saluhållande, marknadsföring på eller vid sälj</w:t>
      </w:r>
      <w:r w:rsidRPr="00657267">
        <w:softHyphen/>
        <w:t>ställen, fö</w:t>
      </w:r>
      <w:r w:rsidRPr="00657267">
        <w:t>r</w:t>
      </w:r>
      <w:r w:rsidRPr="00657267">
        <w:t>packningsreklam, meddelanden inom tobaksbranschen samt tredjelandspubl</w:t>
      </w:r>
      <w:r w:rsidRPr="00657267">
        <w:t>i</w:t>
      </w:r>
      <w:r w:rsidRPr="00657267">
        <w:t>kationer. Vidare innehöll direktivet ett förbud mot att marknadsföra andra varor än tobaksvaror och tjänster under samma namn eller kännetecken som används för tobaksvaror.</w:t>
      </w:r>
    </w:p>
    <w:p w:rsidR="00EF01CF" w:rsidRPr="00657267" w:rsidRDefault="00EF01CF">
      <w:pPr>
        <w:pStyle w:val="Normaltindrag"/>
      </w:pPr>
      <w:r w:rsidRPr="00657267">
        <w:t>Direktivet innebar även att inga nya tobaksvaror fick släppas ut eller til</w:t>
      </w:r>
      <w:r w:rsidRPr="00657267">
        <w:t>l</w:t>
      </w:r>
      <w:r w:rsidRPr="00657267">
        <w:t>handahållas på marknaden från den 30 juli 2001 om de använde namn eller kännetecken för andra varor eller tjänster. Det innehöll även ett för</w:t>
      </w:r>
      <w:r w:rsidRPr="00657267">
        <w:softHyphen/>
        <w:t>bud mot sponsring av verksamheter eller evenemang om syftet eller ver</w:t>
      </w:r>
      <w:r w:rsidRPr="00657267">
        <w:softHyphen/>
        <w:t>kan med sponsringen var att främja avsättningen av en tobaksvara.</w:t>
      </w:r>
    </w:p>
    <w:p w:rsidR="00EF01CF" w:rsidRPr="00657267" w:rsidRDefault="00EF01CF">
      <w:pPr>
        <w:pStyle w:val="Normaltindrag"/>
      </w:pPr>
      <w:r w:rsidRPr="00657267">
        <w:t xml:space="preserve">Tyskland väckte talan i EG-domstolen och yrkade att direktivet skulle </w:t>
      </w:r>
      <w:r w:rsidRPr="00657267">
        <w:rPr>
          <w:rFonts w:ascii="Times" w:hAnsi="Times"/>
          <w:spacing w:val="-4"/>
        </w:rPr>
        <w:t xml:space="preserve">ogiltigförklaras (Tyskland mot rådet och parlamentet C-376/98, REG 2000, </w:t>
      </w:r>
      <w:r w:rsidRPr="00657267">
        <w:t>s I-8419). Ytterligare ett mål anhängiggjordes vid EG-domstolen. Det andra målet avsåg en begäran från High Court of Justice om förhands</w:t>
      </w:r>
      <w:r w:rsidRPr="00657267">
        <w:softHyphen/>
        <w:t>avgörande inom ramen för ett mål som anhängiggjorts i Förenade kunga</w:t>
      </w:r>
      <w:r w:rsidRPr="00657267">
        <w:softHyphen/>
        <w:t xml:space="preserve">riket av ett antal tobaksproducenter (Imperial Tobacco m.fl. C-74/99, REG 2000, s I-8599). Tyskland och tobaksproducenterna gjorde bl.a. gällande att direktivet i själva verket var en åtgärd avsedd att skydda folkhälsan och att dess </w:t>
      </w:r>
      <w:r w:rsidRPr="00657267">
        <w:t>eventuella verkningar på den inre mark</w:t>
      </w:r>
      <w:r w:rsidRPr="00657267">
        <w:softHyphen/>
        <w:t>naden enbart var underordnade. Vidare gjorde de gällande att direktivet under alla omständigheter inte utgjorde en rådsakt som syftar till för</w:t>
      </w:r>
      <w:r w:rsidRPr="00657267">
        <w:softHyphen/>
        <w:t>verkligandet av den inre marknaden.</w:t>
      </w:r>
    </w:p>
    <w:p w:rsidR="00EF01CF" w:rsidRPr="00657267" w:rsidRDefault="00EF01CF">
      <w:pPr>
        <w:pStyle w:val="Normaltindrag"/>
      </w:pPr>
      <w:r w:rsidRPr="00657267">
        <w:t>EG-domstolen ogiltigförklarade den 5 oktober 2000 direktivet på grund av att gemenskapslagstiftaren saknade behörighet att anta direk</w:t>
      </w:r>
      <w:r w:rsidRPr="00657267">
        <w:softHyphen/>
        <w:t>tivet med stöd av bestämmelser som avser upprättandet av den inre marknaden, etableringsrä</w:t>
      </w:r>
      <w:r w:rsidRPr="00657267">
        <w:t>t</w:t>
      </w:r>
      <w:r w:rsidRPr="00657267">
        <w:t>ten och friheten att tillhandahålla tjänster. EG-domstolen uttalade att artikla</w:t>
      </w:r>
      <w:r w:rsidRPr="00657267">
        <w:t>r</w:t>
      </w:r>
      <w:r w:rsidRPr="00657267">
        <w:t>na 57.2, 66 och 100a i EG-fördraget (nu artikel 47.2, 55 och 95 EG i ändrad lydelse) inte utgör en korrekt rättslig grund för direktivet. EG-domstolen erinrade om att i fördraget undantas harmonisering av medlemsstaternas lagar för att skydda och förbättra människors hälsa men att ett sådant undantag inte hindrar att harmonise</w:t>
      </w:r>
      <w:r w:rsidRPr="00657267">
        <w:softHyphen/>
        <w:t>ringsåtgärd</w:t>
      </w:r>
      <w:r w:rsidRPr="00657267">
        <w:t>er som vidtas med stöd av andra bestämme</w:t>
      </w:r>
      <w:r w:rsidRPr="00657267">
        <w:t>l</w:t>
      </w:r>
      <w:r w:rsidRPr="00657267">
        <w:t>ser i fördraget kan påverka skyddet för människors hälsa. Vidare uttalade EG-domstolen att det allmänna förbudet mot reklam, för en stor andel av de olika former reklamen kan anta, inte på något sätt bidrar till att underlätta handeln med de aktuella varorna. EG-domstolen påpekade dessutom att direktivet inte säkerställde den fria rörligheten för varor. Beträffande undanröjande av sne</w:t>
      </w:r>
      <w:r w:rsidRPr="00657267">
        <w:t>d</w:t>
      </w:r>
      <w:r w:rsidRPr="00657267">
        <w:t>vridningar av konkurrensen ansåg EG-domstolen att de fördelar som rekla</w:t>
      </w:r>
      <w:r w:rsidRPr="00657267">
        <w:t>m</w:t>
      </w:r>
      <w:r w:rsidRPr="00657267">
        <w:t xml:space="preserve">byråer och </w:t>
      </w:r>
      <w:r w:rsidRPr="00657267">
        <w:t xml:space="preserve">tillverkare av reklamvaror, som är etablerade i medlemsstater vars lagstiftning inte är inskränkande, åtnjuter inte har en märkbar inverkan och att dessa fördelar inte kunde jämföras med de snedvridningar av konkurrensen som orsakas av exempelvis skillnader i produktionskostnaderna. </w:t>
      </w:r>
    </w:p>
    <w:p w:rsidR="00EF01CF" w:rsidRPr="00657267" w:rsidRDefault="00EF01CF">
      <w:pPr>
        <w:pStyle w:val="Normaltindrag"/>
      </w:pPr>
      <w:r w:rsidRPr="00657267">
        <w:t>EG-domstolen ansåg dessutom att ett förbud mot reklam för tobaks</w:t>
      </w:r>
      <w:r w:rsidRPr="00657267">
        <w:softHyphen/>
        <w:t>varor i vid bemärkelse medför en begränsning i samtliga medlemsstater av de medel som näringsidkarna förfogar över för att få tillträde till marknaden eller hålla sig kvar där. EG-domstolen uttalade emellertid att fördragets bestämmelser avseende den inre marknaden skulle kunna möjliggöra vidtagandet av part</w:t>
      </w:r>
      <w:r w:rsidRPr="00657267">
        <w:t>i</w:t>
      </w:r>
      <w:r w:rsidRPr="00657267">
        <w:t xml:space="preserve">ella åtgärder som förbjuder vissa former av reklam och sponsring. </w:t>
      </w:r>
    </w:p>
    <w:p w:rsidR="00EF01CF" w:rsidRPr="00657267" w:rsidRDefault="00EF01CF">
      <w:pPr>
        <w:pStyle w:val="Normaltindrag"/>
      </w:pPr>
      <w:r w:rsidRPr="00657267">
        <w:t>Med anledning av det antagna direktivet lade regeringen fram proposi</w:t>
      </w:r>
      <w:r w:rsidRPr="00657267">
        <w:softHyphen/>
        <w:t>tionen Indirekt tobaksreklam m.m. (prop. 1999/2000:111). I propositio</w:t>
      </w:r>
      <w:r w:rsidRPr="00657267">
        <w:softHyphen/>
        <w:t>nen föreslogs ändringar i bl.a. tobakslagen för genomförandet av direktivet. R</w:t>
      </w:r>
      <w:r w:rsidRPr="00657267">
        <w:t>e</w:t>
      </w:r>
      <w:r w:rsidRPr="00657267">
        <w:t>geringen återkallade propositionen när EG-domstolen upp</w:t>
      </w:r>
      <w:r w:rsidRPr="00657267">
        <w:softHyphen/>
        <w:t>hävt direktivet, se regeringens skrivelse Återkallelse av proposition 1999/2000:111 Indirekt tobaksreklam (skr. 2000/01:17).</w:t>
      </w:r>
    </w:p>
    <w:p w:rsidR="00EF01CF" w:rsidRPr="00657267" w:rsidRDefault="00EF01CF">
      <w:pPr>
        <w:pStyle w:val="Rubrik2"/>
      </w:pPr>
      <w:bookmarkStart w:id="65" w:name="_Toc525453384"/>
      <w:bookmarkStart w:id="66" w:name="_Toc527878639"/>
      <w:bookmarkStart w:id="67" w:name="_Toc529172320"/>
      <w:bookmarkStart w:id="68" w:name="_Toc530973884"/>
      <w:bookmarkStart w:id="69" w:name="_Toc530990751"/>
      <w:bookmarkStart w:id="70" w:name="_Toc531666780"/>
      <w:bookmarkStart w:id="71" w:name="_Toc531756946"/>
      <w:bookmarkStart w:id="72" w:name="_Toc7489465"/>
      <w:r w:rsidRPr="00657267">
        <w:t>Förbud mot indirekt tobaksreklam</w:t>
      </w:r>
      <w:bookmarkEnd w:id="65"/>
      <w:bookmarkEnd w:id="66"/>
      <w:bookmarkEnd w:id="67"/>
      <w:bookmarkEnd w:id="68"/>
      <w:bookmarkEnd w:id="69"/>
      <w:bookmarkEnd w:id="70"/>
      <w:bookmarkEnd w:id="71"/>
      <w:bookmarkEnd w:id="72"/>
      <w:r w:rsidRPr="00657267">
        <w:t xml:space="preserve"> </w:t>
      </w:r>
    </w:p>
    <w:p w:rsidR="00EF01CF" w:rsidRPr="00657267" w:rsidRDefault="00EF01CF">
      <w:pPr>
        <w:pStyle w:val="Utskottetsvervganden-RubrikFrslagspunkt"/>
        <w:spacing w:before="250"/>
      </w:pPr>
      <w:bookmarkStart w:id="73" w:name="_Toc525453385"/>
      <w:bookmarkStart w:id="74" w:name="_Toc527878640"/>
      <w:bookmarkStart w:id="75" w:name="_Toc529172321"/>
      <w:bookmarkStart w:id="76" w:name="_Toc530973885"/>
      <w:bookmarkStart w:id="77" w:name="_Toc530990752"/>
      <w:bookmarkStart w:id="78" w:name="_Toc531666781"/>
      <w:bookmarkStart w:id="79" w:name="_Toc531756947"/>
      <w:bookmarkStart w:id="80" w:name="_Toc7489466"/>
      <w:r w:rsidRPr="00657267">
        <w:t>Utformningen av bestämmelsen i tobakslagen (1993:581)</w:t>
      </w:r>
      <w:bookmarkEnd w:id="80"/>
    </w:p>
    <w:p w:rsidR="00EF01CF" w:rsidRPr="00657267" w:rsidRDefault="00EF01CF">
      <w:pPr>
        <w:pStyle w:val="Utskottsfrslagikorthet-Rubrik"/>
        <w:rPr>
          <w:noProof w:val="0"/>
        </w:rPr>
      </w:pPr>
      <w:r w:rsidRPr="00657267">
        <w:rPr>
          <w:noProof w:val="0"/>
        </w:rPr>
        <w:t>Utskottets förslag i korthet</w:t>
      </w:r>
    </w:p>
    <w:p w:rsidR="00EF01CF" w:rsidRPr="00657267" w:rsidRDefault="00EF01CF">
      <w:pPr>
        <w:pStyle w:val="Utskottsfrslagikorthet-Text"/>
      </w:pPr>
      <w:r w:rsidRPr="00657267">
        <w:t>Utskottet föreslår att riksdagen beslutar skjuta upp behandlingen av regeringens förslag till 14 a § tobakslagen samt motionerna 2001/02:K42 yrkande 2 och 2001/02:K38 yrkande 1 till 2002/03 års riksmöte. Utskottet avstyrker motionerna 2001/02:K41 yrkande 1 i denna del och 2001/02:So422 yrkande 2.</w:t>
      </w:r>
    </w:p>
    <w:p w:rsidR="00EF01CF" w:rsidRPr="00657267" w:rsidRDefault="00EF01CF">
      <w:pPr>
        <w:pStyle w:val="Rubrik4"/>
        <w:rPr>
          <w:noProof w:val="0"/>
        </w:rPr>
      </w:pPr>
      <w:bookmarkStart w:id="81" w:name="_Toc7489467"/>
      <w:r w:rsidRPr="00657267">
        <w:rPr>
          <w:noProof w:val="0"/>
        </w:rPr>
        <w:t>Propositionen</w:t>
      </w:r>
      <w:bookmarkEnd w:id="81"/>
    </w:p>
    <w:p w:rsidR="00EF01CF" w:rsidRPr="00657267" w:rsidRDefault="00EF01CF">
      <w:r w:rsidRPr="00657267">
        <w:t>Enligt regeringens förslag skall ett förbud införas för näringsidkare att, vid marknadsföring till konsumenter av andra varor än tobaksvaror eller en tjänst, använda ett varukännetecken som i sin helhet eller till någon del är i bruk för en tobaksvara eller som enligt gällande bestämmelser om varumärken är registrerat eller inarbetat för en sådan vara, om marknadsföring sker i ko</w:t>
      </w:r>
      <w:r w:rsidRPr="00657267">
        <w:t>m</w:t>
      </w:r>
      <w:r w:rsidRPr="00657267">
        <w:t>mersiella annonser i periodiska skrifter eller i andra jämförbara skrifter på vilka tryckfrihetsförordningen är tillämplig eller i sådana annonser i ljudr</w:t>
      </w:r>
      <w:r w:rsidRPr="00657267">
        <w:t>a</w:t>
      </w:r>
      <w:r w:rsidRPr="00657267">
        <w:t>dio- eller televisionsprogram eller i TV-sändningar över satellit som omfattas av radio- och TV-lagen (1996:844).</w:t>
      </w:r>
    </w:p>
    <w:p w:rsidR="00EF01CF" w:rsidRPr="00657267" w:rsidRDefault="00EF01CF">
      <w:pPr>
        <w:pStyle w:val="Normaltindrag"/>
      </w:pPr>
      <w:r w:rsidRPr="00657267">
        <w:t>Vid marknadsföring till konsumenter av en sådan vara eller tjänst på något annat sätt än i kommersiella annonser i sådana medier skall näringsidkaren, enligt regeringens förslag, iaktta den måttfullhet som är betingad av att känne</w:t>
      </w:r>
      <w:r w:rsidRPr="00657267">
        <w:softHyphen/>
        <w:t>tecknet också kan förknippas med tobaksvaran. Förbudet tillämpas inte i fråga om ett varukännetecken som i endast begränsad omfattning förekommer vid marknadsföring av tobaksvaror eller i fråga om varukännetecken som fra</w:t>
      </w:r>
      <w:r w:rsidRPr="00657267">
        <w:t>m</w:t>
      </w:r>
      <w:r w:rsidRPr="00657267">
        <w:t>träder i en form som tydligt skiljer sig från utseendet på tobaksvarans känn</w:t>
      </w:r>
      <w:r w:rsidRPr="00657267">
        <w:t>e</w:t>
      </w:r>
      <w:r w:rsidRPr="00657267">
        <w:t>tecken eller i andra fall om det är osk</w:t>
      </w:r>
      <w:r w:rsidRPr="00657267">
        <w:t>ä</w:t>
      </w:r>
      <w:r w:rsidRPr="00657267">
        <w:t>ligt.</w:t>
      </w:r>
    </w:p>
    <w:p w:rsidR="00EF01CF" w:rsidRPr="00657267" w:rsidRDefault="00EF01CF">
      <w:r w:rsidRPr="00657267">
        <w:t>Flera remissinstanser har kritiserat utredningens förslag med hänvisning till att det inte påvisats något sam</w:t>
      </w:r>
      <w:r w:rsidRPr="00657267">
        <w:softHyphen/>
        <w:t>band mellan indirekt tobaksreklam och tobak</w:t>
      </w:r>
      <w:r w:rsidRPr="00657267">
        <w:t>s</w:t>
      </w:r>
      <w:r w:rsidRPr="00657267">
        <w:t>konsumtion. Dessa remissinstanser har ansett att det därmed saknas en analys av om ett för</w:t>
      </w:r>
      <w:r w:rsidRPr="00657267">
        <w:softHyphen/>
        <w:t>bud mot indirekt tobaksreklam skulle ha någon positiv inverkan på folk</w:t>
      </w:r>
      <w:r w:rsidRPr="00657267">
        <w:softHyphen/>
        <w:t>hälsan. Regeringen påpekar för det första att riksdagen i sitt tillkänna</w:t>
      </w:r>
      <w:r w:rsidRPr="00657267">
        <w:softHyphen/>
        <w:t>givande till regeringen om att frågan om den förtäckta tobaksreklamen skyn</w:t>
      </w:r>
      <w:r w:rsidRPr="00657267">
        <w:t>d</w:t>
      </w:r>
      <w:r w:rsidRPr="00657267">
        <w:t>samt skulle utredas inte ens antyder något behov av en utredning av om det föreligger ett samband mellan indirekt reklam och tobakskon</w:t>
      </w:r>
      <w:r w:rsidRPr="00657267">
        <w:softHyphen/>
        <w:t>sumtion. Rik</w:t>
      </w:r>
      <w:r w:rsidRPr="00657267">
        <w:t>s</w:t>
      </w:r>
      <w:r w:rsidRPr="00657267">
        <w:t>dagens ma</w:t>
      </w:r>
      <w:r w:rsidRPr="00657267">
        <w:t>joritet har, enligt regeringen, uppenbarligen utgått ifrån att ett sådant samband föreli</w:t>
      </w:r>
      <w:r w:rsidRPr="00657267">
        <w:t>g</w:t>
      </w:r>
      <w:r w:rsidRPr="00657267">
        <w:t>ger.</w:t>
      </w:r>
    </w:p>
    <w:p w:rsidR="00EF01CF" w:rsidRPr="00657267" w:rsidRDefault="00EF01CF">
      <w:pPr>
        <w:pStyle w:val="Normaltindrag"/>
      </w:pPr>
      <w:r w:rsidRPr="00657267">
        <w:t>Enligt regeringen påverkas tobakskonsumtion av flera olika omstän</w:t>
      </w:r>
      <w:r w:rsidRPr="00657267">
        <w:softHyphen/>
        <w:t>dig-heter och faktorer som samverkar med varandra och sålunda i varie</w:t>
      </w:r>
      <w:r w:rsidRPr="00657267">
        <w:softHyphen/>
        <w:t>rande grad bidrar till eller motverkar tobaksdebuter eller fortsatt kon</w:t>
      </w:r>
      <w:r w:rsidRPr="00657267">
        <w:softHyphen/>
        <w:t>sumtion. Det är fråga om påverkan i form av trender, marknadsföring i vid mening, pris, tillgänglighet, riskupplysning, socialt tryck m.m. Det är enligt regeringens mening förenat med svårigheter att genom t.ex. undersökningar hos allmä</w:t>
      </w:r>
      <w:r w:rsidRPr="00657267">
        <w:t>n</w:t>
      </w:r>
      <w:r w:rsidRPr="00657267">
        <w:t>heten försöka isolera och slå fast just den indirekta reklamens roll eller påve</w:t>
      </w:r>
      <w:r w:rsidRPr="00657267">
        <w:t>r</w:t>
      </w:r>
      <w:r w:rsidRPr="00657267">
        <w:t>kan på tobakskonsumtionen. Det kan ifrågasättas om d</w:t>
      </w:r>
      <w:r w:rsidRPr="00657267">
        <w:t>et ens vore möjligt att nå fram till ett i vetenskaplig mening godtagbart resultat härvidlag. I sa</w:t>
      </w:r>
      <w:r w:rsidRPr="00657267">
        <w:t>m</w:t>
      </w:r>
      <w:r w:rsidRPr="00657267">
        <w:t>manhanget pekar regeringen på det faktum att flera länder uppen</w:t>
      </w:r>
      <w:r w:rsidRPr="00657267">
        <w:softHyphen/>
        <w:t>barligen varit av den uppfattningen att vissa typer av indirekt reklam har betydelse för t</w:t>
      </w:r>
      <w:r w:rsidRPr="00657267">
        <w:t>o</w:t>
      </w:r>
      <w:r w:rsidRPr="00657267">
        <w:t>bakskonsumtionen och därmed begränsat möjligheten till olika marknadsf</w:t>
      </w:r>
      <w:r w:rsidRPr="00657267">
        <w:t>ö</w:t>
      </w:r>
      <w:r w:rsidRPr="00657267">
        <w:t>ringsåtgärder genom tobaksrelaterade varunamn.</w:t>
      </w:r>
    </w:p>
    <w:p w:rsidR="00EF01CF" w:rsidRPr="00657267" w:rsidRDefault="00EF01CF">
      <w:pPr>
        <w:pStyle w:val="Normaltindrag"/>
      </w:pPr>
      <w:r w:rsidRPr="00657267">
        <w:t>En utgångspunkt för riksdagens tillkännagivande till regeringen är uppe</w:t>
      </w:r>
      <w:r w:rsidRPr="00657267">
        <w:t>n</w:t>
      </w:r>
      <w:r w:rsidRPr="00657267">
        <w:t>barligen att vissa marknadsförings- och reklamformer kan vara ägnade att fungera som tobaksreklam och att det därför i fråga om dem kan finnas skäl till restriktioner motsvarande dem som gäller i fråga om den direkta tobaksr</w:t>
      </w:r>
      <w:r w:rsidRPr="00657267">
        <w:t>e</w:t>
      </w:r>
      <w:r w:rsidRPr="00657267">
        <w:t>klamen. Formerna för en lagstiftning med sådana restriktioner måste enligt regeringens uppfattning prövas mot bl.a. grundlagsregleringen, EG-rätten och varumärkesrätten. Härvid har frågan om sambandet mellan reklam för andra varor under tobaksrelaterade varukännetecken och tobakskonsum</w:t>
      </w:r>
      <w:r w:rsidRPr="00657267">
        <w:t>tionen en viss betydelse för en sådan lagstiftnings förenlighet med olika regelkomplex. Detta samband kan dock enligt regeringen inte prövas på någon vetenskaplig grund i den meningen att det skulle gå att slå fast just den indirekta reklamens påver</w:t>
      </w:r>
      <w:r w:rsidRPr="00657267">
        <w:softHyphen/>
        <w:t xml:space="preserve">kan eller roll för individens val av att börja bruka tobak eller att fortsätta att bruka tobak. Enligt regeringens mening utgör den indirekta reklamen en faktor bland flera andra som kan påverka tobakskonsumtionen och därmed folkhälsan. </w:t>
      </w:r>
    </w:p>
    <w:p w:rsidR="00EF01CF" w:rsidRPr="00657267" w:rsidRDefault="00EF01CF">
      <w:pPr>
        <w:pStyle w:val="Normaltindrag"/>
      </w:pPr>
      <w:r w:rsidRPr="00657267">
        <w:t>Mot bakgrund av det anfö</w:t>
      </w:r>
      <w:r w:rsidRPr="00657267">
        <w:t>rda anser regeringen att ett förbud mot s.k. ind</w:t>
      </w:r>
      <w:r w:rsidRPr="00657267">
        <w:t>i</w:t>
      </w:r>
      <w:r w:rsidRPr="00657267">
        <w:t xml:space="preserve">rekt tobaksreklam bör omfatta </w:t>
      </w:r>
      <w:r w:rsidRPr="00657267">
        <w:rPr>
          <w:i/>
        </w:rPr>
        <w:t>dels</w:t>
      </w:r>
      <w:r w:rsidRPr="00657267">
        <w:t xml:space="preserve"> användningen av ett tobaksrelaterat var</w:t>
      </w:r>
      <w:r w:rsidRPr="00657267">
        <w:t>u</w:t>
      </w:r>
      <w:r w:rsidRPr="00657267">
        <w:t xml:space="preserve">kännetecken vid marknadsföring av andra varor än tobaksvaror samt tjänster, </w:t>
      </w:r>
      <w:r w:rsidRPr="00657267">
        <w:rPr>
          <w:i/>
        </w:rPr>
        <w:t>dels</w:t>
      </w:r>
      <w:r w:rsidRPr="00657267">
        <w:t xml:space="preserve"> förekomsten av en tobaksvara i annonser för andra varor än tobaksvaror eller för tjänster. De marknadsförings- och reklamformer som avses här kan vara ägnade att fungera som tobaks</w:t>
      </w:r>
      <w:r w:rsidRPr="00657267">
        <w:softHyphen/>
        <w:t>reklam, och det finns därför i fråga om dem skäl till restriktioner mot</w:t>
      </w:r>
      <w:r w:rsidRPr="00657267">
        <w:softHyphen/>
        <w:t>svarande dem som gäller i fråga om den öppna tobaksrek</w:t>
      </w:r>
      <w:r w:rsidRPr="00657267">
        <w:t>lamen.</w:t>
      </w:r>
      <w:r w:rsidRPr="00657267">
        <w:rPr>
          <w:i/>
        </w:rPr>
        <w:t xml:space="preserve"> </w:t>
      </w:r>
      <w:r w:rsidRPr="00657267">
        <w:t>Det nu</w:t>
      </w:r>
      <w:r w:rsidRPr="00657267">
        <w:softHyphen/>
        <w:t>varande förbudet mot tobaksreklam är begränsat till kommersiella annonser i vissa medier. Enligt regeringens mening bör restri</w:t>
      </w:r>
      <w:r w:rsidRPr="00657267">
        <w:t>k</w:t>
      </w:r>
      <w:r w:rsidRPr="00657267">
        <w:t>tioner mot de reklamåtgärder som nu är i fråga inte sträcka sig längre. Det är nämli</w:t>
      </w:r>
      <w:r w:rsidRPr="00657267">
        <w:softHyphen/>
        <w:t xml:space="preserve">gen inte konsekvent att införa restriktioner mot alla former av reklam som kan sägas rikta sig indirekt till konsumenter av tobaksvaror medan de restriktioner som riktar sig direkt till dem är begränsade till vissa medier. </w:t>
      </w:r>
    </w:p>
    <w:p w:rsidR="00EF01CF" w:rsidRPr="00657267" w:rsidRDefault="00EF01CF">
      <w:pPr>
        <w:pStyle w:val="Normaltindrag"/>
      </w:pPr>
      <w:r w:rsidRPr="00657267">
        <w:t>Den föreslagna lagstiftningen skall, enligt regeringen, inte u</w:t>
      </w:r>
      <w:r w:rsidRPr="00657267">
        <w:t>tgå från b</w:t>
      </w:r>
      <w:r w:rsidRPr="00657267">
        <w:t>e</w:t>
      </w:r>
      <w:r w:rsidRPr="00657267">
        <w:t>grepp som indirekt reklam, smygreklam, förtäckt reklam eller liknande då dessa begrepp inte har någon klar innebörd och bl.a. med hänsyn till kravet på förutse</w:t>
      </w:r>
      <w:r w:rsidRPr="00657267">
        <w:softHyphen/>
        <w:t>barhet och klarhet inte kan användas i lagtext. En ny lagstiftning bör i stället med utgångspunkt i vedertagna definitioner av reklam och mar</w:t>
      </w:r>
      <w:r w:rsidRPr="00657267">
        <w:t>k</w:t>
      </w:r>
      <w:r w:rsidRPr="00657267">
        <w:t>nads</w:t>
      </w:r>
      <w:r w:rsidRPr="00657267">
        <w:softHyphen/>
        <w:t>föring rikta sig direkt mot vissa marknadsförings- och reklamåtgärder, som nu inte omfattas av lagstiftningen om restriktioner men som ända anses kunna främja avsät</w:t>
      </w:r>
      <w:r w:rsidRPr="00657267">
        <w:t>t</w:t>
      </w:r>
      <w:r w:rsidRPr="00657267">
        <w:t xml:space="preserve">ningen av tobaksvaror. </w:t>
      </w:r>
    </w:p>
    <w:p w:rsidR="00EF01CF" w:rsidRPr="00657267" w:rsidRDefault="00EF01CF">
      <w:pPr>
        <w:pStyle w:val="Normaltindrag"/>
      </w:pPr>
      <w:r w:rsidRPr="00657267">
        <w:t>En la</w:t>
      </w:r>
      <w:r w:rsidRPr="00657267">
        <w:t>gstiftning av nyss nämnd art kan allmänt gälla restriktioner för reklam som är ägnad att främja avsättningen av tobaksvaror. Den kan utformas så att det i det enskilda fallet slutligen får ankomma på domstol att, med ledning av bl.a. förarbetsuttalanden, pröva om förfarandet är ägnat att främja avsättnin</w:t>
      </w:r>
      <w:r w:rsidRPr="00657267">
        <w:t>g</w:t>
      </w:r>
      <w:r w:rsidRPr="00657267">
        <w:t>en av tobaksvaror. Den kan också utformas så att man med andra kriterier direkt anger vilka former av reklam som avses. Lagstiftaren får då anses ha förutsatt att dessa reklamformer är ägnade att främja avs</w:t>
      </w:r>
      <w:r w:rsidRPr="00657267">
        <w:t>ättningen av tobak</w:t>
      </w:r>
      <w:r w:rsidRPr="00657267">
        <w:t>s</w:t>
      </w:r>
      <w:r w:rsidRPr="00657267">
        <w:t>varor. En lagstiftning enligt den sist sagda modellen är visserligen mer ingr</w:t>
      </w:r>
      <w:r w:rsidRPr="00657267">
        <w:t>i</w:t>
      </w:r>
      <w:r w:rsidRPr="00657267">
        <w:t>pande än den som har nämnts tidigare eftersom den kan komma att omfatta reklamåtgärder som i det enskilda fallet inte kan sägas vara ägnade att främja avsättningen av tobaksvaror. Detta är emellertid en nackdel som bör kunna övervinnas genom särskilda undantagsbestäm</w:t>
      </w:r>
      <w:r w:rsidRPr="00657267">
        <w:softHyphen/>
        <w:t xml:space="preserve">melser. Regeringen har med hänsyn härtill och till de övriga fördelar som är förknippade med en sådan lagstiftning utgått från denna modell. </w:t>
      </w:r>
    </w:p>
    <w:p w:rsidR="00EF01CF" w:rsidRPr="00657267" w:rsidRDefault="00EF01CF">
      <w:pPr>
        <w:pStyle w:val="Normaltindrag"/>
      </w:pPr>
      <w:r w:rsidRPr="00657267">
        <w:t>Ett t</w:t>
      </w:r>
      <w:r w:rsidRPr="00657267">
        <w:t>ydligt och förutsebart kriterium på vilka reklamformer som åsyftas med en ny reglering är enligt regeringens mening att det skall vara fråga om användningen vid marknadsföring av andra varor av ett känne</w:t>
      </w:r>
      <w:r w:rsidRPr="00657267">
        <w:softHyphen/>
        <w:t>tecken som har registrerats eller inarbetats för tobaksvaror. En bestämmelse om restriktioner för användningen av vissa varu</w:t>
      </w:r>
      <w:r w:rsidRPr="00657267">
        <w:softHyphen/>
        <w:t>kännetecken bör inordnas i tobakslagens r</w:t>
      </w:r>
      <w:r w:rsidRPr="00657267">
        <w:t>e</w:t>
      </w:r>
      <w:r w:rsidRPr="00657267">
        <w:t>gelsystem, och den bör på samma sätt som det nuvarande förbudet mot t</w:t>
      </w:r>
      <w:r w:rsidRPr="00657267">
        <w:t>o</w:t>
      </w:r>
      <w:r w:rsidRPr="00657267">
        <w:t>baksreklam kopplas till marknadsföringslagens sanktionssystem. Reglerin</w:t>
      </w:r>
      <w:r w:rsidRPr="00657267">
        <w:t>gen knyter nära an till reklamförbudet för tobaksvaror och en placering av den i tobakslagen skulle främja en enhe</w:t>
      </w:r>
      <w:r w:rsidRPr="00657267">
        <w:t>t</w:t>
      </w:r>
      <w:r w:rsidRPr="00657267">
        <w:t xml:space="preserve">lig rättstillämpning inom området. </w:t>
      </w:r>
    </w:p>
    <w:p w:rsidR="00EF01CF" w:rsidRPr="00657267" w:rsidRDefault="00EF01CF">
      <w:pPr>
        <w:pStyle w:val="Rubrik4"/>
        <w:rPr>
          <w:noProof w:val="0"/>
        </w:rPr>
      </w:pPr>
      <w:bookmarkStart w:id="82" w:name="_Toc7489468"/>
      <w:r w:rsidRPr="00657267">
        <w:rPr>
          <w:noProof w:val="0"/>
        </w:rPr>
        <w:t>Motionerna</w:t>
      </w:r>
      <w:bookmarkEnd w:id="82"/>
    </w:p>
    <w:p w:rsidR="00EF01CF" w:rsidRPr="00657267" w:rsidRDefault="00EF01CF">
      <w:r w:rsidRPr="00657267">
        <w:t>I motion 2001/02:K41 av Anna Kinberg (m) föreslås att riksdagen avslår proposition 2001/02:64 (yrkande 1 i denna del). Mot bakgrund av hälsori</w:t>
      </w:r>
      <w:r w:rsidRPr="00657267">
        <w:t>s</w:t>
      </w:r>
      <w:r w:rsidRPr="00657267">
        <w:t>kerna av både aktiv och passiv rökning är det positivt att alltfler efterfrågar rökfria serveringsmiljöer. Som lagstiftare måste man, enligt motionären, ställa sig fr</w:t>
      </w:r>
      <w:r w:rsidRPr="00657267">
        <w:t>å</w:t>
      </w:r>
      <w:r w:rsidRPr="00657267">
        <w:t>gan om förbud är rätt metod att driva på utvecklingen.</w:t>
      </w:r>
    </w:p>
    <w:p w:rsidR="00EF01CF" w:rsidRPr="00657267" w:rsidRDefault="00EF01CF">
      <w:pPr>
        <w:pStyle w:val="Normaltindrag"/>
      </w:pPr>
      <w:r w:rsidRPr="00657267">
        <w:t xml:space="preserve">I motion 2001/02:K42 av Per Unckel m.fl. (m) föreslås att riksdagen avslår regeringens förslag till 14 a § tobakslagen i enlighet med vad som anförs i motionen (yrkande 2). </w:t>
      </w:r>
      <w:r w:rsidRPr="00657267">
        <w:rPr>
          <w:sz w:val="20"/>
        </w:rPr>
        <w:t>Regeringen medger att sambandet mellan indirekt tobaksreklam och tobakskonsumtion inte kan prövas på någon vetenska</w:t>
      </w:r>
      <w:r w:rsidRPr="00657267">
        <w:rPr>
          <w:sz w:val="20"/>
        </w:rPr>
        <w:t>p</w:t>
      </w:r>
      <w:r w:rsidRPr="00657267">
        <w:rPr>
          <w:sz w:val="20"/>
        </w:rPr>
        <w:t>lig grund i den meningen att det skulle gå att slå fast just den indirekta reklamens påverkan för individens val att börja konsumera eller att for</w:t>
      </w:r>
      <w:r w:rsidRPr="00657267">
        <w:rPr>
          <w:sz w:val="20"/>
        </w:rPr>
        <w:t>t</w:t>
      </w:r>
      <w:r w:rsidRPr="00657267">
        <w:rPr>
          <w:sz w:val="20"/>
        </w:rPr>
        <w:t xml:space="preserve">sätta konsumera tobak. Eftersom den indirekta reklamen är en faktor bland flera som </w:t>
      </w:r>
      <w:r w:rsidRPr="00657267">
        <w:rPr>
          <w:i/>
          <w:sz w:val="20"/>
        </w:rPr>
        <w:t>kan</w:t>
      </w:r>
      <w:r w:rsidRPr="00657267">
        <w:rPr>
          <w:b/>
          <w:sz w:val="20"/>
        </w:rPr>
        <w:t xml:space="preserve"> </w:t>
      </w:r>
      <w:r w:rsidRPr="00657267">
        <w:rPr>
          <w:sz w:val="20"/>
        </w:rPr>
        <w:t>påverka tobakskonsumtionen anser regeringen att en inskränkning i tryck- och yttrandefriheten är motiverad.</w:t>
      </w:r>
    </w:p>
    <w:p w:rsidR="00EF01CF" w:rsidRPr="00657267" w:rsidRDefault="00EF01CF">
      <w:pPr>
        <w:pStyle w:val="Normaltindrag"/>
      </w:pPr>
      <w:r w:rsidRPr="00657267">
        <w:t>I sitt yttrande anför Lagrådet att man noterat att re</w:t>
      </w:r>
      <w:r w:rsidRPr="00657267">
        <w:t>geringen har formulerat sig mycket försiktigt när det gäller sambandet mellan indirekt tobaksreklam och tobakskonsumtion. Lagrådet menar att det faktum att olika organ har utgått från att ett sådant samband finns inte är tillräckligt för att en begrän</w:t>
      </w:r>
      <w:r w:rsidRPr="00657267">
        <w:t>s</w:t>
      </w:r>
      <w:r w:rsidRPr="00657267">
        <w:t xml:space="preserve">ning skall kunna anses nödvändig till skydd för liv och hälsa. </w:t>
      </w:r>
    </w:p>
    <w:p w:rsidR="00EF01CF" w:rsidRPr="00657267" w:rsidRDefault="00EF01CF">
      <w:pPr>
        <w:pStyle w:val="Normaltindrag"/>
      </w:pPr>
      <w:r w:rsidRPr="00657267">
        <w:t>Ett nytt EG-direktiv om tobaksreklam är under utarbetning. Direktivet skall ta sikte på en tillnärmning av medlemsstaternas lagar och andra förfat</w:t>
      </w:r>
      <w:r w:rsidRPr="00657267">
        <w:t>t</w:t>
      </w:r>
      <w:r w:rsidRPr="00657267">
        <w:t>ningar om reklam för och sponsring till förmån för tobaksvaror. I utkastet till direktiv behandlas inte sådana frågor som indirekt tobaksreklam, övervakning av tobaksbolagens utgifter för reklam eller försäljningsautomater. Dessa frågor kommer att behandlas i ett förslag till en rådsrekommendation grundad på artiklarna 152 och 153 i Romfördraget. Kommissionen håller för närv</w:t>
      </w:r>
      <w:r w:rsidRPr="00657267">
        <w:t>a</w:t>
      </w:r>
      <w:r w:rsidRPr="00657267">
        <w:t>rande på att utarbeta rekommendationen. Med beaktande av detta vore det, enligt motionärerna, lämpligt om regeringen avvaktade med la</w:t>
      </w:r>
      <w:r w:rsidRPr="00657267">
        <w:t>gstiftning tills det nya EG-direktivet om tobaksreklam m.m. eventuellt är antaget. Enligt motionärerna bör regeringens förslag förkastas på de grunder de här har ang</w:t>
      </w:r>
      <w:r w:rsidRPr="00657267">
        <w:t>i</w:t>
      </w:r>
      <w:r w:rsidRPr="00657267">
        <w:t>vit. För fullständighetens skull bör det emellertid påpekas att förslaget också kan ifrågasättas från varumärkesrättslig utgång</w:t>
      </w:r>
      <w:r w:rsidRPr="00657267">
        <w:t>s</w:t>
      </w:r>
      <w:r w:rsidRPr="00657267">
        <w:t>punkt.</w:t>
      </w:r>
    </w:p>
    <w:p w:rsidR="00EF01CF" w:rsidRPr="00657267" w:rsidRDefault="00EF01CF">
      <w:pPr>
        <w:pStyle w:val="Normaltindrag"/>
      </w:pPr>
      <w:r w:rsidRPr="00657267">
        <w:t>I motion 2001/02:K38 av Anders Sjölund och Tomas Högström (m) för</w:t>
      </w:r>
      <w:r w:rsidRPr="00657267">
        <w:t>e</w:t>
      </w:r>
      <w:r w:rsidRPr="00657267">
        <w:t>slås att riksdagen avslår regeringens förslag rörande indirekt tobaksreklam (yrkande 1). Sambandet mellan indirekt tobaksreklam och tobakskonsumtion har inte kunnat påvisas i någon vetenskaplig mätning. Regeringens förslag läggs fram utan någon föregående utredning. Lagförslaget baseras, enligt motionärerna, således på en uppfattning som tar sin näring i en tro, snarare än vetande. Oavsett om det kan föreligga ett samband mellan direkt reklam och tobaksbruk, handlar tobaksbruk enligt motionärerna ytterst o</w:t>
      </w:r>
      <w:r w:rsidRPr="00657267">
        <w:t>m fria männ</w:t>
      </w:r>
      <w:r w:rsidRPr="00657267">
        <w:t>i</w:t>
      </w:r>
      <w:r w:rsidRPr="00657267">
        <w:t>skors fria val att konsumera en laglig produkt. Fria upplysta människor har förmåga att värdera informationen och syftet med reklam. Marknadsföring av en annan vara än en tobaksvara får enligt förslaget inte bära spår av varumä</w:t>
      </w:r>
      <w:r w:rsidRPr="00657267">
        <w:t>r</w:t>
      </w:r>
      <w:r w:rsidRPr="00657267">
        <w:t xml:space="preserve">ken som kan knytas samman med tobaksvaror. Tanken att en konsument skall förledas att köpa en vara just på grund av anknytningen till ett varumärke med tobaksanknytning är, enligt motionärerna, mycket långsökt och misstror grovt konsumentens förmåga att välja en vara för </w:t>
      </w:r>
      <w:r w:rsidRPr="00657267">
        <w:t>varans design eller egenskaper. La</w:t>
      </w:r>
      <w:r w:rsidRPr="00657267">
        <w:t>g</w:t>
      </w:r>
      <w:r w:rsidRPr="00657267">
        <w:t xml:space="preserve">förslaget bör enligt motionärerna avvisas i denna del.  </w:t>
      </w:r>
    </w:p>
    <w:p w:rsidR="00EF01CF" w:rsidRPr="00657267" w:rsidRDefault="00EF01CF">
      <w:pPr>
        <w:pStyle w:val="Normaltindrag"/>
      </w:pPr>
      <w:r w:rsidRPr="00657267">
        <w:t>I motion 2001/02:So422 av Annelie Enochson och Fanny Rizell (kd) för</w:t>
      </w:r>
      <w:r w:rsidRPr="00657267">
        <w:t>e</w:t>
      </w:r>
      <w:r w:rsidRPr="00657267">
        <w:t>slås att riksdagen tillkännager för regeringen som sin mening vad i motionen anförs om ett lagförslag om förbud mot kvarvarande tobaksreklam (yrkande 2). Nationella folkhälsokommittén har sett tobaksområdet som ett av de mest angelägna att angripa. Kommittén har preciserat ett antal ”utmaningar” till aktörer på olika nivåer som ett sätt att peka på behovet av ett brett, kons</w:t>
      </w:r>
      <w:r w:rsidRPr="00657267">
        <w:t>e</w:t>
      </w:r>
      <w:r w:rsidRPr="00657267">
        <w:t>kvent och kontinuerligt tobakspreventivt arbete för att nå de föreslagna m</w:t>
      </w:r>
      <w:r w:rsidRPr="00657267">
        <w:t>å</w:t>
      </w:r>
      <w:r w:rsidRPr="00657267">
        <w:t>len. Kommittén uttalar sig inte om tobaksreklamområdet. De</w:t>
      </w:r>
      <w:r w:rsidRPr="00657267">
        <w:t>tta har sin fö</w:t>
      </w:r>
      <w:r w:rsidRPr="00657267">
        <w:t>r</w:t>
      </w:r>
      <w:r w:rsidRPr="00657267">
        <w:t>klaring i att det vid den aktuella tidpunkten förelåg ett EU-direktiv om förbud mot direkt och indirekt tobaksreklam och sponsring med tobakspengar. Hö</w:t>
      </w:r>
      <w:r w:rsidRPr="00657267">
        <w:t>s</w:t>
      </w:r>
      <w:r w:rsidRPr="00657267">
        <w:t>ten 2000 underkändes dock detta direktiv av EG-domstolen varför kommi</w:t>
      </w:r>
      <w:r w:rsidRPr="00657267">
        <w:t>s</w:t>
      </w:r>
      <w:r w:rsidRPr="00657267">
        <w:t>sionen nu gör ett nytt försök att åstadkomma ett alternativ.</w:t>
      </w:r>
    </w:p>
    <w:p w:rsidR="00EF01CF" w:rsidRPr="00657267" w:rsidRDefault="00EF01CF">
      <w:pPr>
        <w:pStyle w:val="Rubrik4"/>
        <w:rPr>
          <w:noProof w:val="0"/>
        </w:rPr>
      </w:pPr>
      <w:bookmarkStart w:id="83" w:name="_Toc7489469"/>
      <w:r w:rsidRPr="00657267">
        <w:rPr>
          <w:noProof w:val="0"/>
        </w:rPr>
        <w:t>Utskottets ställningstagande</w:t>
      </w:r>
      <w:bookmarkEnd w:id="83"/>
    </w:p>
    <w:p w:rsidR="00EF01CF" w:rsidRPr="00657267" w:rsidRDefault="00EF01CF">
      <w:r w:rsidRPr="00657267">
        <w:t>Enligt regeringen påverkas tobakskonsumtionen av flera olika omständigheter och faktorer som samverkar med varandra och i varierande grad bidrar till eller motverkar tobaksdebuter eller fortsatt konsumtion. Enligt regeringen utgör den indirekta reklamen en faktor bland flera som kan påverka tobak</w:t>
      </w:r>
      <w:r w:rsidRPr="00657267">
        <w:t>s</w:t>
      </w:r>
      <w:r w:rsidRPr="00657267">
        <w:t>konsumtionen och därmed folkhälsan. Utskottet delar regeringens bedömning och tillstyrker regeringens förslag till 14 a § tobakslagen. Den föreslagna ändringen i tryckfrihetsförordningen skall enligt regeringen träda i kraft den 1 januari 2003. Även ändringarna i tobakslagen föreslås träda i kraft den 1 januari 2003. Utskottet föreslår därför att riksdagen skjuter upp behandlingen av regeringens förslag till 14 a § tobakslagen och motionerna K42 yrkande 2 och K38 yrkande 1 till 2002/03 års riksmöte. Utskot</w:t>
      </w:r>
      <w:r w:rsidRPr="00657267">
        <w:t xml:space="preserve">tet avstyrker motion K41 yrkande 1 i vilken yrkas avslag på propositionen. Motion So422 yrkande 2 får anses tillgodosedd och avstyrks därför. </w:t>
      </w:r>
    </w:p>
    <w:bookmarkEnd w:id="73"/>
    <w:bookmarkEnd w:id="74"/>
    <w:bookmarkEnd w:id="75"/>
    <w:bookmarkEnd w:id="76"/>
    <w:bookmarkEnd w:id="77"/>
    <w:bookmarkEnd w:id="78"/>
    <w:bookmarkEnd w:id="79"/>
    <w:p w:rsidR="00EF01CF" w:rsidRPr="00657267" w:rsidRDefault="00EF01CF">
      <w:pPr>
        <w:pStyle w:val="Utskottetsvervganden-RubrikFrslagspunkt"/>
      </w:pPr>
      <w:r w:rsidRPr="00657267">
        <w:br w:type="page"/>
      </w:r>
      <w:bookmarkStart w:id="84" w:name="_Toc7489470"/>
      <w:r w:rsidRPr="00657267">
        <w:t>Behovet av ändring i tryckfrihetsförordningen, m.m.</w:t>
      </w:r>
      <w:bookmarkEnd w:id="84"/>
    </w:p>
    <w:p w:rsidR="00EF01CF" w:rsidRPr="00657267" w:rsidRDefault="00EF01CF">
      <w:pPr>
        <w:pStyle w:val="Utskottsfrslagikorthet-Rubrik"/>
        <w:rPr>
          <w:noProof w:val="0"/>
        </w:rPr>
      </w:pPr>
      <w:r w:rsidRPr="00657267">
        <w:rPr>
          <w:noProof w:val="0"/>
        </w:rPr>
        <w:t>Utskottets förslag i korthet</w:t>
      </w:r>
    </w:p>
    <w:p w:rsidR="00EF01CF" w:rsidRPr="00657267" w:rsidRDefault="00EF01CF">
      <w:pPr>
        <w:pStyle w:val="Utskottsfrslagikorthet-Text"/>
      </w:pPr>
      <w:r w:rsidRPr="00657267">
        <w:t>Utskottet tillstyrker att regeringens förslag till 1 kap. 9 § tryckfr</w:t>
      </w:r>
      <w:r w:rsidRPr="00657267">
        <w:t>i</w:t>
      </w:r>
      <w:r w:rsidRPr="00657267">
        <w:t xml:space="preserve">hetsförordningen antas som vilande. Därmed avstyrker utskottet motion 2001/02:K42 yrkande 1. </w:t>
      </w:r>
    </w:p>
    <w:p w:rsidR="00EF01CF" w:rsidRPr="00657267" w:rsidRDefault="00EF01CF">
      <w:pPr>
        <w:pStyle w:val="Rubrik4"/>
        <w:rPr>
          <w:noProof w:val="0"/>
        </w:rPr>
      </w:pPr>
      <w:bookmarkStart w:id="85" w:name="_Toc7489471"/>
      <w:r w:rsidRPr="00657267">
        <w:rPr>
          <w:noProof w:val="0"/>
        </w:rPr>
        <w:t>Propositionen</w:t>
      </w:r>
      <w:bookmarkEnd w:id="85"/>
    </w:p>
    <w:p w:rsidR="00EF01CF" w:rsidRPr="00657267" w:rsidRDefault="00EF01CF">
      <w:r w:rsidRPr="00657267">
        <w:t>Regeringen föreslår att det i tryckfrihets</w:t>
      </w:r>
      <w:r w:rsidRPr="00657267">
        <w:softHyphen/>
        <w:t>förordningen skall ges ett uttryckligt stöd för den föreslagna ändringen i tobaks</w:t>
      </w:r>
      <w:r w:rsidRPr="00657267">
        <w:softHyphen/>
        <w:t>lagen. Enligt regeringen är en grundlagsändring i yttrandefrihets</w:t>
      </w:r>
      <w:r w:rsidRPr="00657267">
        <w:softHyphen/>
        <w:t>grundlagen inte nödvändig för införandet av den föreslagna änd</w:t>
      </w:r>
      <w:r w:rsidRPr="00657267">
        <w:softHyphen/>
        <w:t xml:space="preserve">ringen i tobakslagen. </w:t>
      </w:r>
    </w:p>
    <w:p w:rsidR="00EF01CF" w:rsidRPr="00657267" w:rsidRDefault="00EF01CF">
      <w:pPr>
        <w:pStyle w:val="Normaltindrag"/>
      </w:pPr>
      <w:r w:rsidRPr="00657267">
        <w:t>Ett förbud mot indirekt tobaksreklam är enligt regeringen förenligt med bestämmelserna om skyddet för yttrandefriheten samt bestämmelserna om egendomsskyddet i regeringsformen och Europakonventionen. Lagstiftningen är, enligt regeringen, också förenlig med varumärkesrätten och</w:t>
      </w:r>
      <w:r w:rsidRPr="00657267">
        <w:t xml:space="preserve"> med bestä</w:t>
      </w:r>
      <w:r w:rsidRPr="00657267">
        <w:t>m</w:t>
      </w:r>
      <w:r w:rsidRPr="00657267">
        <w:t>melserna i EG-fördra</w:t>
      </w:r>
      <w:r w:rsidRPr="00657267">
        <w:softHyphen/>
        <w:t>get om fri rörlighet för varor och tjän</w:t>
      </w:r>
      <w:r w:rsidRPr="00657267">
        <w:t>s</w:t>
      </w:r>
      <w:r w:rsidRPr="00657267">
        <w:t>ter.</w:t>
      </w:r>
    </w:p>
    <w:p w:rsidR="00EF01CF" w:rsidRPr="00657267" w:rsidRDefault="00EF01CF">
      <w:pPr>
        <w:pStyle w:val="Rubrik5"/>
        <w:rPr>
          <w:noProof w:val="0"/>
        </w:rPr>
      </w:pPr>
      <w:r w:rsidRPr="00657267">
        <w:rPr>
          <w:noProof w:val="0"/>
        </w:rPr>
        <w:t>Behovet av ändring i tryckfrihetsförordningen</w:t>
      </w:r>
    </w:p>
    <w:p w:rsidR="00EF01CF" w:rsidRPr="00657267" w:rsidRDefault="00EF01CF">
      <w:r w:rsidRPr="00657267">
        <w:t>Bestämmelserna i såväl tryckfrihets</w:t>
      </w:r>
      <w:r w:rsidRPr="00657267">
        <w:softHyphen/>
        <w:t>förordningen (TF) om skyd</w:t>
      </w:r>
      <w:r w:rsidRPr="00657267">
        <w:softHyphen/>
        <w:t>det för yttra</w:t>
      </w:r>
      <w:r w:rsidRPr="00657267">
        <w:t>n</w:t>
      </w:r>
      <w:r w:rsidRPr="00657267">
        <w:t>defriheten i tryckta skrifter som yttrandefrihetsgrundlagen (YGL) har till huvud</w:t>
      </w:r>
      <w:r w:rsidRPr="00657267">
        <w:softHyphen/>
        <w:t>sakligt syfte att säkerställa ett fritt meningsutbyte och en allsidig upp</w:t>
      </w:r>
      <w:r w:rsidRPr="00657267">
        <w:softHyphen/>
        <w:t>lysning. Begreppet yttrandefrihet har i TF och YGL i princip samma inn</w:t>
      </w:r>
      <w:r w:rsidRPr="00657267">
        <w:t>e</w:t>
      </w:r>
      <w:r w:rsidRPr="00657267">
        <w:t xml:space="preserve">börd, och syftet med de båda grundlagarna är detsamma. </w:t>
      </w:r>
    </w:p>
    <w:p w:rsidR="00EF01CF" w:rsidRPr="00657267" w:rsidRDefault="00EF01CF">
      <w:pPr>
        <w:pStyle w:val="Normaltindrag"/>
      </w:pPr>
      <w:r w:rsidRPr="00657267">
        <w:t>Bestämmelserna i grundlagarna reglerar emellertid inte allt bruk av tryckta skrifter och av de medier som omfattas av regleringen i YGL. TF:s exklus</w:t>
      </w:r>
      <w:r w:rsidRPr="00657267">
        <w:t>i</w:t>
      </w:r>
      <w:r w:rsidRPr="00657267">
        <w:t>vitet är sålunda begränsad till missbruk av tryckfriheten som en art av det fria ordet. Utanför TF:s syfte faller därför att skydda näringsidkares ekonomiska intressen. Bestämmelserna i TF om TF:s straff- och processrättsliga exklus</w:t>
      </w:r>
      <w:r w:rsidRPr="00657267">
        <w:t>i</w:t>
      </w:r>
      <w:r w:rsidRPr="00657267">
        <w:t>vitet har t.ex. inte ansetts hindra att det i vanlig lag ges bestämmelser som i viss utsträckning medger ingripan</w:t>
      </w:r>
      <w:r w:rsidRPr="00657267">
        <w:softHyphen/>
        <w:t>den mot reklam. Ingripanden i efterhand mot framställningar som är av kommersiell natur och har kommersiella fö</w:t>
      </w:r>
      <w:r w:rsidRPr="00657267">
        <w:t>r</w:t>
      </w:r>
      <w:r w:rsidRPr="00657267">
        <w:t xml:space="preserve">hållanden till föremål kan i enlighet med det sagda </w:t>
      </w:r>
      <w:r w:rsidRPr="00657267">
        <w:t>göras utanför TF:s ram enligt bestämmelserna i marknadsföringslagen, om framställningarna är otil</w:t>
      </w:r>
      <w:r w:rsidRPr="00657267">
        <w:t>l</w:t>
      </w:r>
      <w:r w:rsidRPr="00657267">
        <w:t>börliga mot konsu</w:t>
      </w:r>
      <w:r w:rsidRPr="00657267">
        <w:softHyphen/>
        <w:t>menter eller näringsidkare.</w:t>
      </w:r>
    </w:p>
    <w:p w:rsidR="00EF01CF" w:rsidRPr="00657267" w:rsidRDefault="00EF01CF">
      <w:pPr>
        <w:pStyle w:val="Normaltindrag"/>
      </w:pPr>
      <w:r w:rsidRPr="00657267">
        <w:t>Att ingripanden mot den kommersiella reklamen vid sidan av bestämme</w:t>
      </w:r>
      <w:r w:rsidRPr="00657267">
        <w:t>l</w:t>
      </w:r>
      <w:r w:rsidRPr="00657267">
        <w:t>serna i TF och YGL har kunnat göras i situationer som de nu be</w:t>
      </w:r>
      <w:r w:rsidRPr="00657267">
        <w:softHyphen/>
        <w:t>skrivna, inn</w:t>
      </w:r>
      <w:r w:rsidRPr="00657267">
        <w:t>e</w:t>
      </w:r>
      <w:r w:rsidRPr="00657267">
        <w:t>bär emellertid inte att tillämpligheten av samtliga bestäm</w:t>
      </w:r>
      <w:r w:rsidRPr="00657267">
        <w:softHyphen/>
        <w:t>melser i dessa grund-lagar har undantagits när det gäller kommersiella ytt</w:t>
      </w:r>
      <w:r w:rsidRPr="00657267">
        <w:softHyphen/>
        <w:t>randen. Kommersiell reklam åtnjuter alltså ett visst yttrandefrihets- och tryckfrihetsrättsligt skydd enligt grundlagarna, men skyddet är jäm</w:t>
      </w:r>
      <w:r w:rsidRPr="00657267">
        <w:softHyphen/>
        <w:t>fört med andra yttranden i tryck och i t.ex. radio mera begränsat.</w:t>
      </w:r>
    </w:p>
    <w:p w:rsidR="00EF01CF" w:rsidRPr="00657267" w:rsidRDefault="00EF01CF">
      <w:pPr>
        <w:pStyle w:val="Normaltindrag"/>
      </w:pPr>
      <w:r w:rsidRPr="00657267">
        <w:t>Vissa beståndsdelar i yttrandefriheten är således i princip undantags</w:t>
      </w:r>
      <w:r w:rsidRPr="00657267">
        <w:softHyphen/>
        <w:t>lösa. Det gäller t.ex. censurförbudet, som gäller fullt ut också i fråga om den ko</w:t>
      </w:r>
      <w:r w:rsidRPr="00657267">
        <w:t>m</w:t>
      </w:r>
      <w:r w:rsidRPr="00657267">
        <w:t>mersiella reklamen (1 kap. 2 § TF och 1 kap. 3 § YGL; sist</w:t>
      </w:r>
      <w:r w:rsidRPr="00657267">
        <w:softHyphen/>
        <w:t>nämnda bestä</w:t>
      </w:r>
      <w:r w:rsidRPr="00657267">
        <w:t>m</w:t>
      </w:r>
      <w:r w:rsidRPr="00657267">
        <w:t>melse tillåter dock förhandsgranskning av filmer som skall visas offentligt). Det innebär bl.a. att myndigheter inte har rätt att i förväg granska en näring</w:t>
      </w:r>
      <w:r w:rsidRPr="00657267">
        <w:t>s</w:t>
      </w:r>
      <w:r w:rsidRPr="00657267">
        <w:t>idkares planerade annonsering i t.ex. dagstid</w:t>
      </w:r>
      <w:r w:rsidRPr="00657267">
        <w:softHyphen/>
        <w:t>ningar och radio. Det har dä</w:t>
      </w:r>
      <w:r w:rsidRPr="00657267">
        <w:t>r</w:t>
      </w:r>
      <w:r w:rsidRPr="00657267">
        <w:t>emot inte ansetts möta några tryckfrihetshinder eller andra yttrandefrihet</w:t>
      </w:r>
      <w:r w:rsidRPr="00657267">
        <w:t>s</w:t>
      </w:r>
      <w:r w:rsidRPr="00657267">
        <w:t>rättsliga hinder att en myndighet förbjuder att k</w:t>
      </w:r>
      <w:r w:rsidRPr="00657267">
        <w:t>ommersiell reklam upprepas, om den strider mot marknadsföringslagen. Det har emellertid varit tveksamt om generella förbud mot kommer</w:t>
      </w:r>
      <w:r w:rsidRPr="00657267">
        <w:softHyphen/>
        <w:t>siell reklam för vissa varor eller generella förbud mot sådan reklam i tryckta skrifter av visst slag är förenliga med TF. Det har därför i TF in</w:t>
      </w:r>
      <w:r w:rsidRPr="00657267">
        <w:softHyphen/>
        <w:t>förts ett undantag för kommersiella annonser som a</w:t>
      </w:r>
      <w:r w:rsidRPr="00657267">
        <w:t>n</w:t>
      </w:r>
      <w:r w:rsidRPr="00657267">
        <w:t>vänds vid marknads</w:t>
      </w:r>
      <w:r w:rsidRPr="00657267">
        <w:softHyphen/>
        <w:t>föring av tobaksvaror (1 kap. 9 § TF). Motsvarande u</w:t>
      </w:r>
      <w:r w:rsidRPr="00657267">
        <w:t>n</w:t>
      </w:r>
      <w:r w:rsidRPr="00657267">
        <w:t>dantag för förbud mot sådan marknadsföring i andra framställningar än tryckta skrifter finns i 1 kap. 12 § fö</w:t>
      </w:r>
      <w:r w:rsidRPr="00657267">
        <w:t>rsta stycket YGL.</w:t>
      </w:r>
    </w:p>
    <w:p w:rsidR="00EF01CF" w:rsidRPr="00657267" w:rsidRDefault="00EF01CF">
      <w:pPr>
        <w:pStyle w:val="Normaltindrag"/>
      </w:pPr>
      <w:r w:rsidRPr="00657267">
        <w:t>Regeringens förslag innebär ett förbud mot användning i kommersiella a</w:t>
      </w:r>
      <w:r w:rsidRPr="00657267">
        <w:t>n</w:t>
      </w:r>
      <w:r w:rsidRPr="00657267">
        <w:t>nonser av ett varukännetecken som har anknytning till en tobaksvara. Förb</w:t>
      </w:r>
      <w:r w:rsidRPr="00657267">
        <w:t>u</w:t>
      </w:r>
      <w:r w:rsidRPr="00657267">
        <w:t>det är generellt på så sätt att det gäller all användning i kommer</w:t>
      </w:r>
      <w:r w:rsidRPr="00657267">
        <w:softHyphen/>
        <w:t>siella anno</w:t>
      </w:r>
      <w:r w:rsidRPr="00657267">
        <w:t>n</w:t>
      </w:r>
      <w:r w:rsidRPr="00657267">
        <w:t>ser av kännetecken med anknytning till sådana varor. In</w:t>
      </w:r>
      <w:r w:rsidRPr="00657267">
        <w:softHyphen/>
        <w:t>skränkningen i rätten att använda varukännetecken på det föreslagna sät</w:t>
      </w:r>
      <w:r w:rsidRPr="00657267">
        <w:softHyphen/>
        <w:t>tet kan jämställas med sådana åtgärder i fråga om vilka det rått tveksam</w:t>
      </w:r>
      <w:r w:rsidRPr="00657267">
        <w:softHyphen/>
        <w:t>het om förenligheten med TF:s bestämmelser. En bestämmelse av det slag som finns i förslaget kan därför inte införas utan stöd i en uttrycklig undantagsbestä</w:t>
      </w:r>
      <w:r w:rsidRPr="00657267">
        <w:t>mmelse i TF. I</w:t>
      </w:r>
      <w:r w:rsidRPr="00657267">
        <w:t>n</w:t>
      </w:r>
      <w:r w:rsidRPr="00657267">
        <w:t>skränkningen i möjligheten att förfoga över ett varukännetecken i kommers</w:t>
      </w:r>
      <w:r w:rsidRPr="00657267">
        <w:t>i</w:t>
      </w:r>
      <w:r w:rsidRPr="00657267">
        <w:t>ell verksamhet kommer – på motsvarande sätt som beträffande reklamförb</w:t>
      </w:r>
      <w:r w:rsidRPr="00657267">
        <w:t>u</w:t>
      </w:r>
      <w:r w:rsidRPr="00657267">
        <w:t>det i 14 § tobakslagen – att gälla kommersiella annonser i periodiska skrifter eller därmed jämförbara skrifter eller i ljudradio- eller televisionsprogram. Om kravet på särskild måttfullhet vid marknads</w:t>
      </w:r>
      <w:r w:rsidRPr="00657267">
        <w:softHyphen/>
        <w:t xml:space="preserve">föring av tobaksvaror görs tillämpligt också på de reklamformer som nu avses kommer regleringen att också omfatta kommersiella annonser i filmer. </w:t>
      </w:r>
    </w:p>
    <w:p w:rsidR="00EF01CF" w:rsidRPr="00657267" w:rsidRDefault="00EF01CF">
      <w:pPr>
        <w:pStyle w:val="Normaltindrag"/>
      </w:pPr>
      <w:r w:rsidRPr="00657267">
        <w:t>E</w:t>
      </w:r>
      <w:r w:rsidRPr="00657267">
        <w:t>nligt 1 kap. 9 § 1 TF kan, utan hinder av föreskrifterna i TF, ges be</w:t>
      </w:r>
      <w:r w:rsidRPr="00657267">
        <w:softHyphen/>
        <w:t>stämmelser i lag som förbjuder marknadsföring av tobaksvaror i kom</w:t>
      </w:r>
      <w:r w:rsidRPr="00657267">
        <w:softHyphen/>
        <w:t>mersiella annonser. Möjligheten till lagreglering på området begränsas av att det skall röra sig om dels marknadsföring av tobaksvara, dels sådan mar</w:t>
      </w:r>
      <w:r w:rsidRPr="00657267">
        <w:t>k</w:t>
      </w:r>
      <w:r w:rsidRPr="00657267">
        <w:t>nadsföring i kommersiella annonser. Med stöd av undantags</w:t>
      </w:r>
      <w:r w:rsidRPr="00657267">
        <w:softHyphen/>
        <w:t>bestämmelsen kan i lag ges föreskrifter med förbud mot marknadsföring av tobaksvaror eller föreskrifter av mindre ingripande art som inskränker möjligheten att mar</w:t>
      </w:r>
      <w:r w:rsidRPr="00657267">
        <w:t>k</w:t>
      </w:r>
      <w:r w:rsidRPr="00657267">
        <w:t>nad</w:t>
      </w:r>
      <w:r w:rsidRPr="00657267">
        <w:t>sföra sådana varor. Undantaget anger den yttre ramen för en lagstiftning med föreskrifter på detta område. Vad som har sagts nu gäller också tilläm</w:t>
      </w:r>
      <w:r w:rsidRPr="00657267">
        <w:t>p</w:t>
      </w:r>
      <w:r w:rsidRPr="00657267">
        <w:t>ningsområdet för motsvarande undantags</w:t>
      </w:r>
      <w:r w:rsidRPr="00657267">
        <w:softHyphen/>
        <w:t>bestämmelse i 1 kap. 12 § första stycket YGL.</w:t>
      </w:r>
    </w:p>
    <w:p w:rsidR="00EF01CF" w:rsidRPr="00657267" w:rsidRDefault="00EF01CF">
      <w:pPr>
        <w:pStyle w:val="Normaltindrag"/>
      </w:pPr>
      <w:r w:rsidRPr="00657267">
        <w:t>Frågan är, enligt regeringen, huruvida en lagstiftning med restriktioner för viss varu</w:t>
      </w:r>
      <w:r w:rsidRPr="00657267">
        <w:softHyphen/>
        <w:t>känneteckensanvändning faller in under de angivna undantagsb</w:t>
      </w:r>
      <w:r w:rsidRPr="00657267">
        <w:t>e</w:t>
      </w:r>
      <w:r w:rsidRPr="00657267">
        <w:t>stäm</w:t>
      </w:r>
      <w:r w:rsidRPr="00657267">
        <w:softHyphen/>
        <w:t>melserna, vilket den skulle kunna göra om den kan anses gälla marknads</w:t>
      </w:r>
      <w:r w:rsidRPr="00657267">
        <w:softHyphen/>
        <w:t xml:space="preserve">föring av tobaksvaror. </w:t>
      </w:r>
    </w:p>
    <w:p w:rsidR="00EF01CF" w:rsidRPr="00657267" w:rsidRDefault="00EF01CF">
      <w:pPr>
        <w:pStyle w:val="Normaltindrag"/>
      </w:pPr>
      <w:r w:rsidRPr="00657267">
        <w:t>Angående den närmare innebörden av uttrycket marknadsföring av t</w:t>
      </w:r>
      <w:r w:rsidRPr="00657267">
        <w:t>o</w:t>
      </w:r>
      <w:r w:rsidRPr="00657267">
        <w:t>baksvara kan anföras följande. Det skall vara fråga om att en tobaks</w:t>
      </w:r>
      <w:r w:rsidRPr="00657267">
        <w:softHyphen/>
        <w:t>vara framhävs i annonsen på ett särskilt tydligt sätt, vilket i och för sig kan vara fallet även i fråga om en annons som i första hand avser en annan vara än en tobaksvara. De svårig</w:t>
      </w:r>
      <w:r w:rsidRPr="00657267">
        <w:softHyphen/>
        <w:t>heter som är förenade med att i det enskilda fallet fas</w:t>
      </w:r>
      <w:r w:rsidRPr="00657267">
        <w:t>t</w:t>
      </w:r>
      <w:r w:rsidRPr="00657267">
        <w:t>ställa att det är fråga om marknadsföring av tobaksvara när ett tobaksnamn används vid marknadsföringen av andra varor eller av tjänster har belysts i Mark</w:t>
      </w:r>
      <w:r w:rsidRPr="00657267">
        <w:softHyphen/>
        <w:t>nadsdomstolens avgöranden i Grant’s Whisky-fal</w:t>
      </w:r>
      <w:r w:rsidRPr="00657267">
        <w:t>let och Camel Adven</w:t>
      </w:r>
      <w:r w:rsidRPr="00657267">
        <w:softHyphen/>
        <w:t>tures-fallet. Som framgår av dessa avgöran</w:t>
      </w:r>
      <w:r w:rsidRPr="00657267">
        <w:softHyphen/>
        <w:t>den är förutsättningarna för att annonseringen i dessa situationer skall innebära marknadsföring av tobaksv</w:t>
      </w:r>
      <w:r w:rsidRPr="00657267">
        <w:t>a</w:t>
      </w:r>
      <w:r w:rsidRPr="00657267">
        <w:t>ra ytterst begränsade. Förfaranden som innebär att varukännetecken som har anknytning till tobaksvaror används i samband med marknadsföring av andra varor eller av tjänster omfattas således i princip inte av den nuvarande r</w:t>
      </w:r>
      <w:r w:rsidRPr="00657267">
        <w:t>e</w:t>
      </w:r>
      <w:r w:rsidRPr="00657267">
        <w:t>gleringen i tobaks</w:t>
      </w:r>
      <w:r w:rsidRPr="00657267">
        <w:softHyphen/>
        <w:t>lagen, eftersom det inte är fråga om marknadsföring av tobaksvaror. En lagstiftning med restriktio</w:t>
      </w:r>
      <w:r w:rsidRPr="00657267">
        <w:t>ner för sådan användning av var</w:t>
      </w:r>
      <w:r w:rsidRPr="00657267">
        <w:t>u</w:t>
      </w:r>
      <w:r w:rsidRPr="00657267">
        <w:t xml:space="preserve">kännetecken kan med hänsyn härtill inte stödjas på undantagen i TF och i 1 kap. 12 § första stycket YGL som är begränsade till annonser som används vid marknadsföring av tobaksvaror. Av det sagda följer att en reglering enligt förslaget i föregående avsnitt skulle strida mot TF. </w:t>
      </w:r>
    </w:p>
    <w:p w:rsidR="00EF01CF" w:rsidRPr="00657267" w:rsidRDefault="00EF01CF">
      <w:pPr>
        <w:pStyle w:val="Normaltindrag"/>
      </w:pPr>
      <w:r w:rsidRPr="00657267">
        <w:t>Det anförda leder till slutsatsen att införandet av en lagstiftning om in</w:t>
      </w:r>
      <w:r w:rsidRPr="00657267">
        <w:softHyphen/>
        <w:t>skränkningar i rätten att i kommersiella annonser i tryck använda ett för t</w:t>
      </w:r>
      <w:r w:rsidRPr="00657267">
        <w:t>o</w:t>
      </w:r>
      <w:r w:rsidRPr="00657267">
        <w:t>baksvaror registrerat eller inarbetat varukännetecken vid marknads</w:t>
      </w:r>
      <w:r w:rsidRPr="00657267">
        <w:softHyphen/>
        <w:t>föring också av andra varor än tobaksvaror eller av tjänster förutsätter att det genom en ändring i TF har getts uttryckligt stöd för en sådan lagstift</w:t>
      </w:r>
      <w:r w:rsidRPr="00657267">
        <w:softHyphen/>
        <w:t>ning.</w:t>
      </w:r>
    </w:p>
    <w:p w:rsidR="00EF01CF" w:rsidRPr="00657267" w:rsidRDefault="00EF01CF">
      <w:pPr>
        <w:pStyle w:val="Normaltindrag"/>
      </w:pPr>
      <w:r w:rsidRPr="00657267">
        <w:t>Det lämpliga i att vidga möjligheten till begränsningar av yttrandefri</w:t>
      </w:r>
      <w:r w:rsidRPr="00657267">
        <w:softHyphen/>
        <w:t>heten i tryckta skrifter kan sättas i fråga av principiella skäl. Det kan dessutom hä</w:t>
      </w:r>
      <w:r w:rsidRPr="00657267">
        <w:t>v</w:t>
      </w:r>
      <w:r w:rsidRPr="00657267">
        <w:t>das att ingrepp i möjligheten att kommersiellt marknadsföra varor eller tjän</w:t>
      </w:r>
      <w:r w:rsidRPr="00657267">
        <w:t>s</w:t>
      </w:r>
      <w:r w:rsidRPr="00657267">
        <w:t>ter inte bör göras annat än om det framstår som ound</w:t>
      </w:r>
      <w:r w:rsidRPr="00657267">
        <w:softHyphen/>
        <w:t>gängligen nödvändigt. Mot detta kan invändas att den kommersiella reklamen inte tillhör tryckfrih</w:t>
      </w:r>
      <w:r w:rsidRPr="00657267">
        <w:t>e</w:t>
      </w:r>
      <w:r w:rsidRPr="00657267">
        <w:t>tens kärnområde, vilket har framhållits i flera lagstiftnings</w:t>
      </w:r>
      <w:r w:rsidRPr="00657267">
        <w:softHyphen/>
        <w:t>ärenden. Med hä</w:t>
      </w:r>
      <w:r w:rsidRPr="00657267">
        <w:t>n</w:t>
      </w:r>
      <w:r w:rsidRPr="00657267">
        <w:t>syn till det samt till att den föreslagna regleringen syftar till att be</w:t>
      </w:r>
      <w:r w:rsidRPr="00657267">
        <w:softHyphen/>
        <w:t>gränsa a</w:t>
      </w:r>
      <w:r w:rsidRPr="00657267">
        <w:t>n</w:t>
      </w:r>
      <w:r w:rsidRPr="00657267">
        <w:t>vändningen av skadliga varor, bör det</w:t>
      </w:r>
      <w:r w:rsidRPr="00657267">
        <w:t xml:space="preserve"> inte möta några större betänkligheter att något vidga möjligheten till ingripanden mot kommer</w:t>
      </w:r>
      <w:r w:rsidRPr="00657267">
        <w:softHyphen/>
        <w:t>siell reklam i de fall som omfattas av förslaget. Till det sagda kan, enligt regeringen, slutligen läggas att en utvidgning av undantags</w:t>
      </w:r>
      <w:r w:rsidRPr="00657267">
        <w:softHyphen/>
        <w:t>bestämmelserna i TF tidigare har gjorts genom den ändring som öppnade möjlighet att i lag förbjuda kommersiella annonser när lagen har med</w:t>
      </w:r>
      <w:r w:rsidRPr="00657267">
        <w:softHyphen/>
        <w:t>delats till skydd för hälsa eller miljö enligt fö</w:t>
      </w:r>
      <w:r w:rsidRPr="00657267">
        <w:t>r</w:t>
      </w:r>
      <w:r w:rsidRPr="00657267">
        <w:t>pliktelse som följer av anslutning till Europeiska gemenskaperna.</w:t>
      </w:r>
    </w:p>
    <w:p w:rsidR="00EF01CF" w:rsidRPr="00657267" w:rsidRDefault="00EF01CF">
      <w:pPr>
        <w:pStyle w:val="Rubrik5"/>
        <w:rPr>
          <w:noProof w:val="0"/>
        </w:rPr>
      </w:pPr>
      <w:r w:rsidRPr="00657267">
        <w:rPr>
          <w:noProof w:val="0"/>
        </w:rPr>
        <w:t xml:space="preserve">Möjligheten att begränsa </w:t>
      </w:r>
      <w:r w:rsidRPr="00657267">
        <w:rPr>
          <w:noProof w:val="0"/>
        </w:rPr>
        <w:t>yttrandefriheten enligt regeringsformen</w:t>
      </w:r>
    </w:p>
    <w:p w:rsidR="00EF01CF" w:rsidRPr="00657267" w:rsidRDefault="00EF01CF">
      <w:r w:rsidRPr="00657267">
        <w:t xml:space="preserve">Bestämmelser om yttrandefrihet finns </w:t>
      </w:r>
      <w:r w:rsidRPr="00657267">
        <w:rPr>
          <w:i/>
        </w:rPr>
        <w:t>dels</w:t>
      </w:r>
      <w:r w:rsidRPr="00657267">
        <w:t xml:space="preserve"> i regeringsformen (RF), </w:t>
      </w:r>
      <w:r w:rsidRPr="00657267">
        <w:rPr>
          <w:i/>
          <w:spacing w:val="8"/>
        </w:rPr>
        <w:t>dels</w:t>
      </w:r>
      <w:r w:rsidRPr="00657267">
        <w:rPr>
          <w:spacing w:val="8"/>
        </w:rPr>
        <w:t xml:space="preserve"> i tryckfrihetsförordningen (TF) och yttrandefrihetsgrundlagen</w:t>
      </w:r>
      <w:r w:rsidRPr="00657267">
        <w:t xml:space="preserve"> (YGL). </w:t>
      </w:r>
    </w:p>
    <w:p w:rsidR="00EF01CF" w:rsidRPr="00657267" w:rsidRDefault="00EF01CF">
      <w:pPr>
        <w:pStyle w:val="Normaltindrag"/>
      </w:pPr>
      <w:r w:rsidRPr="00657267">
        <w:t>I 2 kap. 1 § RF föreskrivs bl.a. att varje medborgare gentemot det allmänna är tillförsäkrad yttrandefrihet, dvs. frihet att i tal, skrift eller bild eller på annat sätt meddela upplysningar samt uttrycka tankar, åsik</w:t>
      </w:r>
      <w:r w:rsidRPr="00657267">
        <w:softHyphen/>
        <w:t>ter och känslor. RF inn</w:t>
      </w:r>
      <w:r w:rsidRPr="00657267">
        <w:t>e</w:t>
      </w:r>
      <w:r w:rsidRPr="00657267">
        <w:t>håller också regler som – under vissa förutsätt</w:t>
      </w:r>
      <w:r w:rsidRPr="00657267">
        <w:softHyphen/>
        <w:t>ningar – medger att det sker begränsningar av yttrandefriheten. Dessa bestämmelser har, enligt regeringen, betydelse framför allt när det gäller yttranden som inte omfattas av TF och YGL. Enligt 2 kap. 12 § andra stycket RF får en begränsning av yttrandefr</w:t>
      </w:r>
      <w:r w:rsidRPr="00657267">
        <w:t>i</w:t>
      </w:r>
      <w:r w:rsidRPr="00657267">
        <w:t>heten göras endast för att tillgodose ändamål som är godtagbart i ett dem</w:t>
      </w:r>
      <w:r w:rsidRPr="00657267">
        <w:t>o</w:t>
      </w:r>
      <w:r w:rsidRPr="00657267">
        <w:t>kratiskt samhälle. Vidare får begränsningen aldrig gå utöver vad som är nö</w:t>
      </w:r>
      <w:r w:rsidRPr="00657267">
        <w:t>d</w:t>
      </w:r>
      <w:r w:rsidRPr="00657267">
        <w:t>vän</w:t>
      </w:r>
      <w:r w:rsidRPr="00657267">
        <w:softHyphen/>
        <w:t>digt med hänsyn till det ända</w:t>
      </w:r>
      <w:r w:rsidRPr="00657267">
        <w:t>mål som har föranlett den. Begränsningen får inte heller sträcka sig så långt att den utgör ett hot mot den fria åsikts</w:t>
      </w:r>
      <w:r w:rsidRPr="00657267">
        <w:softHyphen/>
        <w:t>bildningen. Ändamålet med det föreslagna förbudet mot indirekt tobaksr</w:t>
      </w:r>
      <w:r w:rsidRPr="00657267">
        <w:t>e</w:t>
      </w:r>
      <w:r w:rsidRPr="00657267">
        <w:t>klam är att till</w:t>
      </w:r>
      <w:r w:rsidRPr="00657267">
        <w:softHyphen/>
        <w:t>godose skyddet för hälsa genom att minska tobakskonsumti</w:t>
      </w:r>
      <w:r w:rsidRPr="00657267">
        <w:t>o</w:t>
      </w:r>
      <w:r w:rsidRPr="00657267">
        <w:t xml:space="preserve">nen. </w:t>
      </w:r>
    </w:p>
    <w:p w:rsidR="00EF01CF" w:rsidRPr="00657267" w:rsidRDefault="00EF01CF">
      <w:pPr>
        <w:pStyle w:val="Normaltindrag"/>
      </w:pPr>
      <w:r w:rsidRPr="00657267">
        <w:t xml:space="preserve">Vid prövningen av huruvida en begränsning av den indirekta reklamen är nödvändig med beaktande av ändamålet med begränsningen skall beaktas </w:t>
      </w:r>
      <w:r w:rsidRPr="00657267">
        <w:rPr>
          <w:i/>
        </w:rPr>
        <w:t>dels</w:t>
      </w:r>
      <w:r w:rsidRPr="00657267">
        <w:t xml:space="preserve"> den påverkan reklamen har på tobakskonsumtionen, </w:t>
      </w:r>
      <w:r w:rsidRPr="00657267">
        <w:rPr>
          <w:i/>
        </w:rPr>
        <w:t>dels</w:t>
      </w:r>
      <w:r w:rsidRPr="00657267">
        <w:t xml:space="preserve"> hur farlig tob</w:t>
      </w:r>
      <w:r w:rsidRPr="00657267">
        <w:t>a</w:t>
      </w:r>
      <w:r w:rsidRPr="00657267">
        <w:t>ken är för människors hälsa. I tidigare avsnitt har redovisats att den indirekta reklamen enligt regeringens mening är en faktor bland flera som kan påverka tobakskonsumtionen och därmed folkhälsan. Mot bakgrund av att ett stort antal personer i Sverige insjuknar och avlider i förtid till följd av tobaksbruk finner regeringen att det föreslagna för</w:t>
      </w:r>
      <w:r w:rsidRPr="00657267">
        <w:softHyphen/>
        <w:t>budet mot indirekt tobaksreklam inte går längre än vad som är nödvän</w:t>
      </w:r>
      <w:r w:rsidRPr="00657267">
        <w:softHyphen/>
        <w:t>digt med hänsyn ti</w:t>
      </w:r>
      <w:r w:rsidRPr="00657267">
        <w:t>ll ändamålet.</w:t>
      </w:r>
    </w:p>
    <w:p w:rsidR="00EF01CF" w:rsidRPr="00657267" w:rsidRDefault="00EF01CF">
      <w:pPr>
        <w:pStyle w:val="Normaltindrag"/>
      </w:pPr>
      <w:r w:rsidRPr="00657267">
        <w:t>I bestämmelsen i 2 kap. 13 § RF anges särskilt att friheten att yttra sig i näringsverksamhet får begränsas. Medgivandet till lagstiftning med begrän</w:t>
      </w:r>
      <w:r w:rsidRPr="00657267">
        <w:t>s</w:t>
      </w:r>
      <w:r w:rsidRPr="00657267">
        <w:t xml:space="preserve">ningar av friheten att yttra sig i näringsverksamhet innebär bl.a. att det är möjligt att ingripa mot yttranden i kommersiell reklam. </w:t>
      </w:r>
    </w:p>
    <w:p w:rsidR="00EF01CF" w:rsidRPr="00657267" w:rsidRDefault="00EF01CF">
      <w:pPr>
        <w:pStyle w:val="Rubrik4"/>
        <w:rPr>
          <w:noProof w:val="0"/>
        </w:rPr>
      </w:pPr>
      <w:bookmarkStart w:id="86" w:name="_Toc7489472"/>
      <w:r w:rsidRPr="00657267">
        <w:rPr>
          <w:noProof w:val="0"/>
        </w:rPr>
        <w:t>Motionen</w:t>
      </w:r>
      <w:bookmarkEnd w:id="86"/>
    </w:p>
    <w:p w:rsidR="00EF01CF" w:rsidRPr="00657267" w:rsidRDefault="00EF01CF">
      <w:r w:rsidRPr="00657267">
        <w:t>I motion 2001/02:K42 av Per Unckel m.fl. (m) föreslås att riksdagen avslår regeringens förslag om ändring i 1 kap. 9 § TF i enlighet med vad som anförs i motionen (yrkande 1). Regeringen har tidigare föreslagit ett förbud mot indirekt tobaksreklam, då med stöd av ett sedermera ogiltigt EG-direktiv och utan att medge att det krävdes ändring i grundlagen. Nu lägger regeringen fram ett likartat förslag, men utan att grunda det på ett EG-direktiv. Den här gången har man också ansett att förslaget förutsätter e</w:t>
      </w:r>
      <w:r w:rsidRPr="00657267">
        <w:t>n ändring i TF. Tryck- och yttrandefriheten är i princip absolut och får endast inskränkas om det finns ett uttryckligt stadgande härom i grundlagen. I TF och YGL anges av vilka skäl avsteg från denna princip kan medges i vanlig lag. Restriktivitet måste gälla för att inte urholka huvudprincipen med nya undantag. Enligt 2 kap. 13 § första stycket andra meningen regeringsformen (RF) får friheten att yttra sig i näringsverksamhet begränsas genom lag. Av 2 kap. 12 § tredje stycket RF följer dock att begränsnin</w:t>
      </w:r>
      <w:r w:rsidRPr="00657267">
        <w:t>gen bl.a. aldrig får gå utöver vad som är nödvändigt med hä</w:t>
      </w:r>
      <w:r w:rsidRPr="00657267">
        <w:t>n</w:t>
      </w:r>
      <w:r w:rsidRPr="00657267">
        <w:t>syn till det ändamål som föranlett den.</w:t>
      </w:r>
    </w:p>
    <w:p w:rsidR="00EF01CF" w:rsidRPr="00657267" w:rsidRDefault="00EF01CF">
      <w:pPr>
        <w:pStyle w:val="Normaltindrag"/>
      </w:pPr>
      <w:r w:rsidRPr="00657267">
        <w:t>Motionärerna motsätter sig den ändring i TF som regeringen nu föreslår. Regeringen har inte kunnat förebringa så starka motiv att en ändring av grundlagen kan anses vara motiverad. Lagrådet anför att den i 14 a § första stycket föreslagna ändringen i tobakslagen om förbud mot indirekt tobaksr</w:t>
      </w:r>
      <w:r w:rsidRPr="00657267">
        <w:t>e</w:t>
      </w:r>
      <w:r w:rsidRPr="00657267">
        <w:t>klam endast får genomföras under förutsättning att den är förenlig med de förutsättningar för begränsningar av tryck- och yttrandefriheten som anges i 2 kap. 12 och 13 §§ regeringsformen (RF). Enligt Lagrådet framstår det mot denna bakgrund som en brist att frågan om förslagets förenlighet med RF:s bestämmelser om yttrandefrihet inte berörts i lagrådsremissen. Motionärerna delar Lagrådets invändning i denna del.</w:t>
      </w:r>
    </w:p>
    <w:p w:rsidR="00EF01CF" w:rsidRPr="00657267" w:rsidRDefault="00EF01CF">
      <w:pPr>
        <w:pStyle w:val="Normaltindrag"/>
      </w:pPr>
      <w:r w:rsidRPr="00657267">
        <w:t>Vidare menar Lagrådet att det kan ifrågasättas om det som regeringen i ö</w:t>
      </w:r>
      <w:r w:rsidRPr="00657267">
        <w:t>v</w:t>
      </w:r>
      <w:r w:rsidRPr="00657267">
        <w:t>rigt anfört gör förslagen förenliga med den särskilda restriktivitet som la</w:t>
      </w:r>
      <w:r w:rsidRPr="00657267">
        <w:t>g</w:t>
      </w:r>
      <w:r w:rsidRPr="00657267">
        <w:t>stiftaren enligt 2 kap. 12 § RF har att iaktta när det gäller bedömningen av ändamålsenligheten av föreslagna inskränkningar av yttrandefriheten. Moti</w:t>
      </w:r>
      <w:r w:rsidRPr="00657267">
        <w:t>o</w:t>
      </w:r>
      <w:r w:rsidRPr="00657267">
        <w:t xml:space="preserve">närerna </w:t>
      </w:r>
      <w:r w:rsidRPr="00657267">
        <w:rPr>
          <w:sz w:val="20"/>
        </w:rPr>
        <w:t>delar Lagrådets kritik mot förslaget även i detta avseende. Det är anmärkningsvärt att regeringen utan hållbar grund motiverar en inskrän</w:t>
      </w:r>
      <w:r w:rsidRPr="00657267">
        <w:rPr>
          <w:sz w:val="20"/>
        </w:rPr>
        <w:t>k</w:t>
      </w:r>
      <w:r w:rsidRPr="00657267">
        <w:rPr>
          <w:sz w:val="20"/>
        </w:rPr>
        <w:t>ning i en grundlagsstadgad fri- och rättighet med att indirekt tobaksr</w:t>
      </w:r>
      <w:r w:rsidRPr="00657267">
        <w:rPr>
          <w:sz w:val="20"/>
        </w:rPr>
        <w:t>e</w:t>
      </w:r>
      <w:r w:rsidRPr="00657267">
        <w:rPr>
          <w:sz w:val="20"/>
        </w:rPr>
        <w:t>klam skulle kunna vara en orsak bland flera som bidrar till tobaksk</w:t>
      </w:r>
      <w:r w:rsidRPr="00657267">
        <w:rPr>
          <w:sz w:val="20"/>
        </w:rPr>
        <w:t>o</w:t>
      </w:r>
      <w:r w:rsidRPr="00657267">
        <w:rPr>
          <w:sz w:val="20"/>
        </w:rPr>
        <w:t>n</w:t>
      </w:r>
      <w:r w:rsidRPr="00657267">
        <w:rPr>
          <w:sz w:val="20"/>
        </w:rPr>
        <w:t xml:space="preserve">sumtion. Detta är inte en inskränkningsgrund som är godtagbar enligt bestämmelserna i 2 kap. 12 och 13 §§ RF. </w:t>
      </w:r>
    </w:p>
    <w:p w:rsidR="00EF01CF" w:rsidRPr="00657267" w:rsidRDefault="00EF01CF">
      <w:pPr>
        <w:pStyle w:val="Normaltindrag"/>
      </w:pPr>
      <w:r w:rsidRPr="00657267">
        <w:t>Ett nytt EG-direktiv om tobaksreklam är under utarbetning. Direktivet skall ta sikte på en tillnärmning av medlemsstaternas lagar och andra förfat</w:t>
      </w:r>
      <w:r w:rsidRPr="00657267">
        <w:t>t</w:t>
      </w:r>
      <w:r w:rsidRPr="00657267">
        <w:t>ningar om reklam för och sponsring till förmån för tobaksvaror. I utkastet till direktiv behandlas inte sådana frågor som indirekt tobaksreklam, övervakning av tobaksbolagens utgifter för reklam eller försäljningsautomater. Dessa frågor kommer att behandlas i ett förslag till en rådsrekommendation grundad på artiklarna 152 och 153 i Romfördraget. Kommissionen håller för närv</w:t>
      </w:r>
      <w:r w:rsidRPr="00657267">
        <w:t>a</w:t>
      </w:r>
      <w:r w:rsidRPr="00657267">
        <w:t>rande på att utarbeta rekommendationen. Med beaktande av detta vore det lämpligt om regeringen avvaktade med lagstiftning tills det n</w:t>
      </w:r>
      <w:r w:rsidRPr="00657267">
        <w:t>ya EG-direktivet om tobaksreklam m.m. eventuellt är antaget.</w:t>
      </w:r>
    </w:p>
    <w:p w:rsidR="00EF01CF" w:rsidRPr="00657267" w:rsidRDefault="00EF01CF">
      <w:pPr>
        <w:pStyle w:val="Rubrik4"/>
        <w:rPr>
          <w:noProof w:val="0"/>
        </w:rPr>
      </w:pPr>
      <w:bookmarkStart w:id="87" w:name="_Toc7489473"/>
      <w:r w:rsidRPr="00657267">
        <w:rPr>
          <w:noProof w:val="0"/>
        </w:rPr>
        <w:t>Utskottets ställningstagande</w:t>
      </w:r>
      <w:bookmarkEnd w:id="87"/>
    </w:p>
    <w:p w:rsidR="00EF01CF" w:rsidRPr="00657267" w:rsidRDefault="00EF01CF">
      <w:r w:rsidRPr="00657267">
        <w:t>Enligt regeringen förutsätter införandet av en lagstiftning om inskränkningar i rätten att i kommersiella annonser i tryck använda ett för tobaksvaror registr</w:t>
      </w:r>
      <w:r w:rsidRPr="00657267">
        <w:t>e</w:t>
      </w:r>
      <w:r w:rsidRPr="00657267">
        <w:t>rat eller inarbetat varukännetecken vid marknadsföring också av andra varor än tobaksvaror eller av tjänster, att det i TF ges uttryckligt stöd för en sådan lagstiftning. Enligt regeringen är en grundlagsändring i yttrandefrihets</w:t>
      </w:r>
      <w:r w:rsidRPr="00657267">
        <w:softHyphen/>
        <w:t>grundlagen inte nödvändig för införandet av den föreslagna änd</w:t>
      </w:r>
      <w:r w:rsidRPr="00657267">
        <w:softHyphen/>
        <w:t>ringen i t</w:t>
      </w:r>
      <w:r w:rsidRPr="00657267">
        <w:t>o</w:t>
      </w:r>
      <w:r w:rsidRPr="00657267">
        <w:t xml:space="preserve">bakslagen. </w:t>
      </w:r>
    </w:p>
    <w:p w:rsidR="00EF01CF" w:rsidRPr="00657267" w:rsidRDefault="00EF01CF">
      <w:pPr>
        <w:pStyle w:val="Normaltindrag"/>
      </w:pPr>
      <w:r w:rsidRPr="00657267">
        <w:t>Ett förbud mot indirekt tobaksreklam är enligt regeringen förenligt med bestämmelserna om skyddet för yttrandefriheten samt bestämmelserna om egendomsskyddet i regeringsformen och Europakonventio</w:t>
      </w:r>
      <w:r w:rsidRPr="00657267">
        <w:t>nen. Lagstiftningen är, enligt regeringen, också förenlig med varumärkesrätten och med bestä</w:t>
      </w:r>
      <w:r w:rsidRPr="00657267">
        <w:t>m</w:t>
      </w:r>
      <w:r w:rsidRPr="00657267">
        <w:t>melserna i EG-fördra</w:t>
      </w:r>
      <w:r w:rsidRPr="00657267">
        <w:softHyphen/>
        <w:t>get om fri rörlighet för varor och tjän</w:t>
      </w:r>
      <w:r w:rsidRPr="00657267">
        <w:t>s</w:t>
      </w:r>
      <w:r w:rsidRPr="00657267">
        <w:t>ter.</w:t>
      </w:r>
    </w:p>
    <w:p w:rsidR="00EF01CF" w:rsidRPr="00657267" w:rsidRDefault="00EF01CF">
      <w:pPr>
        <w:pStyle w:val="Normaltindrag"/>
      </w:pPr>
      <w:r w:rsidRPr="00657267">
        <w:t>Utskottet delar regeringens bedömning och tillstyrker att regeringens fö</w:t>
      </w:r>
      <w:r w:rsidRPr="00657267">
        <w:t>r</w:t>
      </w:r>
      <w:r w:rsidRPr="00657267">
        <w:t>slag till 1 kap. 9 § tryckfrihetsförordningen antas som vilande. Utskottet a</w:t>
      </w:r>
      <w:r w:rsidRPr="00657267">
        <w:t>v</w:t>
      </w:r>
      <w:r w:rsidRPr="00657267">
        <w:t xml:space="preserve">styrker därför motion K42 yrkande 1. </w:t>
      </w:r>
    </w:p>
    <w:p w:rsidR="00EF01CF" w:rsidRPr="00657267" w:rsidRDefault="00EF01CF">
      <w:pPr>
        <w:pStyle w:val="Utskottetsvervganden-RubrikFrslagspunkt"/>
      </w:pPr>
      <w:bookmarkStart w:id="88" w:name="_Toc525453390"/>
      <w:bookmarkStart w:id="89" w:name="_Toc527878645"/>
      <w:bookmarkStart w:id="90" w:name="_Toc529172326"/>
      <w:bookmarkStart w:id="91" w:name="_Toc530973890"/>
      <w:bookmarkStart w:id="92" w:name="_Toc530990757"/>
      <w:bookmarkStart w:id="93" w:name="_Toc531666786"/>
      <w:bookmarkStart w:id="94" w:name="_Toc531756952"/>
      <w:bookmarkStart w:id="95" w:name="_Toc7489474"/>
      <w:r w:rsidRPr="00657267">
        <w:t>Överväganden avseende vissa andra reklamformer</w:t>
      </w:r>
      <w:bookmarkEnd w:id="95"/>
    </w:p>
    <w:p w:rsidR="00EF01CF" w:rsidRPr="00657267" w:rsidRDefault="00EF01CF">
      <w:pPr>
        <w:pStyle w:val="Utskottsfrslagikorthet-Rubrik"/>
        <w:rPr>
          <w:noProof w:val="0"/>
        </w:rPr>
      </w:pPr>
      <w:r w:rsidRPr="00657267">
        <w:rPr>
          <w:noProof w:val="0"/>
        </w:rPr>
        <w:t>Utskottets förslag i korthet</w:t>
      </w:r>
    </w:p>
    <w:p w:rsidR="00EF01CF" w:rsidRPr="00657267" w:rsidRDefault="00EF01CF">
      <w:pPr>
        <w:pStyle w:val="Utskottsfrslagikorthet-Text"/>
      </w:pPr>
      <w:r w:rsidRPr="00657267">
        <w:t>Utskottet delar regeringens bedömning att Konsumentverket bör få i uppdrag att tillsammans med Statens folkhälsoinstitut bl.a. lämna förslag till ytterligare begränsningar av reklam för tobaksvaror vid säljställen. Utskottet avstyrker motion 2001/02:So615 yrkande 3.</w:t>
      </w:r>
    </w:p>
    <w:p w:rsidR="00EF01CF" w:rsidRPr="00657267" w:rsidRDefault="00EF01CF">
      <w:pPr>
        <w:pStyle w:val="Rubrik4"/>
        <w:rPr>
          <w:noProof w:val="0"/>
        </w:rPr>
      </w:pPr>
      <w:bookmarkStart w:id="96" w:name="_Toc7489475"/>
      <w:r w:rsidRPr="00657267">
        <w:rPr>
          <w:noProof w:val="0"/>
        </w:rPr>
        <w:t>Propositionen</w:t>
      </w:r>
      <w:bookmarkEnd w:id="96"/>
    </w:p>
    <w:p w:rsidR="00EF01CF" w:rsidRPr="00657267" w:rsidRDefault="00EF01CF">
      <w:pPr>
        <w:pStyle w:val="Rubrik5"/>
        <w:spacing w:before="110"/>
        <w:rPr>
          <w:noProof w:val="0"/>
        </w:rPr>
      </w:pPr>
      <w:r w:rsidRPr="00657267">
        <w:rPr>
          <w:noProof w:val="0"/>
        </w:rPr>
        <w:t>Produktplacering m.m.</w:t>
      </w:r>
    </w:p>
    <w:p w:rsidR="00EF01CF" w:rsidRPr="00657267" w:rsidRDefault="00EF01CF">
      <w:r w:rsidRPr="00657267">
        <w:t xml:space="preserve">Enligt regeringen bör det inte införas någon lagstiftning med restriktioner för produktplacering och förfaranden som innebär att tobaksnamn omnämns i tidningsartiklar. </w:t>
      </w:r>
    </w:p>
    <w:p w:rsidR="00EF01CF" w:rsidRPr="00657267" w:rsidRDefault="00EF01CF">
      <w:r w:rsidRPr="00657267">
        <w:t>Produktplacering innebär att t.ex. cigaretter efter överenskommelse används som rekvisita i filmer eller televisionsprogram. En form av marknadsföring som ligger nära produktplacering är när namnet på en tobaksvara omnämns i tidnings</w:t>
      </w:r>
      <w:r w:rsidRPr="00657267">
        <w:softHyphen/>
        <w:t>artiklar. Dessa former av marknadsföring förekommer för närvarande inte i Sverige i någon större omfattning när det gäller tobaksvaror.</w:t>
      </w:r>
      <w:r w:rsidRPr="00657267">
        <w:rPr>
          <w:i/>
        </w:rPr>
        <w:t xml:space="preserve"> </w:t>
      </w:r>
      <w:r w:rsidRPr="00657267">
        <w:t>När det gäller produktplaceringen är det för det första fråga om marknads</w:t>
      </w:r>
      <w:r w:rsidRPr="00657267">
        <w:softHyphen/>
        <w:t>föring i filmer och i TV-program som omfattas av upphovsrättsliga reg</w:t>
      </w:r>
      <w:r w:rsidRPr="00657267">
        <w:softHyphen/>
        <w:t>ler. En la</w:t>
      </w:r>
      <w:r w:rsidRPr="00657267">
        <w:t>g</w:t>
      </w:r>
      <w:r w:rsidRPr="00657267">
        <w:t>stiftning med förbud eller andra begränsningar när det gäller möjligheten att visa t.ex. rökande personer i filmer skulle, oavsett om det gäller utländska eller svenska filmproduktioner, komma i konflikt med grundläggand</w:t>
      </w:r>
      <w:r w:rsidRPr="00657267">
        <w:t>e regler på det upphovsrättsliga området. För det andra skulle en reglering av mar</w:t>
      </w:r>
      <w:r w:rsidRPr="00657267">
        <w:t>k</w:t>
      </w:r>
      <w:r w:rsidRPr="00657267">
        <w:t>nadsföring genom produktplacering medföra avsevärda tillämpningsproblem. För det tredje kan det sättas i fråga om det är möjligt att inom ramen för grund</w:t>
      </w:r>
      <w:r w:rsidRPr="00657267">
        <w:softHyphen/>
        <w:t>lagsskyddet ingripa mot en så pass svårdefinierad och opreciserad för</w:t>
      </w:r>
      <w:r w:rsidRPr="00657267">
        <w:t>e</w:t>
      </w:r>
      <w:r w:rsidRPr="00657267">
        <w:t>te</w:t>
      </w:r>
      <w:r w:rsidRPr="00657267">
        <w:softHyphen/>
        <w:t xml:space="preserve">else som nu är i fråga. </w:t>
      </w:r>
    </w:p>
    <w:p w:rsidR="00EF01CF" w:rsidRPr="00657267" w:rsidRDefault="00EF01CF">
      <w:pPr>
        <w:pStyle w:val="Normaltindrag"/>
      </w:pPr>
      <w:r w:rsidRPr="00657267">
        <w:t>Inte heller i fråga om förfaranden som innebär att namn på tobaksvaror omnämns i tidningsartiklar föreslås någon lagstiftning. Förbud eller be</w:t>
      </w:r>
      <w:r w:rsidRPr="00657267">
        <w:softHyphen/>
        <w:t>gränsningar för sådana förfaranden skulle medföra svåra tillämpnings</w:t>
      </w:r>
      <w:r w:rsidRPr="00657267">
        <w:softHyphen/>
        <w:t>problem av samma slag som redovisats ovan beträffande förbud mot produktplacering. Gränsen mellan det tryckfrihetsrättsligt skyddade inne</w:t>
      </w:r>
      <w:r w:rsidRPr="00657267">
        <w:softHyphen/>
        <w:t>hållet i redaktionell text och texten i övrigt skulle vara svår att dra. Ett förbud mot omnämnandet i redaktionell text av namnet på en tobaksvara skulle dessutom innebära ett omfattande ingrepp i tryckfriheten.</w:t>
      </w:r>
    </w:p>
    <w:p w:rsidR="00EF01CF" w:rsidRPr="00657267" w:rsidRDefault="00EF01CF">
      <w:pPr>
        <w:pStyle w:val="Rubrik5"/>
        <w:spacing w:before="235"/>
        <w:rPr>
          <w:noProof w:val="0"/>
        </w:rPr>
      </w:pPr>
      <w:r w:rsidRPr="00657267">
        <w:rPr>
          <w:noProof w:val="0"/>
        </w:rPr>
        <w:t>Skyltreklam på säljställen m.m.</w:t>
      </w:r>
    </w:p>
    <w:p w:rsidR="00EF01CF" w:rsidRPr="00657267" w:rsidRDefault="00EF01CF">
      <w:r w:rsidRPr="00657267">
        <w:t>Konsumentverket bör, enligt regeringen, få i uppdrag att till</w:t>
      </w:r>
      <w:r w:rsidRPr="00657267">
        <w:softHyphen/>
        <w:t>sammans med Statens folkhälsoinstitut lämna förslag till ytterligare begränsningar av reklam för tobaksvaror vid säljställen för sådana varor och överväga vilka åtgärder som kan behöva vidtas för att be</w:t>
      </w:r>
      <w:r w:rsidRPr="00657267">
        <w:softHyphen/>
        <w:t>gränsa tobaksbolags marknadsföring genom s.k. tobaksfester. I samband härmed bör även övervägas vilka åtgärder som kan behöva vidtas i lagstiftningen ur ett folkhälsoperspektiv.</w:t>
      </w:r>
    </w:p>
    <w:p w:rsidR="00EF01CF" w:rsidRPr="00657267" w:rsidRDefault="00EF01CF">
      <w:r w:rsidRPr="00657267">
        <w:t>I Tobaks- och alkoholreklam</w:t>
      </w:r>
      <w:r w:rsidRPr="00657267">
        <w:softHyphen/>
        <w:t>utredningens betänkande (SOU 1976:63), som föregick tobaksreklam</w:t>
      </w:r>
      <w:r w:rsidRPr="00657267">
        <w:softHyphen/>
        <w:t>lagen, framhölls det att en reglering av tobaksreklamen borde utgå från två principer. Den ena principen är att de grupper av befol</w:t>
      </w:r>
      <w:r w:rsidRPr="00657267">
        <w:t>k</w:t>
      </w:r>
      <w:r w:rsidRPr="00657267">
        <w:t>ningen som använder tobak i ändamålsenliga former måste få tillgång till relevant produktinformation. Den andra principen är att man av näringsidka</w:t>
      </w:r>
      <w:r w:rsidRPr="00657267">
        <w:t>r</w:t>
      </w:r>
      <w:r w:rsidRPr="00657267">
        <w:t>na bör kräva stark begränsning och återhållsamhet såväl när det gäller rekl</w:t>
      </w:r>
      <w:r w:rsidRPr="00657267">
        <w:t>a</w:t>
      </w:r>
      <w:r w:rsidRPr="00657267">
        <w:t>mens spridningsvägar m.m. som när det gäller andra marknadsföringsmet</w:t>
      </w:r>
      <w:r w:rsidRPr="00657267">
        <w:t>o</w:t>
      </w:r>
      <w:r w:rsidRPr="00657267">
        <w:t xml:space="preserve">der. </w:t>
      </w:r>
    </w:p>
    <w:p w:rsidR="00EF01CF" w:rsidRPr="00657267" w:rsidRDefault="00EF01CF">
      <w:pPr>
        <w:pStyle w:val="Normaltindrag"/>
      </w:pPr>
      <w:r w:rsidRPr="00657267">
        <w:t>Att de som anv</w:t>
      </w:r>
      <w:r w:rsidRPr="00657267">
        <w:t>änder tobak måste få tillgång till relevant produktinform</w:t>
      </w:r>
      <w:r w:rsidRPr="00657267">
        <w:t>a</w:t>
      </w:r>
      <w:r w:rsidRPr="00657267">
        <w:t>tion är en princip som bör beaktas så länge handeln med tobaks</w:t>
      </w:r>
      <w:r w:rsidRPr="00657267">
        <w:softHyphen/>
        <w:t>varor i princip är fri. Det kan i linje härmed göras gällande att det också – i vart fall i den utsträckning som nuvarande lagstiftning medger – bör få förekomma skyltar med tobaksreklam samt även annan sådan reklam utanför och på säljställen; reklam på säljställen, som redan enligt nu</w:t>
      </w:r>
      <w:r w:rsidRPr="00657267">
        <w:softHyphen/>
        <w:t>va</w:t>
      </w:r>
      <w:r w:rsidRPr="00657267">
        <w:softHyphen/>
        <w:t>rande lagstiftning är föremål för vissa begränsningar, är i princip den enda kvarvarande, tillåtna re</w:t>
      </w:r>
      <w:r w:rsidRPr="00657267">
        <w:t>klamformen för tobaksvaror. Mot ytterligare restriktioner för denna reklam kan dessutom åberopas att det vore inkon</w:t>
      </w:r>
      <w:r w:rsidRPr="00657267">
        <w:softHyphen/>
        <w:t>se</w:t>
      </w:r>
      <w:r w:rsidRPr="00657267">
        <w:softHyphen/>
        <w:t>kvent att förbjuda all reklam, inklusive den som förekommer på sälj</w:t>
      </w:r>
      <w:r w:rsidRPr="00657267">
        <w:softHyphen/>
        <w:t>ställen, så länge handeln med den produkt som reklamen avser i prin</w:t>
      </w:r>
      <w:r w:rsidRPr="00657267">
        <w:softHyphen/>
        <w:t>cip är helt fri.</w:t>
      </w:r>
    </w:p>
    <w:p w:rsidR="00EF01CF" w:rsidRPr="00657267" w:rsidRDefault="00EF01CF">
      <w:pPr>
        <w:pStyle w:val="Normaltindrag"/>
      </w:pPr>
      <w:r w:rsidRPr="00657267">
        <w:t>Häremot kan emellertid invändas följande. Sedan lång tid har det varit ett mål för statsmakterna att minska tobakskonsumtionen hos befolk</w:t>
      </w:r>
      <w:r w:rsidRPr="00657267">
        <w:softHyphen/>
        <w:t>ningen. Att helt förbjuda handeln med tobaksvaror förefaller i samman</w:t>
      </w:r>
      <w:r w:rsidRPr="00657267">
        <w:softHyphen/>
        <w:t>hanget emellertid knappast vara ett alternativ i egentlig mening. Det kan däremot vara ett alte</w:t>
      </w:r>
      <w:r w:rsidRPr="00657267">
        <w:t>r</w:t>
      </w:r>
      <w:r w:rsidRPr="00657267">
        <w:t>nativ, bland flera, att begränsa möjligheterna till marknadsföring som innebär att försäljningen av tobaksvaror främjas. Sådana begränsningar kan på sikt ha en dämpande effekt på tobakskon</w:t>
      </w:r>
      <w:r w:rsidRPr="00657267">
        <w:softHyphen/>
        <w:t>sumtionen. Det kan därför finnas anledning att överväga lagstiftnings</w:t>
      </w:r>
      <w:r w:rsidRPr="00657267">
        <w:softHyphen/>
        <w:t>åtgärder som innebär ytterligare restriktioner i fråga om möjligheterna att marknadsfö</w:t>
      </w:r>
      <w:r w:rsidRPr="00657267">
        <w:t>ra tobaksvaror också på säljställen, inklusive på serverings</w:t>
      </w:r>
      <w:r w:rsidRPr="00657267">
        <w:softHyphen/>
        <w:t xml:space="preserve">ställen, som säljer tobaksvaror. </w:t>
      </w:r>
    </w:p>
    <w:p w:rsidR="00EF01CF" w:rsidRPr="00657267" w:rsidRDefault="00EF01CF">
      <w:pPr>
        <w:pStyle w:val="Normaltindrag"/>
      </w:pPr>
      <w:r w:rsidRPr="00657267">
        <w:t>Det kan vidare invändas att det på säljställen för tobaksvaror normalt til</w:t>
      </w:r>
      <w:r w:rsidRPr="00657267">
        <w:t>l</w:t>
      </w:r>
      <w:r w:rsidRPr="00657267">
        <w:t>handahålls också andra varor än tobaksvaror och att dessa säljställen därför besöks även av andra kunder än sådana som avser att köpa tobaksvaror. T</w:t>
      </w:r>
      <w:r w:rsidRPr="00657267">
        <w:t>o</w:t>
      </w:r>
      <w:r w:rsidRPr="00657267">
        <w:t>baksreklamen på säljställen kommer således att nå också andra konsumenter än tobakskonsumenter. Vad som har sagts nu talar också för att det finns anledning att överväga ytterligare begränsningar i möjligheten att marknad</w:t>
      </w:r>
      <w:r w:rsidRPr="00657267">
        <w:t>s</w:t>
      </w:r>
      <w:r w:rsidRPr="00657267">
        <w:t xml:space="preserve">föra tobaksvaror på säljställen. </w:t>
      </w:r>
    </w:p>
    <w:p w:rsidR="00EF01CF" w:rsidRPr="00657267" w:rsidRDefault="00EF01CF">
      <w:pPr>
        <w:pStyle w:val="Normaltindrag"/>
      </w:pPr>
      <w:r w:rsidRPr="00657267">
        <w:t>Det kan slutligen tilläggas att en lagstiftning med ytterligare restriktio</w:t>
      </w:r>
      <w:r w:rsidRPr="00657267">
        <w:softHyphen/>
        <w:t>ner i möjligheten att marknadsföra tobaksvaror på säljställen inte med nödvändi</w:t>
      </w:r>
      <w:r w:rsidRPr="00657267">
        <w:t>g</w:t>
      </w:r>
      <w:r w:rsidRPr="00657267">
        <w:t>het måste innebära ett totalt förbud mot sådan reklam. Ytter</w:t>
      </w:r>
      <w:r w:rsidRPr="00657267">
        <w:softHyphen/>
        <w:t>ligare begrän</w:t>
      </w:r>
      <w:r w:rsidRPr="00657267">
        <w:t>s</w:t>
      </w:r>
      <w:r w:rsidRPr="00657267">
        <w:t xml:space="preserve">ningar i detta hänseende skulle kunna utformas på sådant sätt att rökares krav på relevant produktinformation inte eftersätts. </w:t>
      </w:r>
    </w:p>
    <w:p w:rsidR="00EF01CF" w:rsidRPr="00657267" w:rsidRDefault="00EF01CF">
      <w:pPr>
        <w:pStyle w:val="Normaltindrag"/>
      </w:pPr>
      <w:r w:rsidRPr="00657267">
        <w:t>Sammanfattningsvis anser regeringen att det finns skäl som talar för att begränsa tobaksreklamen också på säljställen ytterligare men att man vid utformningen av sådana begränsningar bör ta hänsyn dels till att det bör vara möjl</w:t>
      </w:r>
      <w:r w:rsidRPr="00657267">
        <w:t xml:space="preserve">igt att lämna relevant produktinformation om tobaksvaror, dels till att begränsningarna måste harmonisera med övriga restriktioner på området. </w:t>
      </w:r>
    </w:p>
    <w:p w:rsidR="00EF01CF" w:rsidRPr="00657267" w:rsidRDefault="00EF01CF">
      <w:pPr>
        <w:pStyle w:val="Normaltindrag"/>
      </w:pPr>
      <w:r w:rsidRPr="00657267">
        <w:t>Under de senaste åren har tobaksbolag genomfört s.k. tobaksfester i syfte att lansera nya cigarettmärken. Konsumentverket har utfärdat före</w:t>
      </w:r>
      <w:r w:rsidRPr="00657267">
        <w:softHyphen/>
        <w:t>läggande enligt vilket ett tobaksbolag förbjöds att sända ut inbjudnings</w:t>
      </w:r>
      <w:r w:rsidRPr="00657267">
        <w:softHyphen/>
        <w:t>kort försedda med logotyper för cigarettmärken. Konsumentverket har även väckt talan hos Marknadsdomstolen och yrkat förbud för samma tobaksbolag att marknadsf</w:t>
      </w:r>
      <w:r w:rsidRPr="00657267">
        <w:t>ö</w:t>
      </w:r>
      <w:r w:rsidRPr="00657267">
        <w:t>ra tobaksvaror i samband med s.k. tobaks</w:t>
      </w:r>
      <w:r w:rsidRPr="00657267">
        <w:softHyphen/>
        <w:t>fester.</w:t>
      </w:r>
    </w:p>
    <w:p w:rsidR="00EF01CF" w:rsidRPr="00657267" w:rsidRDefault="00EF01CF">
      <w:pPr>
        <w:pStyle w:val="Rubrik4"/>
        <w:rPr>
          <w:noProof w:val="0"/>
        </w:rPr>
      </w:pPr>
      <w:bookmarkStart w:id="97" w:name="_Toc7489476"/>
      <w:r w:rsidRPr="00657267">
        <w:rPr>
          <w:noProof w:val="0"/>
        </w:rPr>
        <w:t>Motionen</w:t>
      </w:r>
      <w:bookmarkEnd w:id="97"/>
    </w:p>
    <w:p w:rsidR="00EF01CF" w:rsidRPr="00657267" w:rsidRDefault="00EF01CF">
      <w:pPr>
        <w:pStyle w:val="Normaltindrag"/>
        <w:ind w:firstLine="0"/>
      </w:pPr>
      <w:r w:rsidRPr="00657267">
        <w:t xml:space="preserve">I motion 2001/02:So615 av andre vice talman Eva Zetterberg m.fl. (v, kd, c, fp, mp) föreslås att riksdagen tillkännager för regeringen som sin mening vad i motionen anförs om en översyn och förbud mot den indirekta reklamen för tobaksprodukter (yrkande 3). </w:t>
      </w:r>
      <w:r w:rsidRPr="00657267">
        <w:rPr>
          <w:sz w:val="20"/>
        </w:rPr>
        <w:t xml:space="preserve">Tobakspreventivt arbete hjälper men det är fler insatser som behövs för att ungdomar inte skall börja röka. Dagens tobakslag har inte den verkan som den borde. </w:t>
      </w:r>
      <w:r w:rsidRPr="00657267">
        <w:t>All tobaksreklam måste, enligt motionärerna, förbjudas helt, även den indirekta. Tobaksbolagen har i dag hittat kryphål som de utnyttjar till fullo. Reklam förekommer fortfarande i form av skyltar utanför godisbutiker, produktplacering, kläder och fester som arrangeras av tobaksbolag, för att nämna några exempel. Kryphålen måste täppas till för att l</w:t>
      </w:r>
      <w:r w:rsidRPr="00657267">
        <w:t>agen skall ha någon verkan. Frågan om reklamförbud mot tobak har inte behandlats av Folkhälsokommittén vilket hade varit naturligt. Motionärerna anser att riksdagen som sin mening bör ge regeringen till känna att en översyn behöver göras av tobaksreklamen. Målet skall vara att få ett förbud även för indirekt reklam för tobaksprodukter.</w:t>
      </w:r>
    </w:p>
    <w:p w:rsidR="00EF01CF" w:rsidRPr="00657267" w:rsidRDefault="00EF01CF">
      <w:pPr>
        <w:pStyle w:val="Rubrik4"/>
        <w:rPr>
          <w:noProof w:val="0"/>
        </w:rPr>
      </w:pPr>
      <w:bookmarkStart w:id="98" w:name="_Toc7489477"/>
      <w:r w:rsidRPr="00657267">
        <w:rPr>
          <w:noProof w:val="0"/>
        </w:rPr>
        <w:t>Utskottets ställningstagande</w:t>
      </w:r>
      <w:bookmarkEnd w:id="98"/>
    </w:p>
    <w:p w:rsidR="00EF01CF" w:rsidRPr="00657267" w:rsidRDefault="00EF01CF">
      <w:r w:rsidRPr="00657267">
        <w:t>Enligt regeringen bör Konsumentverket få i uppdrag att till</w:t>
      </w:r>
      <w:r w:rsidRPr="00657267">
        <w:softHyphen/>
        <w:t>sammans med Statens folkhälsoinstitut lämna förslag till ytterligare begränsningar av reklam för tobaksvaror vid säljställen för sådana varor och överväga vilka åtgärder som kan behöva vidtas för att be</w:t>
      </w:r>
      <w:r w:rsidRPr="00657267">
        <w:softHyphen/>
        <w:t>gränsa tobaksbolags marknadsföring genom s.k. tobaksfester. I samband härmed bör, enligt regeringen, även övervägas vilka åtgärder som kan behöva vidtas i lagstiftningen ur ett folkhälsoperspe</w:t>
      </w:r>
      <w:r w:rsidRPr="00657267">
        <w:t>k</w:t>
      </w:r>
      <w:r w:rsidRPr="00657267">
        <w:t>tiv. Utskottet delar regeringens bedömning. Härmed och med hänsyn till utskottets tidigare ställningstaganden i det</w:t>
      </w:r>
      <w:r w:rsidRPr="00657267">
        <w:t xml:space="preserve">ta betänkande anser utskottet att motion 2001/02:So615 yrkande 3 får anses tillgodosett, varför motionen avstyrks.                        </w:t>
      </w:r>
      <w:r w:rsidRPr="00657267">
        <w:br w:type="page"/>
      </w:r>
    </w:p>
    <w:p w:rsidR="00EF01CF" w:rsidRPr="00657267" w:rsidRDefault="00EF01CF">
      <w:pPr>
        <w:pStyle w:val="Rubrik2"/>
        <w:spacing w:before="0"/>
      </w:pPr>
      <w:bookmarkStart w:id="99" w:name="_Toc7489478"/>
      <w:r w:rsidRPr="00657267">
        <w:t>Lagförslagen i övrigt</w:t>
      </w:r>
      <w:bookmarkEnd w:id="99"/>
    </w:p>
    <w:p w:rsidR="00EF01CF" w:rsidRPr="00657267" w:rsidRDefault="00EF01CF">
      <w:pPr>
        <w:pStyle w:val="Utskottsfrslagikorthet-Rubrik"/>
        <w:rPr>
          <w:noProof w:val="0"/>
        </w:rPr>
      </w:pPr>
      <w:r w:rsidRPr="00657267">
        <w:rPr>
          <w:noProof w:val="0"/>
        </w:rPr>
        <w:t>Utskottets förslag i korthet</w:t>
      </w:r>
    </w:p>
    <w:p w:rsidR="00EF01CF" w:rsidRPr="00657267" w:rsidRDefault="00EF01CF">
      <w:pPr>
        <w:pStyle w:val="Utskottsfrslagikorthet-Text"/>
      </w:pPr>
      <w:r w:rsidRPr="00657267">
        <w:t>Utskottet tillstyrker regeringens förslag till 1 och 15 §§ tobakslagen (1993:581) och 22 § marknadsföringslagen (1995:450) men föreslår att behandlingen av dessa förslag skjuts upp till 2002/03 års rik</w:t>
      </w:r>
      <w:r w:rsidRPr="00657267">
        <w:t>s</w:t>
      </w:r>
      <w:r w:rsidRPr="00657267">
        <w:t>möte.</w:t>
      </w:r>
    </w:p>
    <w:p w:rsidR="00EF01CF" w:rsidRPr="00657267" w:rsidRDefault="00EF01CF">
      <w:pPr>
        <w:pStyle w:val="Rubrik4"/>
        <w:rPr>
          <w:noProof w:val="0"/>
        </w:rPr>
      </w:pPr>
      <w:bookmarkStart w:id="100" w:name="_Toc7489479"/>
      <w:r w:rsidRPr="00657267">
        <w:rPr>
          <w:noProof w:val="0"/>
        </w:rPr>
        <w:t>Propositionen</w:t>
      </w:r>
      <w:bookmarkEnd w:id="100"/>
    </w:p>
    <w:p w:rsidR="00EF01CF" w:rsidRPr="00657267" w:rsidRDefault="00EF01CF">
      <w:r w:rsidRPr="00657267">
        <w:t xml:space="preserve">Regeringen föreslår också ändringar i 1 och 15 §§ tobakslagen (1993:581) och i 22 § marknadsföringslagen (1995:450). Även dessa ändringar föreslås träda i kraft den 1 januari 2003. </w:t>
      </w:r>
    </w:p>
    <w:p w:rsidR="00EF01CF" w:rsidRPr="00657267" w:rsidRDefault="00EF01CF">
      <w:pPr>
        <w:pStyle w:val="Rubrik4"/>
        <w:rPr>
          <w:noProof w:val="0"/>
        </w:rPr>
      </w:pPr>
      <w:bookmarkStart w:id="101" w:name="_Toc7489480"/>
      <w:r w:rsidRPr="00657267">
        <w:rPr>
          <w:noProof w:val="0"/>
        </w:rPr>
        <w:t>Utskottets ställningstagande</w:t>
      </w:r>
      <w:bookmarkEnd w:id="101"/>
    </w:p>
    <w:p w:rsidR="00EF01CF" w:rsidRPr="00657267" w:rsidRDefault="00EF01CF">
      <w:r w:rsidRPr="00657267">
        <w:t>Utskottet tillstyrker de föreslagna ändringarna. Den föreslagna ändringen i tryckfrihetsförordningen skall enligt regeringen träda i kraft den 1 januari 2003. Även ändringarna i tobakslagen och marknadsföringslagen föreslås träda i kraft den 1 januari 2003. Utskottet föreslår därför att riksdagen skjuter upp behandlingen av regeringens förslag till 1 och 15 §§ tobakslagen och 22 § marknadsföringsl</w:t>
      </w:r>
      <w:r w:rsidRPr="00657267">
        <w:t>a</w:t>
      </w:r>
      <w:r w:rsidRPr="00657267">
        <w:t xml:space="preserve">gen till 2002/03 års riksmöte. </w:t>
      </w:r>
    </w:p>
    <w:bookmarkEnd w:id="88"/>
    <w:bookmarkEnd w:id="89"/>
    <w:bookmarkEnd w:id="90"/>
    <w:bookmarkEnd w:id="91"/>
    <w:bookmarkEnd w:id="92"/>
    <w:bookmarkEnd w:id="93"/>
    <w:bookmarkEnd w:id="94"/>
    <w:p w:rsidR="00EF01CF" w:rsidRPr="00657267" w:rsidRDefault="00EF01CF">
      <w:pPr>
        <w:pStyle w:val="Normaltindrag"/>
        <w:sectPr w:rsidR="00000000" w:rsidRPr="0065726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F01CF" w:rsidRPr="00657267" w:rsidRDefault="00EF01CF">
      <w:pPr>
        <w:pStyle w:val="Rubrik1"/>
        <w:rPr>
          <w:noProof w:val="0"/>
        </w:rPr>
      </w:pPr>
      <w:bookmarkStart w:id="102" w:name="_Toc7489481"/>
      <w:r w:rsidRPr="00657267">
        <w:rPr>
          <w:noProof w:val="0"/>
        </w:rPr>
        <w:t>Reservation</w:t>
      </w:r>
      <w:bookmarkEnd w:id="102"/>
    </w:p>
    <w:p w:rsidR="00EF01CF" w:rsidRPr="00657267" w:rsidRDefault="00EF01CF">
      <w:r w:rsidRPr="00657267">
        <w:t>Utskottets förslag till riksdagsbeslut och ställningstaganden har föranlett följande reservationer. I rubriken anges inom parentes vilken punkt i utsko</w:t>
      </w:r>
      <w:r w:rsidRPr="00657267">
        <w:t>t</w:t>
      </w:r>
      <w:r w:rsidRPr="00657267">
        <w:t>tets förslag till riksdagsbeslut som behandlas i avsnittet.</w:t>
      </w:r>
    </w:p>
    <w:p w:rsidR="00EF01CF" w:rsidRPr="00657267" w:rsidRDefault="00EF01CF">
      <w:pPr>
        <w:pStyle w:val="Normaltindrag"/>
      </w:pPr>
    </w:p>
    <w:p w:rsidR="00EF01CF" w:rsidRPr="00657267" w:rsidRDefault="00EF01CF">
      <w:pPr>
        <w:pStyle w:val="Reservationspunkt"/>
        <w:rPr>
          <w:noProof w:val="0"/>
        </w:rPr>
      </w:pPr>
      <w:bookmarkStart w:id="103" w:name="_Toc7489482"/>
      <w:r w:rsidRPr="00657267">
        <w:rPr>
          <w:noProof w:val="0"/>
        </w:rPr>
        <w:t>Ändring i tryckfrihetsförordningen (punkt 3)</w:t>
      </w:r>
      <w:bookmarkEnd w:id="103"/>
    </w:p>
    <w:p w:rsidR="00EF01CF" w:rsidRPr="00657267" w:rsidRDefault="00EF01CF">
      <w:pPr>
        <w:pStyle w:val="Reservanter"/>
      </w:pPr>
      <w:r w:rsidRPr="00657267">
        <w:t>av Per Unckel (m), Inger René (m), Nils Fredrik Aurelius (m) och Ma</w:t>
      </w:r>
      <w:r w:rsidRPr="00657267">
        <w:t>r</w:t>
      </w:r>
      <w:r w:rsidRPr="00657267">
        <w:t>gareta Nachmanson (m).</w:t>
      </w:r>
    </w:p>
    <w:p w:rsidR="00EF01CF" w:rsidRPr="00657267" w:rsidRDefault="00EF01CF">
      <w:pPr>
        <w:pStyle w:val="R4"/>
      </w:pPr>
      <w:r w:rsidRPr="00657267">
        <w:t>Förslag till riksdagsbeslut</w:t>
      </w:r>
    </w:p>
    <w:p w:rsidR="00EF01CF" w:rsidRPr="00657267" w:rsidRDefault="00EF01CF">
      <w:r w:rsidRPr="00657267">
        <w:t>Vi anser att utskottets förslag under punkt 3 borde ha följande lydelse:</w:t>
      </w:r>
    </w:p>
    <w:p w:rsidR="00EF01CF" w:rsidRPr="00657267" w:rsidRDefault="00EF01CF">
      <w:pPr>
        <w:pStyle w:val="Reservantfrslag"/>
      </w:pPr>
      <w:r w:rsidRPr="00657267">
        <w:t>Riksdagen  avslår regeringens förslag till lag om ändring i tryckfrihetsföror</w:t>
      </w:r>
      <w:r w:rsidRPr="00657267">
        <w:t>d</w:t>
      </w:r>
      <w:r w:rsidRPr="00657267">
        <w:t>ningen. Därmed bifaller riksdagen motion 2001/02:K42 yrkande 1.</w:t>
      </w:r>
    </w:p>
    <w:p w:rsidR="00EF01CF" w:rsidRPr="00657267" w:rsidRDefault="00EF01CF">
      <w:pPr>
        <w:pStyle w:val="R4"/>
      </w:pPr>
      <w:r w:rsidRPr="00657267">
        <w:t>Ställningstagande</w:t>
      </w:r>
    </w:p>
    <w:p w:rsidR="00EF01CF" w:rsidRPr="00657267" w:rsidRDefault="00EF01CF">
      <w:r w:rsidRPr="00657267">
        <w:t>Regeringen medger att sambandet mellan indirekt tobaksreklam och tobak</w:t>
      </w:r>
      <w:r w:rsidRPr="00657267">
        <w:t>s</w:t>
      </w:r>
      <w:r w:rsidRPr="00657267">
        <w:t>konsumtion inte kan prövas på någon vetenskaplig grund i den meningen att det skulle gå att slå fast just den indirekta reklamens påverkan för individens val att börja konsumera eller att fortsätta konsumera tobak. I sitt yttrande anför Lagrådet att man noterat att regeringen har formulerat sig mycket fö</w:t>
      </w:r>
      <w:r w:rsidRPr="00657267">
        <w:t>r</w:t>
      </w:r>
      <w:r w:rsidRPr="00657267">
        <w:t>siktigt när det gäller sambandet mellan indirekt tobaksreklam och tobaksko</w:t>
      </w:r>
      <w:r w:rsidRPr="00657267">
        <w:t>n</w:t>
      </w:r>
      <w:r w:rsidRPr="00657267">
        <w:t>sumtion. Lagrådet menar att det faktum att olika organ har utgått från att ett sådant samband finns inte är tillräckligt för att e</w:t>
      </w:r>
      <w:r w:rsidRPr="00657267">
        <w:t>n begränsning skall kunna anses nödvändig till skydd för liv och hälsa. Ett nytt EG-direktiv om tobak</w:t>
      </w:r>
      <w:r w:rsidRPr="00657267">
        <w:t>s</w:t>
      </w:r>
      <w:r w:rsidRPr="00657267">
        <w:t xml:space="preserve">reklam är under utarbetande. Direktivet skall ta sikte på en tillnärmning av medlemsstaternas lagar och andra författningar om reklam för och sponsring till förmån för tobaksvaror. Med beaktande av detta anser vi att det vore lämpligt om regeringen avvaktade med lagstiftning tills det nya EG-direktivet om tobaksreklam m.m. eventuellt är antaget. </w:t>
      </w:r>
    </w:p>
    <w:p w:rsidR="00EF01CF" w:rsidRPr="00657267" w:rsidRDefault="00EF01CF">
      <w:pPr>
        <w:pStyle w:val="Normaltindrag"/>
      </w:pPr>
      <w:r w:rsidRPr="00657267">
        <w:t>Regeringen har tidigare föreslagit ett förbud mot indirekt to</w:t>
      </w:r>
      <w:r w:rsidRPr="00657267">
        <w:t>baksreklam, då med stöd av ett sedermera ogiltigt EG-direktiv och utan att medge att det krävdes ändring i grundlagen. Nu lägger regeringen fram ett likartat förslag, men utan att grunda det på ett EG-direktiv. Den här gången har man också ansett att förslaget förutsätter en ändring i TF. Tryck- och yttrandefriheten är i princip absolut och får endast inskränkas om det finns ett uttryckligt stadga</w:t>
      </w:r>
      <w:r w:rsidRPr="00657267">
        <w:t>n</w:t>
      </w:r>
      <w:r w:rsidRPr="00657267">
        <w:t>de härom i grundlagen. I TF och YGL anges av vilka skäl avsteg från denna princip kan medges i vanlig lag. Rest</w:t>
      </w:r>
      <w:r w:rsidRPr="00657267">
        <w:t>riktivitet måste gälla för att inte urholka huvudprincipen med nya undantag. Enligt 2 kap. 13 § första stycket andra meningen regeringsformen (RF) får friheten att yttra sig i näringsverksamhet begränsas genom lag. Av 2 kap. 12 § tredje stycket RF följer dock att b</w:t>
      </w:r>
      <w:r w:rsidRPr="00657267">
        <w:t>e</w:t>
      </w:r>
      <w:r w:rsidRPr="00657267">
        <w:t>gränsningen bl.a. aldrig får gå utöver vad som är nödvändigt med hänsyn till det ändamål som föranlett den.</w:t>
      </w:r>
    </w:p>
    <w:p w:rsidR="00EF01CF" w:rsidRPr="00657267" w:rsidRDefault="00EF01CF">
      <w:pPr>
        <w:pStyle w:val="Normaltindrag"/>
      </w:pPr>
      <w:r w:rsidRPr="00657267">
        <w:t>Vi motsätter oss den ändring i TF som regeringen nu föreslår. Regeringen har inte kunnat förebringa så starka motiv att en ändring av grun</w:t>
      </w:r>
      <w:r w:rsidRPr="00657267">
        <w:t>dlagen kan anses vara motiverad. Lagrådet anför att den i 14 a § första stycket föreslagna ändringen i tobakslagen om förbud mot indirekt tobaksreklam endast får genomföras under förutsättning att den är förenlig med de förutsättningar för begränsningar av tryck- och yttrandefriheten som anges i 2 kap. 12 och 13 §§ regeringsformen (RF). Enligt Lagrådet framstår det mot denna bakgrund som en brist att frågan om förslagets förenlighet med RF:s bestämmelser om yt</w:t>
      </w:r>
      <w:r w:rsidRPr="00657267">
        <w:t>t</w:t>
      </w:r>
      <w:r w:rsidRPr="00657267">
        <w:t xml:space="preserve">randefrihet inte berörts i lagrådsremissen. Vi </w:t>
      </w:r>
      <w:r w:rsidRPr="00657267">
        <w:t>delar Lagrådets invändning.</w:t>
      </w:r>
    </w:p>
    <w:p w:rsidR="00EF01CF" w:rsidRPr="00657267" w:rsidRDefault="00EF01CF">
      <w:pPr>
        <w:pStyle w:val="Normaltindrag"/>
      </w:pPr>
      <w:r w:rsidRPr="00657267">
        <w:t>Vidare menar Lagrådet att det kan ifrågasättas om det som regeringen i ö</w:t>
      </w:r>
      <w:r w:rsidRPr="00657267">
        <w:t>v</w:t>
      </w:r>
      <w:r w:rsidRPr="00657267">
        <w:t>rigt anfört gör förslagen förenliga med den särskilda restriktivitet som la</w:t>
      </w:r>
      <w:r w:rsidRPr="00657267">
        <w:t>g</w:t>
      </w:r>
      <w:r w:rsidRPr="00657267">
        <w:t xml:space="preserve">stiftaren enligt 2 kap. 12 § RF har att iaktta när det gäller bedömningen av ändamålsenligheten av föreslagna inskränkningar av yttrandefriheten. Vi </w:t>
      </w:r>
      <w:r w:rsidRPr="00657267">
        <w:rPr>
          <w:sz w:val="20"/>
        </w:rPr>
        <w:t>delar Lagrådets kritik mot förslaget även i detta avseende. Det är anmär</w:t>
      </w:r>
      <w:r w:rsidRPr="00657267">
        <w:rPr>
          <w:sz w:val="20"/>
        </w:rPr>
        <w:t>k</w:t>
      </w:r>
      <w:r w:rsidRPr="00657267">
        <w:rPr>
          <w:sz w:val="20"/>
        </w:rPr>
        <w:t>ningsvärt att regeringen utan hållbar grund motiverar en inskränkning i en grundlagsstadgad fri- och rättighet med att indirekt tobaksreklam skulle kunna vara en orsak bland flera som bidrar till tobakskonsumtion.</w:t>
      </w:r>
      <w:r w:rsidRPr="00657267">
        <w:rPr>
          <w:sz w:val="20"/>
        </w:rPr>
        <w:t xml:space="preserve"> Detta är inte en inskränkningsgrund som är godtagbar enligt bestämmelserna i 2 kap. 12 och 13 §§ RF. </w:t>
      </w:r>
      <w:r w:rsidRPr="00657267">
        <w:t>För fullständighetens skull vill vi påpeka att förslaget också kan ifrågasättas från varumärkesrättslig utgång</w:t>
      </w:r>
      <w:r w:rsidRPr="00657267">
        <w:t>s</w:t>
      </w:r>
      <w:r w:rsidRPr="00657267">
        <w:t xml:space="preserve">punkt. </w:t>
      </w:r>
    </w:p>
    <w:p w:rsidR="00EF01CF" w:rsidRPr="00657267" w:rsidRDefault="00EF01CF">
      <w:pPr>
        <w:pStyle w:val="Normaltindrag"/>
      </w:pPr>
      <w:r w:rsidRPr="00657267">
        <w:t>Vi föreslår därför att riksdagen avslår regeringens förslag till ändring i 1 kap. 9 § TF. Därmed tillstyrker vi motion K42 (y</w:t>
      </w:r>
      <w:r w:rsidRPr="00657267">
        <w:t>r</w:t>
      </w:r>
      <w:r w:rsidRPr="00657267">
        <w:t>kande 1).</w:t>
      </w:r>
    </w:p>
    <w:p w:rsidR="00EF01CF" w:rsidRPr="00657267" w:rsidRDefault="00EF01CF">
      <w:pPr>
        <w:pStyle w:val="Normaltindrag"/>
      </w:pPr>
    </w:p>
    <w:p w:rsidR="00EF01CF" w:rsidRPr="00657267" w:rsidRDefault="00EF01CF">
      <w:pPr>
        <w:pStyle w:val="Rubrik1"/>
        <w:rPr>
          <w:noProof w:val="0"/>
        </w:rPr>
      </w:pPr>
      <w:r w:rsidRPr="00657267">
        <w:rPr>
          <w:noProof w:val="0"/>
        </w:rPr>
        <w:br w:type="page"/>
      </w:r>
      <w:bookmarkStart w:id="104" w:name="_Toc7489483"/>
      <w:r w:rsidRPr="00657267">
        <w:rPr>
          <w:noProof w:val="0"/>
        </w:rPr>
        <w:t>Särskilt yttrande</w:t>
      </w:r>
      <w:bookmarkEnd w:id="104"/>
      <w:r w:rsidRPr="00657267">
        <w:rPr>
          <w:noProof w:val="0"/>
        </w:rPr>
        <w:t xml:space="preserve"> </w:t>
      </w:r>
    </w:p>
    <w:p w:rsidR="00EF01CF" w:rsidRPr="00657267" w:rsidRDefault="00EF01CF">
      <w:r w:rsidRPr="00657267">
        <w:t>Utskottets beredning av ärendet har föranlett följande särskilda yttrande. I rubriken anges inom parentes vilken punkt i utskottets förslag till riksdagsb</w:t>
      </w:r>
      <w:r w:rsidRPr="00657267">
        <w:t>e</w:t>
      </w:r>
      <w:r w:rsidRPr="00657267">
        <w:t xml:space="preserve">slut som behandlas i avsnittet. </w:t>
      </w:r>
    </w:p>
    <w:p w:rsidR="00EF01CF" w:rsidRPr="00657267" w:rsidRDefault="00EF01CF">
      <w:pPr>
        <w:pStyle w:val="Yttrandepunkt"/>
        <w:ind w:left="0" w:firstLine="0"/>
        <w:rPr>
          <w:noProof w:val="0"/>
        </w:rPr>
      </w:pPr>
      <w:bookmarkStart w:id="105" w:name="_Toc7489484"/>
      <w:r w:rsidRPr="00657267">
        <w:rPr>
          <w:noProof w:val="0"/>
        </w:rPr>
        <w:t>Uppdrag till Konsumentverket och Statens folkhälsoinstitut (punkt 4)</w:t>
      </w:r>
      <w:bookmarkEnd w:id="105"/>
    </w:p>
    <w:p w:rsidR="00EF01CF" w:rsidRPr="00657267" w:rsidRDefault="00EF01CF">
      <w:pPr>
        <w:pStyle w:val="Reservanter"/>
      </w:pPr>
    </w:p>
    <w:p w:rsidR="00EF01CF" w:rsidRPr="00657267" w:rsidRDefault="00EF01CF">
      <w:pPr>
        <w:pStyle w:val="Reservanter"/>
      </w:pPr>
      <w:r w:rsidRPr="00657267">
        <w:t>av Per Lager (mp) och Helena Bargholtz (fp).</w:t>
      </w:r>
    </w:p>
    <w:p w:rsidR="00EF01CF" w:rsidRPr="00657267" w:rsidRDefault="00EF01CF">
      <w:r w:rsidRPr="00657267">
        <w:t>Vi anser att de lagförändringar som genomförs genom detta ärende är bra. Viss reklam kommer emellertid fortfarande att vara tillåten, t.ex. reklam vid säljställen och produktplacering. Målet bör vara att all direkt och indirekt reklam för tobaksvaror bör förbjudas.</w:t>
      </w:r>
    </w:p>
    <w:p w:rsidR="00EF01CF" w:rsidRPr="00657267" w:rsidRDefault="00EF01CF">
      <w:bookmarkStart w:id="106" w:name="Nästa_Reservation"/>
      <w:bookmarkEnd w:id="106"/>
    </w:p>
    <w:p w:rsidR="00EF01CF" w:rsidRPr="00657267" w:rsidRDefault="00EF01CF">
      <w:pPr>
        <w:pStyle w:val="Normaltindrag"/>
      </w:pPr>
    </w:p>
    <w:p w:rsidR="00EF01CF" w:rsidRPr="00657267" w:rsidRDefault="00EF01CF"/>
    <w:p w:rsidR="00EF01CF" w:rsidRPr="00657267" w:rsidRDefault="00EF01CF">
      <w:pPr>
        <w:pStyle w:val="Normaltindrag"/>
        <w:sectPr w:rsidR="00000000" w:rsidRPr="0065726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F01CF" w:rsidRPr="00657267" w:rsidRDefault="00EF01CF">
      <w:pPr>
        <w:pStyle w:val="Bilaga"/>
      </w:pPr>
      <w:r w:rsidRPr="00657267">
        <w:t>Bilaga 1</w:t>
      </w:r>
    </w:p>
    <w:p w:rsidR="00EF01CF" w:rsidRPr="00657267" w:rsidRDefault="00EF01CF">
      <w:pPr>
        <w:pStyle w:val="Rubrik1"/>
        <w:rPr>
          <w:noProof w:val="0"/>
        </w:rPr>
      </w:pPr>
      <w:bookmarkStart w:id="107" w:name="_Toc7489485"/>
      <w:r w:rsidRPr="00657267">
        <w:rPr>
          <w:noProof w:val="0"/>
        </w:rPr>
        <w:t>Förteckning över behandlade förslag</w:t>
      </w:r>
      <w:bookmarkEnd w:id="107"/>
    </w:p>
    <w:p w:rsidR="00EF01CF" w:rsidRPr="00657267" w:rsidRDefault="00EF01CF">
      <w:pPr>
        <w:pStyle w:val="Rubrik2"/>
        <w:spacing w:before="0"/>
      </w:pPr>
      <w:bookmarkStart w:id="108" w:name="_Toc7489486"/>
      <w:r w:rsidRPr="00657267">
        <w:t>Propositionen</w:t>
      </w:r>
      <w:bookmarkEnd w:id="108"/>
    </w:p>
    <w:p w:rsidR="00EF01CF" w:rsidRPr="00657267" w:rsidRDefault="00EF01CF">
      <w:r w:rsidRPr="00657267">
        <w:t xml:space="preserve">I proposition 2001/02:64 föreslås att riksdagen antar regeringens förslag till </w:t>
      </w:r>
    </w:p>
    <w:p w:rsidR="00EF01CF" w:rsidRPr="00657267" w:rsidRDefault="00EF01CF">
      <w:pPr>
        <w:numPr>
          <w:ilvl w:val="0"/>
          <w:numId w:val="29"/>
        </w:numPr>
      </w:pPr>
      <w:r w:rsidRPr="00657267">
        <w:t>lag om ändring i tryckfrihetsförordningen,</w:t>
      </w:r>
    </w:p>
    <w:p w:rsidR="00EF01CF" w:rsidRPr="00657267" w:rsidRDefault="00EF01CF">
      <w:pPr>
        <w:numPr>
          <w:ilvl w:val="0"/>
          <w:numId w:val="29"/>
        </w:numPr>
      </w:pPr>
      <w:r w:rsidRPr="00657267">
        <w:t xml:space="preserve">lag om ändring i tobakslagen (1993:581) delvis, och </w:t>
      </w:r>
    </w:p>
    <w:p w:rsidR="00EF01CF" w:rsidRPr="00657267" w:rsidRDefault="00EF01CF">
      <w:pPr>
        <w:numPr>
          <w:ilvl w:val="0"/>
          <w:numId w:val="29"/>
        </w:numPr>
      </w:pPr>
      <w:r w:rsidRPr="00657267">
        <w:t>lag om ändring i marknadsföringslagen (1995:450).</w:t>
      </w:r>
    </w:p>
    <w:p w:rsidR="00EF01CF" w:rsidRPr="00657267" w:rsidRDefault="00EF01CF">
      <w:pPr>
        <w:pStyle w:val="Rubrik2"/>
      </w:pPr>
      <w:bookmarkStart w:id="109" w:name="_Toc7489487"/>
      <w:r w:rsidRPr="00657267">
        <w:t>Följdmotioner</w:t>
      </w:r>
      <w:bookmarkEnd w:id="109"/>
    </w:p>
    <w:p w:rsidR="00EF01CF" w:rsidRPr="00657267" w:rsidRDefault="00EF01CF">
      <w:r w:rsidRPr="00657267">
        <w:t>2001/02:K38 av Anders Sjölund och Tomas Högström (m) vari föreslås att riksdagen fattar följande beslut:</w:t>
      </w:r>
    </w:p>
    <w:p w:rsidR="00EF01CF" w:rsidRPr="00657267" w:rsidRDefault="00EF01CF">
      <w:pPr>
        <w:pStyle w:val="Normaltindrag"/>
      </w:pPr>
      <w:r w:rsidRPr="00657267">
        <w:t>1. Riksdagen avslår regeringens förslag rörande indirekt tobaksreklam.</w:t>
      </w:r>
    </w:p>
    <w:p w:rsidR="00EF01CF" w:rsidRPr="00657267" w:rsidRDefault="00EF01CF">
      <w:r w:rsidRPr="00657267">
        <w:t>2001/02:K41 av Anna Kinberg (m) vari föreslås att riksdagen fattar följande beslut:</w:t>
      </w:r>
    </w:p>
    <w:p w:rsidR="00EF01CF" w:rsidRPr="00657267" w:rsidRDefault="00EF01CF">
      <w:pPr>
        <w:pStyle w:val="Normaltindrag"/>
      </w:pPr>
      <w:r w:rsidRPr="00657267">
        <w:t>1. (i denna del) Riksdagen avslår proposition 2001/02:64.</w:t>
      </w:r>
    </w:p>
    <w:p w:rsidR="00EF01CF" w:rsidRPr="00657267" w:rsidRDefault="00EF01CF">
      <w:r w:rsidRPr="00657267">
        <w:t>2001/02:K42 av Per Unckel m.fl. (m) vari föreslås att riksdagen fattar följa</w:t>
      </w:r>
      <w:r w:rsidRPr="00657267">
        <w:t>n</w:t>
      </w:r>
      <w:r w:rsidRPr="00657267">
        <w:t>de beslut:</w:t>
      </w:r>
    </w:p>
    <w:p w:rsidR="00EF01CF" w:rsidRPr="00657267" w:rsidRDefault="00EF01CF">
      <w:pPr>
        <w:pStyle w:val="Normaltindrag"/>
      </w:pPr>
      <w:r w:rsidRPr="00657267">
        <w:t>1. Riksdagen avslår regeringens förslag om ändring i 1 kap. 9 § TF enligt med vad som anförs i motionen.</w:t>
      </w:r>
    </w:p>
    <w:p w:rsidR="00EF01CF" w:rsidRPr="00657267" w:rsidRDefault="00EF01CF">
      <w:pPr>
        <w:pStyle w:val="Normaltindrag"/>
      </w:pPr>
      <w:r w:rsidRPr="00657267">
        <w:t>2. Riksdagen avslår regeringens förslag till 14 a § i tobakslagen i enlighet med vad som anförs i motionen.</w:t>
      </w:r>
    </w:p>
    <w:p w:rsidR="00EF01CF" w:rsidRPr="00657267" w:rsidRDefault="00EF01CF">
      <w:pPr>
        <w:pStyle w:val="Rubrik2"/>
      </w:pPr>
      <w:bookmarkStart w:id="110" w:name="_Toc7489488"/>
      <w:r w:rsidRPr="00657267">
        <w:t>Motioner från allmänna motionstiden</w:t>
      </w:r>
      <w:bookmarkEnd w:id="110"/>
    </w:p>
    <w:p w:rsidR="00EF01CF" w:rsidRPr="00657267" w:rsidRDefault="00EF01CF">
      <w:r w:rsidRPr="00657267">
        <w:t>2001/02:So422 av Annelie Enochson och Fanny Rizell (kd) vari föreslås att riksdagen fattar följande beslut:</w:t>
      </w:r>
    </w:p>
    <w:p w:rsidR="00EF01CF" w:rsidRPr="00657267" w:rsidRDefault="00EF01CF">
      <w:pPr>
        <w:pStyle w:val="Normaltindrag"/>
      </w:pPr>
      <w:r w:rsidRPr="00657267">
        <w:t>2. Riksdagen tillkännager för regeringen som sin mening vad i motionen anförs om ett lagförslag om förbud mot kvarvarande tobaksreklam.</w:t>
      </w:r>
    </w:p>
    <w:p w:rsidR="00EF01CF" w:rsidRPr="00657267" w:rsidRDefault="00EF01CF">
      <w:r w:rsidRPr="00657267">
        <w:t>2001/02:So615 av andre vice talman Eva Zetterberg m.fl. (v, kd, fp, mp, c) vari föreslås att riksdagen fattar följande beslut:</w:t>
      </w:r>
    </w:p>
    <w:p w:rsidR="00EF01CF" w:rsidRPr="00657267" w:rsidRDefault="00EF01CF">
      <w:pPr>
        <w:pStyle w:val="Normaltindrag"/>
      </w:pPr>
      <w:r w:rsidRPr="00657267">
        <w:t>3. Riksdagen tillkännager för regeringen som sin mening vad i motionen anförs om en översyn och förbud mot den indirekta reklamen för tobakspr</w:t>
      </w:r>
      <w:r w:rsidRPr="00657267">
        <w:t>o</w:t>
      </w:r>
      <w:r w:rsidRPr="00657267">
        <w:t>dukter.</w:t>
      </w:r>
    </w:p>
    <w:p w:rsidR="00EF01CF" w:rsidRPr="00657267" w:rsidRDefault="00EF01CF">
      <w:pPr>
        <w:pStyle w:val="Normaltindrag"/>
        <w:sectPr w:rsidR="00000000" w:rsidRPr="0065726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F01CF" w:rsidRPr="00657267" w:rsidRDefault="00EF01CF">
      <w:pPr>
        <w:pStyle w:val="Bilaga"/>
      </w:pPr>
      <w:r w:rsidRPr="00657267">
        <w:t>Bilaga 2</w:t>
      </w:r>
    </w:p>
    <w:p w:rsidR="00EF01CF" w:rsidRPr="00657267" w:rsidRDefault="00EF01CF">
      <w:pPr>
        <w:pStyle w:val="Rubrik1"/>
        <w:rPr>
          <w:noProof w:val="0"/>
        </w:rPr>
      </w:pPr>
      <w:bookmarkStart w:id="111" w:name="_Toc7489489"/>
      <w:r w:rsidRPr="00657267">
        <w:rPr>
          <w:noProof w:val="0"/>
        </w:rPr>
        <w:t>Regeringens lagförslag</w:t>
      </w:r>
      <w:bookmarkEnd w:id="111"/>
    </w:p>
    <w:p w:rsidR="00EF01CF" w:rsidRPr="00657267" w:rsidRDefault="00EF01CF">
      <w:pPr>
        <w:pStyle w:val="Rubrik2"/>
        <w:spacing w:before="0"/>
      </w:pPr>
      <w:bookmarkStart w:id="112" w:name="_Toc7489490"/>
      <w:r w:rsidRPr="00657267">
        <w:t>1 Förslag till lag om ändring i tryckfrihetsförordningen</w:t>
      </w:r>
      <w:bookmarkEnd w:id="112"/>
    </w:p>
    <w:p w:rsidR="00EF01CF" w:rsidRPr="00657267" w:rsidRDefault="00EF01CF">
      <w:pPr>
        <w:pStyle w:val="Rubrik2"/>
      </w:pPr>
      <w:r w:rsidRPr="00657267">
        <w:br w:type="page"/>
      </w:r>
      <w:r w:rsidRPr="00657267">
        <w:br w:type="page"/>
      </w:r>
      <w:bookmarkStart w:id="113" w:name="_Toc7489491"/>
      <w:r w:rsidRPr="00657267">
        <w:t>2 Förslag till lag om ändring i tobakslagen (1993:581)</w:t>
      </w:r>
      <w:bookmarkEnd w:id="113"/>
    </w:p>
    <w:p w:rsidR="00EF01CF" w:rsidRPr="00657267" w:rsidRDefault="00EF01CF">
      <w:pPr>
        <w:pStyle w:val="Rubrik2"/>
      </w:pPr>
      <w:r w:rsidRPr="00657267">
        <w:br w:type="page"/>
      </w:r>
      <w:r w:rsidRPr="00657267">
        <w:br w:type="page"/>
      </w:r>
      <w:r w:rsidRPr="00657267">
        <w:br w:type="page"/>
      </w:r>
      <w:bookmarkStart w:id="114" w:name="_Toc7489492"/>
      <w:r w:rsidRPr="00657267">
        <w:t>3 Förslag till lag om ändring i marknadsföringslagen (1995:450)</w:t>
      </w:r>
      <w:bookmarkEnd w:id="114"/>
    </w:p>
    <w:p w:rsidR="00EF01CF" w:rsidRPr="00657267" w:rsidRDefault="00EF01CF"/>
    <w:p w:rsidR="00EF01CF" w:rsidRPr="00657267" w:rsidRDefault="00EF01CF"/>
    <w:p w:rsidR="00EF01CF" w:rsidRPr="00657267" w:rsidRDefault="00EF01CF">
      <w:pPr>
        <w:pStyle w:val="Tryckort"/>
        <w:framePr w:wrap="around"/>
        <w:jc w:val="right"/>
      </w:pPr>
      <w:r w:rsidRPr="00657267">
        <w:t>Elanders Gotab, Stockholm  2002</w:t>
      </w:r>
    </w:p>
    <w:p w:rsidR="00EF01CF" w:rsidRPr="00657267" w:rsidRDefault="00EF01CF">
      <w:pPr>
        <w:pStyle w:val="Normaltindrag"/>
      </w:pPr>
    </w:p>
    <w:sectPr w:rsidR="00EF01CF" w:rsidRPr="0065726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1CF" w:rsidRPr="00657267" w:rsidRDefault="00EF01CF">
      <w:pPr>
        <w:spacing w:before="0" w:line="240" w:lineRule="auto"/>
      </w:pPr>
      <w:r w:rsidRPr="00657267">
        <w:separator/>
      </w:r>
    </w:p>
  </w:endnote>
  <w:endnote w:type="continuationSeparator" w:id="0">
    <w:p w:rsidR="00EF01CF" w:rsidRPr="00657267" w:rsidRDefault="00EF01CF">
      <w:pPr>
        <w:spacing w:before="0" w:line="240" w:lineRule="auto"/>
      </w:pPr>
      <w:r w:rsidRPr="006572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40</w:t>
    </w:r>
    <w:r w:rsidRPr="00657267">
      <w:fldChar w:fldCharType="end"/>
    </w:r>
  </w:p>
  <w:p w:rsidR="00EF01CF" w:rsidRPr="00657267" w:rsidRDefault="00EF01C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28</w:t>
    </w:r>
    <w:r w:rsidRPr="00657267">
      <w:fldChar w:fldCharType="end"/>
    </w:r>
  </w:p>
  <w:p w:rsidR="00EF01CF" w:rsidRPr="00657267" w:rsidRDefault="00EF01C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H"/>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27</w:t>
    </w:r>
    <w:r w:rsidRPr="00657267">
      <w:fldChar w:fldCharType="end"/>
    </w:r>
  </w:p>
  <w:p w:rsidR="00EF01CF" w:rsidRPr="00657267" w:rsidRDefault="00EF01C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if </w:instrText>
    </w:r>
    <w:r w:rsidRPr="00657267">
      <w:fldChar w:fldCharType="begin" w:fldLock="1"/>
    </w:r>
    <w:r w:rsidRPr="00657267">
      <w:instrText xml:space="preserve"> = </w:instrText>
    </w:r>
    <w:r w:rsidRPr="00657267">
      <w:fldChar w:fldCharType="begin" w:fldLock="1"/>
    </w:r>
    <w:r w:rsidRPr="00657267">
      <w:instrText xml:space="preserve"> = </w:instrText>
    </w:r>
    <w:r w:rsidRPr="00657267">
      <w:fldChar w:fldCharType="begin" w:fldLock="1"/>
    </w:r>
    <w:r w:rsidRPr="00657267">
      <w:instrText xml:space="preserve"> page</w:instrText>
    </w:r>
    <w:r w:rsidRPr="00657267">
      <w:fldChar w:fldCharType="separate"/>
    </w:r>
    <w:r w:rsidRPr="00657267">
      <w:instrText>5</w:instrText>
    </w:r>
    <w:r w:rsidRPr="00657267">
      <w:fldChar w:fldCharType="end"/>
    </w:r>
    <w:r w:rsidRPr="00657267">
      <w:instrText xml:space="preserve">/2 </w:instrText>
    </w:r>
    <w:r w:rsidRPr="00657267">
      <w:fldChar w:fldCharType="separate"/>
    </w:r>
    <w:r w:rsidRPr="00657267">
      <w:instrText>2,5</w:instrText>
    </w:r>
    <w:r w:rsidRPr="00657267">
      <w:fldChar w:fldCharType="end"/>
    </w:r>
    <w:r w:rsidRPr="00657267">
      <w:instrText xml:space="preserve"> - </w:instrText>
    </w:r>
    <w:r w:rsidRPr="00657267">
      <w:fldChar w:fldCharType="begin" w:fldLock="1"/>
    </w:r>
    <w:r w:rsidRPr="00657267">
      <w:instrText xml:space="preserve"> = int(</w:instrText>
    </w:r>
    <w:r w:rsidRPr="00657267">
      <w:fldChar w:fldCharType="begin" w:fldLock="1"/>
    </w:r>
    <w:r w:rsidRPr="00657267">
      <w:instrText xml:space="preserve"> page</w:instrText>
    </w:r>
    <w:r w:rsidRPr="00657267">
      <w:fldChar w:fldCharType="separate"/>
    </w:r>
    <w:r w:rsidRPr="00657267">
      <w:instrText>5</w:instrText>
    </w:r>
    <w:r w:rsidRPr="00657267">
      <w:fldChar w:fldCharType="end"/>
    </w:r>
    <w:r w:rsidRPr="00657267">
      <w:instrText xml:space="preserve">/2) </w:instrText>
    </w:r>
    <w:r w:rsidRPr="00657267">
      <w:fldChar w:fldCharType="separate"/>
    </w:r>
    <w:r w:rsidRPr="00657267">
      <w:instrText>2</w:instrText>
    </w:r>
    <w:r w:rsidRPr="00657267">
      <w:fldChar w:fldCharType="end"/>
    </w:r>
    <w:r w:rsidRPr="00657267">
      <w:fldChar w:fldCharType="separate"/>
    </w:r>
    <w:r w:rsidRPr="00657267">
      <w:instrText>0,5</w:instrText>
    </w:r>
    <w:r w:rsidRPr="00657267">
      <w:fldChar w:fldCharType="end"/>
    </w:r>
    <w:r w:rsidRPr="00657267">
      <w:instrText xml:space="preserve"> = 0 "</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4</w:instrText>
    </w:r>
    <w:r w:rsidRPr="00657267">
      <w:fldChar w:fldCharType="end"/>
    </w:r>
  </w:p>
  <w:p w:rsidR="00EF01CF" w:rsidRPr="00657267" w:rsidRDefault="00EF01CF">
    <w:pPr>
      <w:pStyle w:val="SidfotH"/>
      <w:framePr w:w="8732" w:h="284" w:hRule="exact" w:hSpace="0" w:vSpace="0" w:wrap="around" w:xAlign="inside" w:y="13042" w:anchorLock="0"/>
    </w:pPr>
    <w:r w:rsidRPr="00657267">
      <w:instrText>""</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5</w:instrText>
    </w:r>
    <w:r w:rsidRPr="00657267">
      <w:fldChar w:fldCharType="end"/>
    </w:r>
    <w:r w:rsidRPr="00657267">
      <w:instrText>"</w:instrText>
    </w:r>
    <w:r w:rsidRPr="00657267">
      <w:fldChar w:fldCharType="separate"/>
    </w:r>
    <w:r w:rsidRPr="00657267">
      <w:t>5</w:t>
    </w:r>
    <w:r w:rsidRPr="00657267">
      <w:fldChar w:fldCharType="end"/>
    </w:r>
  </w:p>
  <w:p w:rsidR="00EF01CF" w:rsidRPr="00657267" w:rsidRDefault="00EF01C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30</w:t>
    </w:r>
    <w:r w:rsidRPr="00657267">
      <w:fldChar w:fldCharType="end"/>
    </w:r>
  </w:p>
  <w:p w:rsidR="00EF01CF" w:rsidRPr="00657267" w:rsidRDefault="00EF01C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H"/>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31</w:t>
    </w:r>
    <w:r w:rsidRPr="00657267">
      <w:fldChar w:fldCharType="end"/>
    </w:r>
  </w:p>
  <w:p w:rsidR="00EF01CF" w:rsidRPr="00657267" w:rsidRDefault="00EF01C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if </w:instrText>
    </w:r>
    <w:r w:rsidRPr="00657267">
      <w:fldChar w:fldCharType="begin" w:fldLock="1"/>
    </w:r>
    <w:r w:rsidRPr="00657267">
      <w:instrText xml:space="preserve"> = </w:instrText>
    </w:r>
    <w:r w:rsidRPr="00657267">
      <w:fldChar w:fldCharType="begin" w:fldLock="1"/>
    </w:r>
    <w:r w:rsidRPr="00657267">
      <w:instrText xml:space="preserve"> = </w:instrText>
    </w:r>
    <w:r w:rsidRPr="00657267">
      <w:fldChar w:fldCharType="begin" w:fldLock="1"/>
    </w:r>
    <w:r w:rsidRPr="00657267">
      <w:instrText xml:space="preserve"> page</w:instrText>
    </w:r>
    <w:r w:rsidRPr="00657267">
      <w:fldChar w:fldCharType="separate"/>
    </w:r>
    <w:r w:rsidRPr="00657267">
      <w:instrText>29</w:instrText>
    </w:r>
    <w:r w:rsidRPr="00657267">
      <w:fldChar w:fldCharType="end"/>
    </w:r>
    <w:r w:rsidRPr="00657267">
      <w:instrText xml:space="preserve">/2 </w:instrText>
    </w:r>
    <w:r w:rsidRPr="00657267">
      <w:fldChar w:fldCharType="separate"/>
    </w:r>
    <w:r w:rsidRPr="00657267">
      <w:instrText>14,5</w:instrText>
    </w:r>
    <w:r w:rsidRPr="00657267">
      <w:fldChar w:fldCharType="end"/>
    </w:r>
    <w:r w:rsidRPr="00657267">
      <w:instrText xml:space="preserve"> - </w:instrText>
    </w:r>
    <w:r w:rsidRPr="00657267">
      <w:fldChar w:fldCharType="begin" w:fldLock="1"/>
    </w:r>
    <w:r w:rsidRPr="00657267">
      <w:instrText xml:space="preserve"> = int(</w:instrText>
    </w:r>
    <w:r w:rsidRPr="00657267">
      <w:fldChar w:fldCharType="begin" w:fldLock="1"/>
    </w:r>
    <w:r w:rsidRPr="00657267">
      <w:instrText xml:space="preserve"> page</w:instrText>
    </w:r>
    <w:r w:rsidRPr="00657267">
      <w:fldChar w:fldCharType="separate"/>
    </w:r>
    <w:r w:rsidRPr="00657267">
      <w:instrText>29</w:instrText>
    </w:r>
    <w:r w:rsidRPr="00657267">
      <w:fldChar w:fldCharType="end"/>
    </w:r>
    <w:r w:rsidRPr="00657267">
      <w:instrText xml:space="preserve">/2) </w:instrText>
    </w:r>
    <w:r w:rsidRPr="00657267">
      <w:fldChar w:fldCharType="separate"/>
    </w:r>
    <w:r w:rsidRPr="00657267">
      <w:instrText>14</w:instrText>
    </w:r>
    <w:r w:rsidRPr="00657267">
      <w:fldChar w:fldCharType="end"/>
    </w:r>
    <w:r w:rsidRPr="00657267">
      <w:fldChar w:fldCharType="separate"/>
    </w:r>
    <w:r w:rsidRPr="00657267">
      <w:instrText>0,5</w:instrText>
    </w:r>
    <w:r w:rsidRPr="00657267">
      <w:fldChar w:fldCharType="end"/>
    </w:r>
    <w:r w:rsidRPr="00657267">
      <w:instrText xml:space="preserve"> = 0 "</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30</w:instrText>
    </w:r>
    <w:r w:rsidRPr="00657267">
      <w:fldChar w:fldCharType="end"/>
    </w:r>
  </w:p>
  <w:p w:rsidR="00EF01CF" w:rsidRPr="00657267" w:rsidRDefault="00EF01CF">
    <w:pPr>
      <w:pStyle w:val="SidfotH"/>
      <w:framePr w:w="8732" w:h="284" w:hRule="exact" w:hSpace="0" w:vSpace="0" w:wrap="around" w:xAlign="inside" w:y="13042" w:anchorLock="0"/>
    </w:pPr>
    <w:r w:rsidRPr="00657267">
      <w:instrText>""</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29</w:instrText>
    </w:r>
    <w:r w:rsidRPr="00657267">
      <w:fldChar w:fldCharType="end"/>
    </w:r>
    <w:r w:rsidRPr="00657267">
      <w:instrText>"</w:instrText>
    </w:r>
    <w:r w:rsidRPr="00657267">
      <w:fldChar w:fldCharType="separate"/>
    </w:r>
    <w:r w:rsidRPr="00657267">
      <w:t>29</w:t>
    </w:r>
    <w:r w:rsidRPr="00657267">
      <w:fldChar w:fldCharType="end"/>
    </w:r>
  </w:p>
  <w:p w:rsidR="00EF01CF" w:rsidRPr="00657267" w:rsidRDefault="00EF01C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34</w:t>
    </w:r>
    <w:r w:rsidRPr="00657267">
      <w:fldChar w:fldCharType="end"/>
    </w:r>
  </w:p>
  <w:p w:rsidR="00EF01CF" w:rsidRPr="00657267" w:rsidRDefault="00EF01C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H"/>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33</w:t>
    </w:r>
    <w:r w:rsidRPr="00657267">
      <w:fldChar w:fldCharType="end"/>
    </w:r>
  </w:p>
  <w:p w:rsidR="00EF01CF" w:rsidRPr="00657267" w:rsidRDefault="00EF01C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if </w:instrText>
    </w:r>
    <w:r w:rsidRPr="00657267">
      <w:fldChar w:fldCharType="begin" w:fldLock="1"/>
    </w:r>
    <w:r w:rsidRPr="00657267">
      <w:instrText xml:space="preserve"> = </w:instrText>
    </w:r>
    <w:r w:rsidRPr="00657267">
      <w:fldChar w:fldCharType="begin" w:fldLock="1"/>
    </w:r>
    <w:r w:rsidRPr="00657267">
      <w:instrText xml:space="preserve"> = </w:instrText>
    </w:r>
    <w:r w:rsidRPr="00657267">
      <w:fldChar w:fldCharType="begin" w:fldLock="1"/>
    </w:r>
    <w:r w:rsidRPr="00657267">
      <w:instrText xml:space="preserve"> page</w:instrText>
    </w:r>
    <w:r w:rsidRPr="00657267">
      <w:fldChar w:fldCharType="separate"/>
    </w:r>
    <w:r w:rsidRPr="00657267">
      <w:instrText>32</w:instrText>
    </w:r>
    <w:r w:rsidRPr="00657267">
      <w:fldChar w:fldCharType="end"/>
    </w:r>
    <w:r w:rsidRPr="00657267">
      <w:instrText xml:space="preserve">/2 </w:instrText>
    </w:r>
    <w:r w:rsidRPr="00657267">
      <w:fldChar w:fldCharType="separate"/>
    </w:r>
    <w:r w:rsidRPr="00657267">
      <w:instrText>16</w:instrText>
    </w:r>
    <w:r w:rsidRPr="00657267">
      <w:fldChar w:fldCharType="end"/>
    </w:r>
    <w:r w:rsidRPr="00657267">
      <w:instrText xml:space="preserve"> - </w:instrText>
    </w:r>
    <w:r w:rsidRPr="00657267">
      <w:fldChar w:fldCharType="begin" w:fldLock="1"/>
    </w:r>
    <w:r w:rsidRPr="00657267">
      <w:instrText xml:space="preserve"> = int(</w:instrText>
    </w:r>
    <w:r w:rsidRPr="00657267">
      <w:fldChar w:fldCharType="begin" w:fldLock="1"/>
    </w:r>
    <w:r w:rsidRPr="00657267">
      <w:instrText xml:space="preserve"> page</w:instrText>
    </w:r>
    <w:r w:rsidRPr="00657267">
      <w:fldChar w:fldCharType="separate"/>
    </w:r>
    <w:r w:rsidRPr="00657267">
      <w:instrText>32</w:instrText>
    </w:r>
    <w:r w:rsidRPr="00657267">
      <w:fldChar w:fldCharType="end"/>
    </w:r>
    <w:r w:rsidRPr="00657267">
      <w:instrText xml:space="preserve">/2) </w:instrText>
    </w:r>
    <w:r w:rsidRPr="00657267">
      <w:fldChar w:fldCharType="separate"/>
    </w:r>
    <w:r w:rsidRPr="00657267">
      <w:instrText>16</w:instrText>
    </w:r>
    <w:r w:rsidRPr="00657267">
      <w:fldChar w:fldCharType="end"/>
    </w:r>
    <w:r w:rsidRPr="00657267">
      <w:fldChar w:fldCharType="separate"/>
    </w:r>
    <w:r w:rsidRPr="00657267">
      <w:instrText>0</w:instrText>
    </w:r>
    <w:r w:rsidRPr="00657267">
      <w:fldChar w:fldCharType="end"/>
    </w:r>
    <w:r w:rsidRPr="00657267">
      <w:instrText xml:space="preserve"> = 0 "</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32</w:instrText>
    </w:r>
    <w:r w:rsidRPr="00657267">
      <w:fldChar w:fldCharType="end"/>
    </w:r>
  </w:p>
  <w:p w:rsidR="00EF01CF" w:rsidRPr="00657267" w:rsidRDefault="00EF01CF">
    <w:pPr>
      <w:pStyle w:val="SidfotV"/>
      <w:framePr w:w="8732" w:h="284" w:hRule="exact" w:hSpace="0" w:vSpace="0" w:wrap="around" w:xAlign="inside" w:y="13042" w:anchorLock="0"/>
    </w:pPr>
    <w:r w:rsidRPr="00657267">
      <w:instrText>""</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33</w:instrText>
    </w:r>
    <w:r w:rsidRPr="00657267">
      <w:fldChar w:fldCharType="end"/>
    </w:r>
    <w:r w:rsidRPr="00657267">
      <w:instrText>"</w:instrText>
    </w:r>
    <w:r w:rsidRPr="00657267">
      <w:fldChar w:fldCharType="separate"/>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32</w:t>
    </w:r>
    <w:r w:rsidRPr="00657267">
      <w:fldChar w:fldCharType="end"/>
    </w:r>
  </w:p>
  <w:p w:rsidR="00EF01CF" w:rsidRPr="00657267" w:rsidRDefault="00EF01CF">
    <w:pPr>
      <w:pStyle w:val="SidfotH"/>
      <w:framePr w:w="8732" w:h="284" w:hRule="exact" w:hSpace="0" w:vSpace="0" w:wrap="around" w:xAlign="inside" w:y="13042" w:anchorLock="0"/>
    </w:pPr>
    <w:r w:rsidRPr="00657267">
      <w:fldChar w:fldCharType="end"/>
    </w:r>
  </w:p>
  <w:p w:rsidR="00EF01CF" w:rsidRPr="00657267" w:rsidRDefault="00EF01C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34</w:t>
    </w:r>
    <w:r w:rsidRPr="00657267">
      <w:fldChar w:fldCharType="end"/>
    </w:r>
  </w:p>
  <w:p w:rsidR="00EF01CF" w:rsidRPr="00657267" w:rsidRDefault="00EF01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H"/>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40</w:t>
    </w:r>
    <w:r w:rsidRPr="00657267">
      <w:fldChar w:fldCharType="end"/>
    </w:r>
  </w:p>
  <w:p w:rsidR="00EF01CF" w:rsidRPr="00657267" w:rsidRDefault="00EF01C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H"/>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35</w:t>
    </w:r>
    <w:r w:rsidRPr="00657267">
      <w:fldChar w:fldCharType="end"/>
    </w:r>
  </w:p>
  <w:p w:rsidR="00EF01CF" w:rsidRPr="00657267" w:rsidRDefault="00EF01C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if </w:instrText>
    </w:r>
    <w:r w:rsidRPr="00657267">
      <w:fldChar w:fldCharType="begin" w:fldLock="1"/>
    </w:r>
    <w:r w:rsidRPr="00657267">
      <w:instrText xml:space="preserve"> = </w:instrText>
    </w:r>
    <w:r w:rsidRPr="00657267">
      <w:fldChar w:fldCharType="begin" w:fldLock="1"/>
    </w:r>
    <w:r w:rsidRPr="00657267">
      <w:instrText xml:space="preserve"> = </w:instrText>
    </w:r>
    <w:r w:rsidRPr="00657267">
      <w:fldChar w:fldCharType="begin" w:fldLock="1"/>
    </w:r>
    <w:r w:rsidRPr="00657267">
      <w:instrText xml:space="preserve"> page</w:instrText>
    </w:r>
    <w:r w:rsidRPr="00657267">
      <w:fldChar w:fldCharType="separate"/>
    </w:r>
    <w:r w:rsidRPr="00657267">
      <w:instrText>33</w:instrText>
    </w:r>
    <w:r w:rsidRPr="00657267">
      <w:fldChar w:fldCharType="end"/>
    </w:r>
    <w:r w:rsidRPr="00657267">
      <w:instrText xml:space="preserve">/2 </w:instrText>
    </w:r>
    <w:r w:rsidRPr="00657267">
      <w:fldChar w:fldCharType="separate"/>
    </w:r>
    <w:r w:rsidRPr="00657267">
      <w:instrText>16,5</w:instrText>
    </w:r>
    <w:r w:rsidRPr="00657267">
      <w:fldChar w:fldCharType="end"/>
    </w:r>
    <w:r w:rsidRPr="00657267">
      <w:instrText xml:space="preserve"> - </w:instrText>
    </w:r>
    <w:r w:rsidRPr="00657267">
      <w:fldChar w:fldCharType="begin" w:fldLock="1"/>
    </w:r>
    <w:r w:rsidRPr="00657267">
      <w:instrText xml:space="preserve"> = int(</w:instrText>
    </w:r>
    <w:r w:rsidRPr="00657267">
      <w:fldChar w:fldCharType="begin" w:fldLock="1"/>
    </w:r>
    <w:r w:rsidRPr="00657267">
      <w:instrText xml:space="preserve"> page</w:instrText>
    </w:r>
    <w:r w:rsidRPr="00657267">
      <w:fldChar w:fldCharType="separate"/>
    </w:r>
    <w:r w:rsidRPr="00657267">
      <w:instrText>33</w:instrText>
    </w:r>
    <w:r w:rsidRPr="00657267">
      <w:fldChar w:fldCharType="end"/>
    </w:r>
    <w:r w:rsidRPr="00657267">
      <w:instrText xml:space="preserve">/2) </w:instrText>
    </w:r>
    <w:r w:rsidRPr="00657267">
      <w:fldChar w:fldCharType="separate"/>
    </w:r>
    <w:r w:rsidRPr="00657267">
      <w:instrText>16</w:instrText>
    </w:r>
    <w:r w:rsidRPr="00657267">
      <w:fldChar w:fldCharType="end"/>
    </w:r>
    <w:r w:rsidRPr="00657267">
      <w:fldChar w:fldCharType="separate"/>
    </w:r>
    <w:r w:rsidRPr="00657267">
      <w:instrText>0,5</w:instrText>
    </w:r>
    <w:r w:rsidRPr="00657267">
      <w:fldChar w:fldCharType="end"/>
    </w:r>
    <w:r w:rsidRPr="00657267">
      <w:instrText xml:space="preserve"> = 0 "</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34</w:instrText>
    </w:r>
    <w:r w:rsidRPr="00657267">
      <w:fldChar w:fldCharType="end"/>
    </w:r>
  </w:p>
  <w:p w:rsidR="00EF01CF" w:rsidRPr="00657267" w:rsidRDefault="00EF01CF">
    <w:pPr>
      <w:pStyle w:val="SidfotH"/>
      <w:framePr w:w="8732" w:h="284" w:hRule="exact" w:hSpace="0" w:vSpace="0" w:wrap="around" w:xAlign="inside" w:y="13042" w:anchorLock="0"/>
    </w:pPr>
    <w:r w:rsidRPr="00657267">
      <w:instrText>""</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33</w:instrText>
    </w:r>
    <w:r w:rsidRPr="00657267">
      <w:fldChar w:fldCharType="end"/>
    </w:r>
    <w:r w:rsidRPr="00657267">
      <w:instrText>"</w:instrText>
    </w:r>
    <w:r w:rsidRPr="00657267">
      <w:fldChar w:fldCharType="separate"/>
    </w:r>
    <w:r w:rsidRPr="00657267">
      <w:t>33</w:t>
    </w:r>
    <w:r w:rsidRPr="00657267">
      <w:fldChar w:fldCharType="end"/>
    </w:r>
  </w:p>
  <w:p w:rsidR="00EF01CF" w:rsidRPr="00657267" w:rsidRDefault="00EF01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if </w:instrText>
    </w:r>
    <w:r w:rsidRPr="00657267">
      <w:fldChar w:fldCharType="begin" w:fldLock="1"/>
    </w:r>
    <w:r w:rsidRPr="00657267">
      <w:instrText xml:space="preserve"> = </w:instrText>
    </w:r>
    <w:r w:rsidRPr="00657267">
      <w:fldChar w:fldCharType="begin" w:fldLock="1"/>
    </w:r>
    <w:r w:rsidRPr="00657267">
      <w:instrText xml:space="preserve"> = </w:instrText>
    </w:r>
    <w:r w:rsidRPr="00657267">
      <w:fldChar w:fldCharType="begin" w:fldLock="1"/>
    </w:r>
    <w:r w:rsidRPr="00657267">
      <w:instrText xml:space="preserve"> page</w:instrText>
    </w:r>
    <w:r w:rsidRPr="00657267">
      <w:fldChar w:fldCharType="separate"/>
    </w:r>
    <w:r w:rsidR="00657267">
      <w:rPr>
        <w:noProof/>
      </w:rPr>
      <w:instrText>1</w:instrText>
    </w:r>
    <w:r w:rsidRPr="00657267">
      <w:fldChar w:fldCharType="end"/>
    </w:r>
    <w:r w:rsidRPr="00657267">
      <w:instrText xml:space="preserve">/2 </w:instrText>
    </w:r>
    <w:r w:rsidRPr="00657267">
      <w:fldChar w:fldCharType="separate"/>
    </w:r>
    <w:r w:rsidR="00657267">
      <w:rPr>
        <w:noProof/>
      </w:rPr>
      <w:instrText>0,5</w:instrText>
    </w:r>
    <w:r w:rsidRPr="00657267">
      <w:fldChar w:fldCharType="end"/>
    </w:r>
    <w:r w:rsidRPr="00657267">
      <w:instrText xml:space="preserve"> - </w:instrText>
    </w:r>
    <w:r w:rsidRPr="00657267">
      <w:fldChar w:fldCharType="begin" w:fldLock="1"/>
    </w:r>
    <w:r w:rsidRPr="00657267">
      <w:instrText xml:space="preserve"> = int(</w:instrText>
    </w:r>
    <w:r w:rsidRPr="00657267">
      <w:fldChar w:fldCharType="begin" w:fldLock="1"/>
    </w:r>
    <w:r w:rsidRPr="00657267">
      <w:instrText xml:space="preserve"> page</w:instrText>
    </w:r>
    <w:r w:rsidRPr="00657267">
      <w:fldChar w:fldCharType="separate"/>
    </w:r>
    <w:r w:rsidR="00657267">
      <w:rPr>
        <w:noProof/>
      </w:rPr>
      <w:instrText>1</w:instrText>
    </w:r>
    <w:r w:rsidRPr="00657267">
      <w:fldChar w:fldCharType="end"/>
    </w:r>
    <w:r w:rsidRPr="00657267">
      <w:instrText xml:space="preserve">/2) </w:instrText>
    </w:r>
    <w:r w:rsidRPr="00657267">
      <w:fldChar w:fldCharType="separate"/>
    </w:r>
    <w:r w:rsidR="00657267">
      <w:rPr>
        <w:noProof/>
      </w:rPr>
      <w:instrText>0</w:instrText>
    </w:r>
    <w:r w:rsidRPr="00657267">
      <w:fldChar w:fldCharType="end"/>
    </w:r>
    <w:r w:rsidRPr="00657267">
      <w:fldChar w:fldCharType="separate"/>
    </w:r>
    <w:r w:rsidR="00657267">
      <w:rPr>
        <w:noProof/>
      </w:rPr>
      <w:instrText>0,5</w:instrText>
    </w:r>
    <w:r w:rsidRPr="00657267">
      <w:fldChar w:fldCharType="end"/>
    </w:r>
    <w:r w:rsidRPr="00657267">
      <w:instrText xml:space="preserve"> = 0 "</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40</w:instrText>
    </w:r>
    <w:r w:rsidRPr="00657267">
      <w:fldChar w:fldCharType="end"/>
    </w:r>
  </w:p>
  <w:p w:rsidR="00EF01CF" w:rsidRPr="00657267" w:rsidRDefault="00EF01CF">
    <w:pPr>
      <w:pStyle w:val="SidfotH"/>
      <w:framePr w:w="8732" w:h="284" w:hRule="exact" w:hSpace="0" w:vSpace="0" w:wrap="around" w:xAlign="inside" w:y="13042" w:anchorLock="0"/>
    </w:pPr>
    <w:r w:rsidRPr="00657267">
      <w:instrText>""</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00657267">
      <w:rPr>
        <w:noProof/>
      </w:rPr>
      <w:instrText>1</w:instrText>
    </w:r>
    <w:r w:rsidRPr="00657267">
      <w:fldChar w:fldCharType="end"/>
    </w:r>
    <w:r w:rsidRPr="00657267">
      <w:instrText>"</w:instrText>
    </w:r>
    <w:r w:rsidRPr="00657267">
      <w:fldChar w:fldCharType="separate"/>
    </w:r>
    <w:r w:rsidR="00657267">
      <w:rPr>
        <w:noProof/>
      </w:rPr>
      <w:t>1</w:t>
    </w:r>
    <w:r w:rsidRPr="00657267">
      <w:fldChar w:fldCharType="end"/>
    </w:r>
  </w:p>
  <w:p w:rsidR="00EF01CF" w:rsidRPr="00657267" w:rsidRDefault="00EF01C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40</w:t>
    </w:r>
    <w:r w:rsidRPr="00657267">
      <w:fldChar w:fldCharType="end"/>
    </w:r>
  </w:p>
  <w:p w:rsidR="00EF01CF" w:rsidRPr="00657267" w:rsidRDefault="00EF01C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H"/>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3</w:t>
    </w:r>
    <w:r w:rsidRPr="00657267">
      <w:fldChar w:fldCharType="end"/>
    </w:r>
  </w:p>
  <w:p w:rsidR="00EF01CF" w:rsidRPr="00657267" w:rsidRDefault="00EF01C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if </w:instrText>
    </w:r>
    <w:r w:rsidRPr="00657267">
      <w:fldChar w:fldCharType="begin" w:fldLock="1"/>
    </w:r>
    <w:r w:rsidRPr="00657267">
      <w:instrText xml:space="preserve"> = </w:instrText>
    </w:r>
    <w:r w:rsidRPr="00657267">
      <w:fldChar w:fldCharType="begin" w:fldLock="1"/>
    </w:r>
    <w:r w:rsidRPr="00657267">
      <w:instrText xml:space="preserve"> = </w:instrText>
    </w:r>
    <w:r w:rsidRPr="00657267">
      <w:fldChar w:fldCharType="begin" w:fldLock="1"/>
    </w:r>
    <w:r w:rsidRPr="00657267">
      <w:instrText xml:space="preserve"> page</w:instrText>
    </w:r>
    <w:r w:rsidRPr="00657267">
      <w:fldChar w:fldCharType="separate"/>
    </w:r>
    <w:r w:rsidRPr="00657267">
      <w:instrText>2</w:instrText>
    </w:r>
    <w:r w:rsidRPr="00657267">
      <w:fldChar w:fldCharType="end"/>
    </w:r>
    <w:r w:rsidRPr="00657267">
      <w:instrText xml:space="preserve">/2 </w:instrText>
    </w:r>
    <w:r w:rsidRPr="00657267">
      <w:fldChar w:fldCharType="separate"/>
    </w:r>
    <w:r w:rsidRPr="00657267">
      <w:instrText>1</w:instrText>
    </w:r>
    <w:r w:rsidRPr="00657267">
      <w:fldChar w:fldCharType="end"/>
    </w:r>
    <w:r w:rsidRPr="00657267">
      <w:instrText xml:space="preserve"> - </w:instrText>
    </w:r>
    <w:r w:rsidRPr="00657267">
      <w:fldChar w:fldCharType="begin" w:fldLock="1"/>
    </w:r>
    <w:r w:rsidRPr="00657267">
      <w:instrText xml:space="preserve"> = int(</w:instrText>
    </w:r>
    <w:r w:rsidRPr="00657267">
      <w:fldChar w:fldCharType="begin" w:fldLock="1"/>
    </w:r>
    <w:r w:rsidRPr="00657267">
      <w:instrText xml:space="preserve"> page</w:instrText>
    </w:r>
    <w:r w:rsidRPr="00657267">
      <w:fldChar w:fldCharType="separate"/>
    </w:r>
    <w:r w:rsidRPr="00657267">
      <w:instrText>2</w:instrText>
    </w:r>
    <w:r w:rsidRPr="00657267">
      <w:fldChar w:fldCharType="end"/>
    </w:r>
    <w:r w:rsidRPr="00657267">
      <w:instrText xml:space="preserve">/2) </w:instrText>
    </w:r>
    <w:r w:rsidRPr="00657267">
      <w:fldChar w:fldCharType="separate"/>
    </w:r>
    <w:r w:rsidRPr="00657267">
      <w:instrText>1</w:instrText>
    </w:r>
    <w:r w:rsidRPr="00657267">
      <w:fldChar w:fldCharType="end"/>
    </w:r>
    <w:r w:rsidRPr="00657267">
      <w:fldChar w:fldCharType="separate"/>
    </w:r>
    <w:r w:rsidRPr="00657267">
      <w:instrText>0</w:instrText>
    </w:r>
    <w:r w:rsidRPr="00657267">
      <w:fldChar w:fldCharType="end"/>
    </w:r>
    <w:r w:rsidRPr="00657267">
      <w:instrText xml:space="preserve"> = 0 "</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2</w:instrText>
    </w:r>
    <w:r w:rsidRPr="00657267">
      <w:fldChar w:fldCharType="end"/>
    </w:r>
  </w:p>
  <w:p w:rsidR="00EF01CF" w:rsidRPr="00657267" w:rsidRDefault="00EF01CF">
    <w:pPr>
      <w:pStyle w:val="SidfotV"/>
      <w:framePr w:w="8732" w:h="284" w:hRule="exact" w:hSpace="0" w:vSpace="0" w:wrap="around" w:xAlign="inside" w:y="13042" w:anchorLock="0"/>
    </w:pPr>
    <w:r w:rsidRPr="00657267">
      <w:instrText>""</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1</w:instrText>
    </w:r>
    <w:r w:rsidRPr="00657267">
      <w:fldChar w:fldCharType="end"/>
    </w:r>
    <w:r w:rsidRPr="00657267">
      <w:instrText>"</w:instrText>
    </w:r>
    <w:r w:rsidRPr="00657267">
      <w:fldChar w:fldCharType="separate"/>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2</w:t>
    </w:r>
    <w:r w:rsidRPr="00657267">
      <w:fldChar w:fldCharType="end"/>
    </w:r>
  </w:p>
  <w:p w:rsidR="00EF01CF" w:rsidRPr="00657267" w:rsidRDefault="00EF01CF">
    <w:pPr>
      <w:pStyle w:val="SidfotH"/>
      <w:framePr w:w="8732" w:h="284" w:hRule="exact" w:hSpace="0" w:vSpace="0" w:wrap="around" w:xAlign="inside" w:y="13042" w:anchorLock="0"/>
    </w:pPr>
    <w:r w:rsidRPr="00657267">
      <w:fldChar w:fldCharType="end"/>
    </w:r>
  </w:p>
  <w:p w:rsidR="00EF01CF" w:rsidRPr="00657267" w:rsidRDefault="00EF01C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4</w:t>
    </w:r>
    <w:r w:rsidRPr="00657267">
      <w:fldChar w:fldCharType="end"/>
    </w:r>
  </w:p>
  <w:p w:rsidR="00EF01CF" w:rsidRPr="00657267" w:rsidRDefault="00EF01C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H"/>
      <w:framePr w:w="8732" w:h="284" w:hRule="exact" w:hSpace="0" w:vSpace="0" w:wrap="around" w:xAlign="inside" w:y="13042" w:anchorLock="0"/>
    </w:pP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t>40</w:t>
    </w:r>
    <w:r w:rsidRPr="00657267">
      <w:fldChar w:fldCharType="end"/>
    </w:r>
  </w:p>
  <w:p w:rsidR="00EF01CF" w:rsidRPr="00657267" w:rsidRDefault="00EF01C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fotV"/>
      <w:framePr w:w="8732" w:h="284" w:hRule="exact" w:hSpace="0" w:vSpace="0" w:wrap="around" w:xAlign="inside" w:y="13042" w:anchorLock="0"/>
    </w:pPr>
    <w:r w:rsidRPr="00657267">
      <w:fldChar w:fldCharType="begin" w:fldLock="1"/>
    </w:r>
    <w:r w:rsidRPr="00657267">
      <w:instrText xml:space="preserve"> if </w:instrText>
    </w:r>
    <w:r w:rsidRPr="00657267">
      <w:fldChar w:fldCharType="begin" w:fldLock="1"/>
    </w:r>
    <w:r w:rsidRPr="00657267">
      <w:instrText xml:space="preserve"> = </w:instrText>
    </w:r>
    <w:r w:rsidRPr="00657267">
      <w:fldChar w:fldCharType="begin" w:fldLock="1"/>
    </w:r>
    <w:r w:rsidRPr="00657267">
      <w:instrText xml:space="preserve"> = </w:instrText>
    </w:r>
    <w:r w:rsidRPr="00657267">
      <w:fldChar w:fldCharType="begin" w:fldLock="1"/>
    </w:r>
    <w:r w:rsidRPr="00657267">
      <w:instrText xml:space="preserve"> page</w:instrText>
    </w:r>
    <w:r w:rsidRPr="00657267">
      <w:fldChar w:fldCharType="separate"/>
    </w:r>
    <w:r w:rsidRPr="00657267">
      <w:instrText>3</w:instrText>
    </w:r>
    <w:r w:rsidRPr="00657267">
      <w:fldChar w:fldCharType="end"/>
    </w:r>
    <w:r w:rsidRPr="00657267">
      <w:instrText xml:space="preserve">/2 </w:instrText>
    </w:r>
    <w:r w:rsidRPr="00657267">
      <w:fldChar w:fldCharType="separate"/>
    </w:r>
    <w:r w:rsidRPr="00657267">
      <w:instrText>1,5</w:instrText>
    </w:r>
    <w:r w:rsidRPr="00657267">
      <w:fldChar w:fldCharType="end"/>
    </w:r>
    <w:r w:rsidRPr="00657267">
      <w:instrText xml:space="preserve"> - </w:instrText>
    </w:r>
    <w:r w:rsidRPr="00657267">
      <w:fldChar w:fldCharType="begin" w:fldLock="1"/>
    </w:r>
    <w:r w:rsidRPr="00657267">
      <w:instrText xml:space="preserve"> = int(</w:instrText>
    </w:r>
    <w:r w:rsidRPr="00657267">
      <w:fldChar w:fldCharType="begin" w:fldLock="1"/>
    </w:r>
    <w:r w:rsidRPr="00657267">
      <w:instrText xml:space="preserve"> page</w:instrText>
    </w:r>
    <w:r w:rsidRPr="00657267">
      <w:fldChar w:fldCharType="separate"/>
    </w:r>
    <w:r w:rsidRPr="00657267">
      <w:instrText>3</w:instrText>
    </w:r>
    <w:r w:rsidRPr="00657267">
      <w:fldChar w:fldCharType="end"/>
    </w:r>
    <w:r w:rsidRPr="00657267">
      <w:instrText xml:space="preserve">/2) </w:instrText>
    </w:r>
    <w:r w:rsidRPr="00657267">
      <w:fldChar w:fldCharType="separate"/>
    </w:r>
    <w:r w:rsidRPr="00657267">
      <w:instrText>1</w:instrText>
    </w:r>
    <w:r w:rsidRPr="00657267">
      <w:fldChar w:fldCharType="end"/>
    </w:r>
    <w:r w:rsidRPr="00657267">
      <w:fldChar w:fldCharType="separate"/>
    </w:r>
    <w:r w:rsidRPr="00657267">
      <w:instrText>0,5</w:instrText>
    </w:r>
    <w:r w:rsidRPr="00657267">
      <w:fldChar w:fldCharType="end"/>
    </w:r>
    <w:r w:rsidRPr="00657267">
      <w:instrText xml:space="preserve"> = 0 "</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4</w:instrText>
    </w:r>
    <w:r w:rsidRPr="00657267">
      <w:fldChar w:fldCharType="end"/>
    </w:r>
  </w:p>
  <w:p w:rsidR="00EF01CF" w:rsidRPr="00657267" w:rsidRDefault="00EF01CF">
    <w:pPr>
      <w:pStyle w:val="SidfotH"/>
      <w:framePr w:w="8732" w:h="284" w:hRule="exact" w:hSpace="0" w:vSpace="0" w:wrap="around" w:xAlign="inside" w:y="13042" w:anchorLock="0"/>
    </w:pPr>
    <w:r w:rsidRPr="00657267">
      <w:instrText>""</w:instrText>
    </w:r>
    <w:r w:rsidRPr="00657267">
      <w:fldChar w:fldCharType="begin" w:fldLock="1"/>
    </w:r>
    <w:r w:rsidRPr="00657267">
      <w:instrText xml:space="preserve"> P</w:instrText>
    </w:r>
    <w:r w:rsidRPr="00657267">
      <w:instrText>A</w:instrText>
    </w:r>
    <w:r w:rsidRPr="00657267">
      <w:instrText xml:space="preserve">GE </w:instrText>
    </w:r>
    <w:r w:rsidRPr="00657267">
      <w:fldChar w:fldCharType="separate"/>
    </w:r>
    <w:r w:rsidRPr="00657267">
      <w:instrText>3</w:instrText>
    </w:r>
    <w:r w:rsidRPr="00657267">
      <w:fldChar w:fldCharType="end"/>
    </w:r>
    <w:r w:rsidRPr="00657267">
      <w:instrText>"</w:instrText>
    </w:r>
    <w:r w:rsidRPr="00657267">
      <w:fldChar w:fldCharType="separate"/>
    </w:r>
    <w:r w:rsidRPr="00657267">
      <w:t>3</w:t>
    </w:r>
    <w:r w:rsidRPr="00657267">
      <w:fldChar w:fldCharType="end"/>
    </w:r>
  </w:p>
  <w:p w:rsidR="00EF01CF" w:rsidRPr="00657267" w:rsidRDefault="00EF01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1CF" w:rsidRPr="00657267" w:rsidRDefault="00EF01CF">
      <w:pPr>
        <w:pStyle w:val="Sidfot"/>
      </w:pPr>
    </w:p>
  </w:footnote>
  <w:footnote w:type="continuationSeparator" w:id="0">
    <w:p w:rsidR="00EF01CF" w:rsidRPr="00657267" w:rsidRDefault="00EF01CF">
      <w:pPr>
        <w:spacing w:before="0" w:line="240" w:lineRule="auto"/>
      </w:pPr>
      <w:r w:rsidRPr="006572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Jmn"/>
      <w:framePr w:w="8732" w:h="567" w:hRule="exact" w:vSpace="0" w:wrap="around" w:vAnchor="page" w:y="341" w:anchorLock="0"/>
    </w:pPr>
    <w:r w:rsidRPr="00657267">
      <w:rPr>
        <w:rStyle w:val="SidhuvudUtskott"/>
      </w:rPr>
      <w:fldChar w:fldCharType="begin" w:fldLock="1"/>
    </w:r>
    <w:r w:rsidRPr="00657267">
      <w:rPr>
        <w:rStyle w:val="SidhuvudUtskott"/>
      </w:rPr>
      <w:instrText xml:space="preserve"> DOCPROPERTY BetänkandeÅr</w:instrText>
    </w:r>
    <w:r w:rsidRPr="00657267">
      <w:rPr>
        <w:rStyle w:val="SidhuvudUtskott"/>
      </w:rPr>
      <w:fldChar w:fldCharType="separate"/>
    </w:r>
    <w:r w:rsidRPr="00657267">
      <w:rPr>
        <w:rStyle w:val="SidhuvudUtskott"/>
      </w:rPr>
      <w:t>2001/02</w:t>
    </w:r>
    <w:r w:rsidRPr="00657267">
      <w:rPr>
        <w:rStyle w:val="SidhuvudUtskott"/>
      </w:rPr>
      <w:fldChar w:fldCharType="end"/>
    </w:r>
    <w:r w:rsidRPr="00657267">
      <w:rPr>
        <w:rStyle w:val="SidhuvudUtskott"/>
      </w:rPr>
      <w:t>:</w:t>
    </w:r>
    <w:r w:rsidRPr="00657267">
      <w:rPr>
        <w:rStyle w:val="SidhuvudUtskott"/>
      </w:rPr>
      <w:fldChar w:fldCharType="begin" w:fldLock="1"/>
    </w:r>
    <w:r w:rsidRPr="00657267">
      <w:rPr>
        <w:rStyle w:val="SidhuvudUtskott"/>
      </w:rPr>
      <w:instrText xml:space="preserve"> DOCPROPERTY Utskott</w:instrText>
    </w:r>
    <w:r w:rsidRPr="00657267">
      <w:rPr>
        <w:rStyle w:val="SidhuvudUtskott"/>
      </w:rPr>
      <w:fldChar w:fldCharType="separate"/>
    </w:r>
    <w:r w:rsidRPr="00657267">
      <w:rPr>
        <w:rStyle w:val="SidhuvudUtskott"/>
      </w:rPr>
      <w:t>KU</w:t>
    </w:r>
    <w:r w:rsidRPr="00657267">
      <w:rPr>
        <w:rStyle w:val="SidhuvudUtskott"/>
      </w:rPr>
      <w:fldChar w:fldCharType="end"/>
    </w:r>
    <w:r w:rsidRPr="00657267">
      <w:rPr>
        <w:rStyle w:val="SidhuvudUtskott"/>
      </w:rPr>
      <w:fldChar w:fldCharType="begin" w:fldLock="1"/>
    </w:r>
    <w:r w:rsidRPr="00657267">
      <w:rPr>
        <w:rStyle w:val="SidhuvudUtskott"/>
      </w:rPr>
      <w:instrText xml:space="preserve"> DOCPROPERTY BetänkandeNr</w:instrText>
    </w:r>
    <w:r w:rsidRPr="00657267">
      <w:rPr>
        <w:rStyle w:val="SidhuvudUtskott"/>
      </w:rPr>
      <w:fldChar w:fldCharType="separate"/>
    </w:r>
    <w:r w:rsidRPr="00657267">
      <w:rPr>
        <w:rStyle w:val="SidhuvudUtskott"/>
      </w:rPr>
      <w:t>28</w:t>
    </w:r>
    <w:r w:rsidRPr="00657267">
      <w:rPr>
        <w:rStyle w:val="SidhuvudUtskott"/>
      </w:rPr>
      <w:fldChar w:fldCharType="end"/>
    </w:r>
    <w:r w:rsidRPr="00657267">
      <w:t xml:space="preserve">     </w:t>
    </w:r>
    <w:r w:rsidRPr="00657267">
      <w:rPr>
        <w:rStyle w:val="SidhuvudBilaga"/>
      </w:rPr>
      <w:t xml:space="preserve"> </w:t>
    </w:r>
    <w:r w:rsidRPr="00657267">
      <w:rPr>
        <w:rStyle w:val="SidhuvudRubrikReferens"/>
      </w:rPr>
      <w:fldChar w:fldCharType="begin" w:fldLock="1"/>
    </w:r>
    <w:r w:rsidRPr="00657267">
      <w:rPr>
        <w:rStyle w:val="SidhuvudRubrikReferens"/>
      </w:rPr>
      <w:instrText xml:space="preserve"> StyleREF "Rubrik 1" </w:instrText>
    </w:r>
    <w:r w:rsidRPr="00657267">
      <w:rPr>
        <w:rStyle w:val="SidhuvudRubrikReferens"/>
      </w:rPr>
      <w:fldChar w:fldCharType="separate"/>
    </w:r>
    <w:r w:rsidRPr="00657267">
      <w:rPr>
        <w:rStyle w:val="SidhuvudRubrikReferens"/>
      </w:rPr>
      <w:t>Sammanfattning</w:t>
    </w:r>
    <w:r w:rsidRPr="00657267">
      <w:rPr>
        <w:rStyle w:val="SidhuvudRubrikReferens"/>
      </w:rPr>
      <w:fldChar w:fldCharType="end"/>
    </w:r>
  </w:p>
  <w:p w:rsidR="00EF01CF" w:rsidRPr="00657267" w:rsidRDefault="00EF01CF">
    <w:pPr>
      <w:pStyle w:val="SidhuvudKantJmn"/>
      <w:framePr w:w="8732" w:h="567" w:hRule="exact" w:vSpace="0" w:wrap="around" w:vAnchor="page" w:y="341" w:anchorLock="0"/>
    </w:pPr>
    <w:r w:rsidRPr="00657267">
      <w:rPr>
        <w:rStyle w:val="SidhuvudUtskott"/>
      </w:rPr>
      <w:fldChar w:fldCharType="begin" w:fldLock="1"/>
    </w:r>
    <w:r w:rsidRPr="00657267">
      <w:rPr>
        <w:rStyle w:val="SidhuvudUtskott"/>
      </w:rPr>
      <w:instrText xml:space="preserve"> DOCPROPERTY Status</w:instrText>
    </w:r>
    <w:r w:rsidRPr="00657267">
      <w:rPr>
        <w:rStyle w:val="SidhuvudUtskott"/>
      </w:rPr>
      <w:fldChar w:fldCharType="end"/>
    </w:r>
    <w:r w:rsidRPr="00657267">
      <w:rPr>
        <w:rStyle w:val="SidhuvudUtskott"/>
      </w:rPr>
      <w:fldChar w:fldCharType="begin" w:fldLock="1"/>
    </w:r>
    <w:r w:rsidRPr="00657267">
      <w:rPr>
        <w:rStyle w:val="SidhuvudUtskott"/>
      </w:rPr>
      <w:instrText xml:space="preserve"> if </w:instrText>
    </w:r>
    <w:r w:rsidRPr="00657267">
      <w:rPr>
        <w:rStyle w:val="SidhuvudUtskott"/>
      </w:rPr>
      <w:fldChar w:fldCharType="begin" w:fldLock="1"/>
    </w:r>
    <w:r w:rsidRPr="00657267">
      <w:rPr>
        <w:rStyle w:val="SidhuvudUtskott"/>
      </w:rPr>
      <w:instrText xml:space="preserve"> DOCPROPERTY "UtkastDatum"</w:instrText>
    </w:r>
    <w:r w:rsidRPr="00657267">
      <w:rPr>
        <w:rStyle w:val="SidhuvudUtskott"/>
      </w:rPr>
      <w:fldChar w:fldCharType="separate"/>
    </w:r>
    <w:r w:rsidRPr="00657267">
      <w:rPr>
        <w:rStyle w:val="SidhuvudUtskott"/>
      </w:rPr>
      <w:instrText>Nej</w:instrText>
    </w:r>
    <w:r w:rsidRPr="00657267">
      <w:rPr>
        <w:rStyle w:val="SidhuvudUtskott"/>
      </w:rPr>
      <w:fldChar w:fldCharType="end"/>
    </w:r>
    <w:r w:rsidRPr="00657267">
      <w:rPr>
        <w:rStyle w:val="SidhuvudUtskott"/>
      </w:rPr>
      <w:instrText xml:space="preserve"> = "Ja" "    </w:instrText>
    </w:r>
    <w:r w:rsidRPr="00657267">
      <w:rPr>
        <w:rStyle w:val="SidhuvudUtskott"/>
      </w:rPr>
      <w:fldChar w:fldCharType="begin" w:fldLock="1"/>
    </w:r>
    <w:r w:rsidRPr="00657267">
      <w:rPr>
        <w:rStyle w:val="SidhuvudUtskott"/>
      </w:rPr>
      <w:instrText xml:space="preserve"> PRINTDATE \@ "yyyy-MM-dd HH.mm" </w:instrText>
    </w:r>
    <w:r w:rsidRPr="00657267">
      <w:rPr>
        <w:rStyle w:val="SidhuvudUtskott"/>
      </w:rPr>
      <w:fldChar w:fldCharType="separate"/>
    </w:r>
    <w:r w:rsidRPr="00657267">
      <w:rPr>
        <w:rStyle w:val="SidhuvudUtskott"/>
      </w:rPr>
      <w:instrText>2000-08-11 16.42</w:instrText>
    </w:r>
    <w:r w:rsidRPr="00657267">
      <w:rPr>
        <w:rStyle w:val="SidhuvudUtskott"/>
      </w:rPr>
      <w:fldChar w:fldCharType="end"/>
    </w:r>
    <w:r w:rsidRPr="00657267">
      <w:rPr>
        <w:rStyle w:val="SidhuvudUtskott"/>
      </w:rPr>
      <w:instrText xml:space="preserve">" </w:instrText>
    </w:r>
    <w:r w:rsidRPr="00657267">
      <w:rPr>
        <w:rStyle w:val="SidhuvudUtskott"/>
      </w:rPr>
      <w:fldChar w:fldCharType="end"/>
    </w:r>
  </w:p>
  <w:p w:rsidR="00EF01CF" w:rsidRPr="00657267" w:rsidRDefault="00EF01C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Jmn"/>
      <w:framePr w:w="8732" w:h="567" w:hRule="exact" w:vSpace="0" w:wrap="around" w:vAnchor="page" w:y="341" w:anchorLock="0"/>
    </w:pPr>
    <w:r w:rsidRPr="00657267">
      <w:rPr>
        <w:rStyle w:val="SidhuvudUtskott"/>
      </w:rPr>
      <w:t>2001/02:KU28</w:t>
    </w:r>
    <w:r w:rsidRPr="00657267">
      <w:t xml:space="preserve">     </w:t>
    </w:r>
    <w:r w:rsidRPr="00657267">
      <w:rPr>
        <w:rStyle w:val="SidhuvudBilaga"/>
      </w:rPr>
      <w:t xml:space="preserve"> </w:t>
    </w:r>
    <w:r w:rsidRPr="00657267">
      <w:rPr>
        <w:rStyle w:val="SidhuvudRubrikReferens"/>
      </w:rPr>
      <w:t>Propositionens huvudsakliga innehåll</w:t>
    </w:r>
  </w:p>
  <w:p w:rsidR="00EF01CF" w:rsidRPr="00657267" w:rsidRDefault="00EF01CF">
    <w:pPr>
      <w:pStyle w:val="SidhuvudKantJmn"/>
      <w:framePr w:w="8732" w:h="567" w:hRule="exact" w:vSpace="0" w:wrap="around" w:vAnchor="page" w:y="341" w:anchorLock="0"/>
    </w:pPr>
  </w:p>
  <w:p w:rsidR="00EF01CF" w:rsidRPr="00657267" w:rsidRDefault="00EF01C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rPr>
        <w:rStyle w:val="SidhuvudRubrikReferens"/>
      </w:rPr>
      <w:t>Propositionens huvudsakliga innehåll</w:t>
    </w:r>
    <w:r w:rsidRPr="00657267">
      <w:rPr>
        <w:rStyle w:val="SidhuvudBilaga"/>
      </w:rPr>
      <w:t xml:space="preserve"> </w:t>
    </w:r>
    <w:r w:rsidRPr="00657267">
      <w:t xml:space="preserve">     </w:t>
    </w:r>
    <w:r w:rsidRPr="00657267">
      <w:rPr>
        <w:rStyle w:val="SidhuvudUtskott"/>
      </w:rPr>
      <w:t>2001/02:KU28</w:t>
    </w:r>
  </w:p>
  <w:p w:rsidR="00EF01CF" w:rsidRPr="00657267" w:rsidRDefault="00EF01CF">
    <w:pPr>
      <w:pStyle w:val="SidhuvudKantUdda"/>
      <w:framePr w:w="8732" w:h="567" w:hRule="exact" w:vSpace="0" w:wrap="around" w:vAnchor="page" w:y="341" w:anchorLock="0"/>
    </w:pPr>
  </w:p>
  <w:p w:rsidR="00EF01CF" w:rsidRPr="00657267" w:rsidRDefault="00EF01C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t xml:space="preserve">  </w:t>
    </w:r>
    <w:r w:rsidRPr="00657267">
      <w:rPr>
        <w:rStyle w:val="SidhuvudUtskott"/>
      </w:rPr>
      <w:t>2001/02:KU28</w:t>
    </w:r>
  </w:p>
  <w:p w:rsidR="00EF01CF" w:rsidRPr="00657267" w:rsidRDefault="00EF01CF">
    <w:pPr>
      <w:pStyle w:val="SidhuvudKantUdda"/>
      <w:framePr w:w="8732" w:h="567" w:hRule="exact" w:vSpace="0" w:wrap="around" w:vAnchor="page" w:y="341" w:anchorLock="0"/>
    </w:pPr>
  </w:p>
  <w:p w:rsidR="00EF01CF" w:rsidRPr="00657267" w:rsidRDefault="00EF01C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Jmn"/>
      <w:framePr w:w="8732" w:h="567" w:hRule="exact" w:vSpace="0" w:wrap="around" w:vAnchor="page" w:y="341" w:anchorLock="0"/>
    </w:pPr>
    <w:r w:rsidRPr="00657267">
      <w:rPr>
        <w:rStyle w:val="SidhuvudUtskott"/>
      </w:rPr>
      <w:t>2001/02:KU28</w:t>
    </w:r>
    <w:r w:rsidRPr="00657267">
      <w:t xml:space="preserve">     </w:t>
    </w:r>
    <w:r w:rsidRPr="00657267">
      <w:rPr>
        <w:rStyle w:val="SidhuvudBilaga"/>
      </w:rPr>
      <w:t xml:space="preserve"> </w:t>
    </w:r>
    <w:r w:rsidRPr="00657267">
      <w:rPr>
        <w:rStyle w:val="SidhuvudRubrikReferens"/>
      </w:rPr>
      <w:t>Reservation</w:t>
    </w:r>
  </w:p>
  <w:p w:rsidR="00EF01CF" w:rsidRPr="00657267" w:rsidRDefault="00EF01CF">
    <w:pPr>
      <w:pStyle w:val="SidhuvudKantJmn"/>
      <w:framePr w:w="8732" w:h="567" w:hRule="exact" w:vSpace="0" w:wrap="around" w:vAnchor="page" w:y="341" w:anchorLock="0"/>
    </w:pPr>
  </w:p>
  <w:p w:rsidR="00EF01CF" w:rsidRPr="00657267" w:rsidRDefault="00EF01C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rPr>
        <w:rStyle w:val="SidhuvudRubrikReferens"/>
      </w:rPr>
      <w:t>Särskilt yttrande</w:t>
    </w:r>
    <w:r w:rsidRPr="00657267">
      <w:rPr>
        <w:rStyle w:val="SidhuvudBilaga"/>
      </w:rPr>
      <w:t xml:space="preserve"> </w:t>
    </w:r>
    <w:r w:rsidRPr="00657267">
      <w:t xml:space="preserve">     </w:t>
    </w:r>
    <w:r w:rsidRPr="00657267">
      <w:rPr>
        <w:rStyle w:val="SidhuvudUtskott"/>
      </w:rPr>
      <w:t>2001/02:KU28</w:t>
    </w:r>
  </w:p>
  <w:p w:rsidR="00EF01CF" w:rsidRPr="00657267" w:rsidRDefault="00EF01CF">
    <w:pPr>
      <w:pStyle w:val="SidhuvudKantUdda"/>
      <w:framePr w:w="8732" w:h="567" w:hRule="exact" w:vSpace="0" w:wrap="around" w:vAnchor="page" w:y="341" w:anchorLock="0"/>
    </w:pPr>
  </w:p>
  <w:p w:rsidR="00EF01CF" w:rsidRPr="00657267" w:rsidRDefault="00EF01C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t xml:space="preserve">  </w:t>
    </w:r>
    <w:r w:rsidRPr="00657267">
      <w:rPr>
        <w:rStyle w:val="SidhuvudUtskott"/>
      </w:rPr>
      <w:t>2001/02:KU28</w:t>
    </w:r>
  </w:p>
  <w:p w:rsidR="00EF01CF" w:rsidRPr="00657267" w:rsidRDefault="00EF01CF">
    <w:pPr>
      <w:pStyle w:val="SidhuvudKantUdda"/>
      <w:framePr w:w="8732" w:h="567" w:hRule="exact" w:vSpace="0" w:wrap="around" w:vAnchor="page" w:y="341" w:anchorLock="0"/>
    </w:pPr>
  </w:p>
  <w:p w:rsidR="00EF01CF" w:rsidRPr="00657267" w:rsidRDefault="00EF01C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Jmn"/>
      <w:framePr w:w="8732" w:h="567" w:hRule="exact" w:vSpace="0" w:wrap="around" w:vAnchor="page" w:y="341" w:anchorLock="0"/>
    </w:pPr>
    <w:r w:rsidRPr="00657267">
      <w:rPr>
        <w:rStyle w:val="SidhuvudUtskott"/>
      </w:rPr>
      <w:fldChar w:fldCharType="begin" w:fldLock="1"/>
    </w:r>
    <w:r w:rsidRPr="00657267">
      <w:rPr>
        <w:rStyle w:val="SidhuvudUtskott"/>
      </w:rPr>
      <w:instrText xml:space="preserve"> DOCPROPERTY BetänkandeÅr</w:instrText>
    </w:r>
    <w:r w:rsidRPr="00657267">
      <w:rPr>
        <w:rStyle w:val="SidhuvudUtskott"/>
      </w:rPr>
      <w:fldChar w:fldCharType="separate"/>
    </w:r>
    <w:r w:rsidRPr="00657267">
      <w:rPr>
        <w:rStyle w:val="SidhuvudUtskott"/>
      </w:rPr>
      <w:t>2001/02</w:t>
    </w:r>
    <w:r w:rsidRPr="00657267">
      <w:rPr>
        <w:rStyle w:val="SidhuvudUtskott"/>
      </w:rPr>
      <w:fldChar w:fldCharType="end"/>
    </w:r>
    <w:r w:rsidRPr="00657267">
      <w:rPr>
        <w:rStyle w:val="SidhuvudUtskott"/>
      </w:rPr>
      <w:t>:</w:t>
    </w:r>
    <w:r w:rsidRPr="00657267">
      <w:rPr>
        <w:rStyle w:val="SidhuvudUtskott"/>
      </w:rPr>
      <w:fldChar w:fldCharType="begin" w:fldLock="1"/>
    </w:r>
    <w:r w:rsidRPr="00657267">
      <w:rPr>
        <w:rStyle w:val="SidhuvudUtskott"/>
      </w:rPr>
      <w:instrText xml:space="preserve"> DOCPROPERTY Utskott</w:instrText>
    </w:r>
    <w:r w:rsidRPr="00657267">
      <w:rPr>
        <w:rStyle w:val="SidhuvudUtskott"/>
      </w:rPr>
      <w:fldChar w:fldCharType="separate"/>
    </w:r>
    <w:r w:rsidRPr="00657267">
      <w:rPr>
        <w:rStyle w:val="SidhuvudUtskott"/>
      </w:rPr>
      <w:t>KU</w:t>
    </w:r>
    <w:r w:rsidRPr="00657267">
      <w:rPr>
        <w:rStyle w:val="SidhuvudUtskott"/>
      </w:rPr>
      <w:fldChar w:fldCharType="end"/>
    </w:r>
    <w:r w:rsidRPr="00657267">
      <w:rPr>
        <w:rStyle w:val="SidhuvudUtskott"/>
      </w:rPr>
      <w:fldChar w:fldCharType="begin" w:fldLock="1"/>
    </w:r>
    <w:r w:rsidRPr="00657267">
      <w:rPr>
        <w:rStyle w:val="SidhuvudUtskott"/>
      </w:rPr>
      <w:instrText xml:space="preserve"> DOCPROPERTY BetänkandeNr</w:instrText>
    </w:r>
    <w:r w:rsidRPr="00657267">
      <w:rPr>
        <w:rStyle w:val="SidhuvudUtskott"/>
      </w:rPr>
      <w:fldChar w:fldCharType="separate"/>
    </w:r>
    <w:r w:rsidRPr="00657267">
      <w:rPr>
        <w:rStyle w:val="SidhuvudUtskott"/>
      </w:rPr>
      <w:t>28</w:t>
    </w:r>
    <w:r w:rsidRPr="00657267">
      <w:rPr>
        <w:rStyle w:val="SidhuvudUtskott"/>
      </w:rPr>
      <w:fldChar w:fldCharType="end"/>
    </w:r>
    <w:r w:rsidRPr="00657267">
      <w:t xml:space="preserve">     </w:t>
    </w:r>
    <w:r w:rsidRPr="00657267">
      <w:rPr>
        <w:rStyle w:val="SidhuvudBilaga"/>
      </w:rPr>
      <w:t xml:space="preserve"> Bilaga 1   </w:t>
    </w:r>
    <w:r w:rsidRPr="00657267">
      <w:rPr>
        <w:rStyle w:val="SidhuvudRubrikReferens"/>
      </w:rPr>
      <w:fldChar w:fldCharType="begin" w:fldLock="1"/>
    </w:r>
    <w:r w:rsidRPr="00657267">
      <w:rPr>
        <w:rStyle w:val="SidhuvudRubrikReferens"/>
      </w:rPr>
      <w:instrText xml:space="preserve"> StyleREF "Rubrik 1" </w:instrText>
    </w:r>
    <w:r w:rsidRPr="00657267">
      <w:rPr>
        <w:rStyle w:val="SidhuvudRubrikReferens"/>
      </w:rPr>
      <w:fldChar w:fldCharType="separate"/>
    </w:r>
    <w:r w:rsidRPr="00657267">
      <w:rPr>
        <w:rStyle w:val="SidhuvudRubrikReferens"/>
      </w:rPr>
      <w:t>Särskilt yttrande</w:t>
    </w:r>
    <w:r w:rsidRPr="00657267">
      <w:rPr>
        <w:rStyle w:val="SidhuvudRubrikReferens"/>
      </w:rPr>
      <w:fldChar w:fldCharType="end"/>
    </w:r>
  </w:p>
  <w:p w:rsidR="00EF01CF" w:rsidRPr="00657267" w:rsidRDefault="00EF01CF">
    <w:pPr>
      <w:pStyle w:val="SidhuvudKantJmn"/>
      <w:framePr w:w="8732" w:h="567" w:hRule="exact" w:vSpace="0" w:wrap="around" w:vAnchor="page" w:y="341" w:anchorLock="0"/>
    </w:pPr>
    <w:r w:rsidRPr="00657267">
      <w:rPr>
        <w:rStyle w:val="SidhuvudUtskott"/>
      </w:rPr>
      <w:fldChar w:fldCharType="begin" w:fldLock="1"/>
    </w:r>
    <w:r w:rsidRPr="00657267">
      <w:rPr>
        <w:rStyle w:val="SidhuvudUtskott"/>
      </w:rPr>
      <w:instrText xml:space="preserve"> DOCPROPERTY Status</w:instrText>
    </w:r>
    <w:r w:rsidRPr="00657267">
      <w:rPr>
        <w:rStyle w:val="SidhuvudUtskott"/>
      </w:rPr>
      <w:fldChar w:fldCharType="end"/>
    </w:r>
    <w:r w:rsidRPr="00657267">
      <w:rPr>
        <w:rStyle w:val="SidhuvudUtskott"/>
      </w:rPr>
      <w:fldChar w:fldCharType="begin" w:fldLock="1"/>
    </w:r>
    <w:r w:rsidRPr="00657267">
      <w:rPr>
        <w:rStyle w:val="SidhuvudUtskott"/>
      </w:rPr>
      <w:instrText xml:space="preserve"> if </w:instrText>
    </w:r>
    <w:r w:rsidRPr="00657267">
      <w:rPr>
        <w:rStyle w:val="SidhuvudUtskott"/>
      </w:rPr>
      <w:fldChar w:fldCharType="begin" w:fldLock="1"/>
    </w:r>
    <w:r w:rsidRPr="00657267">
      <w:rPr>
        <w:rStyle w:val="SidhuvudUtskott"/>
      </w:rPr>
      <w:instrText xml:space="preserve"> DOCPROPERTY "UtkastDatum"</w:instrText>
    </w:r>
    <w:r w:rsidRPr="00657267">
      <w:rPr>
        <w:rStyle w:val="SidhuvudUtskott"/>
      </w:rPr>
      <w:fldChar w:fldCharType="separate"/>
    </w:r>
    <w:r w:rsidRPr="00657267">
      <w:rPr>
        <w:rStyle w:val="SidhuvudUtskott"/>
      </w:rPr>
      <w:instrText>Nej</w:instrText>
    </w:r>
    <w:r w:rsidRPr="00657267">
      <w:rPr>
        <w:rStyle w:val="SidhuvudUtskott"/>
      </w:rPr>
      <w:fldChar w:fldCharType="end"/>
    </w:r>
    <w:r w:rsidRPr="00657267">
      <w:rPr>
        <w:rStyle w:val="SidhuvudUtskott"/>
      </w:rPr>
      <w:instrText xml:space="preserve"> = "Ja" "    </w:instrText>
    </w:r>
    <w:r w:rsidRPr="00657267">
      <w:rPr>
        <w:rStyle w:val="SidhuvudUtskott"/>
      </w:rPr>
      <w:fldChar w:fldCharType="begin" w:fldLock="1"/>
    </w:r>
    <w:r w:rsidRPr="00657267">
      <w:rPr>
        <w:rStyle w:val="SidhuvudUtskott"/>
      </w:rPr>
      <w:instrText xml:space="preserve"> PRINTDATE \@ "yyyy-MM-dd HH.mm" </w:instrText>
    </w:r>
    <w:r w:rsidRPr="00657267">
      <w:rPr>
        <w:rStyle w:val="SidhuvudUtskott"/>
      </w:rPr>
      <w:fldChar w:fldCharType="separate"/>
    </w:r>
    <w:r w:rsidRPr="00657267">
      <w:rPr>
        <w:rStyle w:val="SidhuvudUtskott"/>
      </w:rPr>
      <w:instrText>2000-08-11 16.42</w:instrText>
    </w:r>
    <w:r w:rsidRPr="00657267">
      <w:rPr>
        <w:rStyle w:val="SidhuvudUtskott"/>
      </w:rPr>
      <w:fldChar w:fldCharType="end"/>
    </w:r>
    <w:r w:rsidRPr="00657267">
      <w:rPr>
        <w:rStyle w:val="SidhuvudUtskott"/>
      </w:rPr>
      <w:instrText xml:space="preserve">" </w:instrText>
    </w:r>
    <w:r w:rsidRPr="00657267">
      <w:rPr>
        <w:rStyle w:val="SidhuvudUtskott"/>
      </w:rPr>
      <w:fldChar w:fldCharType="end"/>
    </w:r>
  </w:p>
  <w:p w:rsidR="00EF01CF" w:rsidRPr="00657267" w:rsidRDefault="00EF01C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rPr>
        <w:rStyle w:val="SidhuvudRubrikReferens"/>
      </w:rPr>
      <w:fldChar w:fldCharType="begin" w:fldLock="1"/>
    </w:r>
    <w:r w:rsidRPr="00657267">
      <w:rPr>
        <w:rStyle w:val="SidhuvudRubrikReferens"/>
      </w:rPr>
      <w:instrText xml:space="preserve"> StyleREF "Rubrik 1" </w:instrText>
    </w:r>
    <w:r w:rsidRPr="00657267">
      <w:rPr>
        <w:rStyle w:val="SidhuvudRubrikReferens"/>
      </w:rPr>
      <w:fldChar w:fldCharType="separate"/>
    </w:r>
    <w:r w:rsidRPr="00657267">
      <w:rPr>
        <w:rStyle w:val="SidhuvudRubrikReferens"/>
      </w:rPr>
      <w:t>Särskilt yttrande</w:t>
    </w:r>
    <w:r w:rsidRPr="00657267">
      <w:rPr>
        <w:rStyle w:val="SidhuvudRubrikReferens"/>
      </w:rPr>
      <w:fldChar w:fldCharType="end"/>
    </w:r>
    <w:r w:rsidRPr="00657267">
      <w:rPr>
        <w:rStyle w:val="SidhuvudBilaga"/>
      </w:rPr>
      <w:t xml:space="preserve">   Bilaga 1 </w:t>
    </w:r>
    <w:r w:rsidRPr="00657267">
      <w:t xml:space="preserve">     </w:t>
    </w:r>
    <w:r w:rsidRPr="00657267">
      <w:rPr>
        <w:rStyle w:val="SidhuvudUtskott"/>
      </w:rPr>
      <w:fldChar w:fldCharType="begin" w:fldLock="1"/>
    </w:r>
    <w:r w:rsidRPr="00657267">
      <w:rPr>
        <w:rStyle w:val="SidhuvudUtskott"/>
      </w:rPr>
      <w:instrText xml:space="preserve"> DOCPROPERTY BetänkandeÅr</w:instrText>
    </w:r>
    <w:r w:rsidRPr="00657267">
      <w:rPr>
        <w:rStyle w:val="SidhuvudUtskott"/>
      </w:rPr>
      <w:fldChar w:fldCharType="separate"/>
    </w:r>
    <w:r w:rsidRPr="00657267">
      <w:rPr>
        <w:rStyle w:val="SidhuvudUtskott"/>
      </w:rPr>
      <w:t>2001/02</w:t>
    </w:r>
    <w:r w:rsidRPr="00657267">
      <w:rPr>
        <w:rStyle w:val="SidhuvudUtskott"/>
      </w:rPr>
      <w:fldChar w:fldCharType="end"/>
    </w:r>
    <w:r w:rsidRPr="00657267">
      <w:rPr>
        <w:rStyle w:val="SidhuvudUtskott"/>
      </w:rPr>
      <w:t>:</w:t>
    </w:r>
    <w:r w:rsidRPr="00657267">
      <w:rPr>
        <w:rStyle w:val="SidhuvudUtskott"/>
      </w:rPr>
      <w:fldChar w:fldCharType="begin" w:fldLock="1"/>
    </w:r>
    <w:r w:rsidRPr="00657267">
      <w:rPr>
        <w:rStyle w:val="SidhuvudUtskott"/>
      </w:rPr>
      <w:instrText xml:space="preserve"> DOCPROPERTY</w:instrText>
    </w:r>
    <w:r w:rsidRPr="00657267">
      <w:instrText xml:space="preserve"> </w:instrText>
    </w:r>
    <w:r w:rsidRPr="00657267">
      <w:rPr>
        <w:rStyle w:val="SidhuvudUtskott"/>
      </w:rPr>
      <w:instrText>Utskott</w:instrText>
    </w:r>
    <w:r w:rsidRPr="00657267">
      <w:rPr>
        <w:rStyle w:val="SidhuvudUtskott"/>
      </w:rPr>
      <w:fldChar w:fldCharType="separate"/>
    </w:r>
    <w:r w:rsidRPr="00657267">
      <w:rPr>
        <w:rStyle w:val="SidhuvudUtskott"/>
      </w:rPr>
      <w:t>KU</w:t>
    </w:r>
    <w:r w:rsidRPr="00657267">
      <w:rPr>
        <w:rStyle w:val="SidhuvudUtskott"/>
      </w:rPr>
      <w:fldChar w:fldCharType="end"/>
    </w:r>
    <w:r w:rsidRPr="00657267">
      <w:rPr>
        <w:rStyle w:val="SidhuvudUtskott"/>
      </w:rPr>
      <w:fldChar w:fldCharType="begin" w:fldLock="1"/>
    </w:r>
    <w:r w:rsidRPr="00657267">
      <w:rPr>
        <w:rStyle w:val="SidhuvudUtskott"/>
      </w:rPr>
      <w:instrText xml:space="preserve"> DO</w:instrText>
    </w:r>
    <w:r w:rsidRPr="00657267">
      <w:rPr>
        <w:rStyle w:val="SidhuvudUtskott"/>
      </w:rPr>
      <w:instrText>C</w:instrText>
    </w:r>
    <w:r w:rsidRPr="00657267">
      <w:rPr>
        <w:rStyle w:val="SidhuvudUtskott"/>
      </w:rPr>
      <w:instrText>PROPERTY Betä</w:instrText>
    </w:r>
    <w:r w:rsidRPr="00657267">
      <w:rPr>
        <w:rStyle w:val="SidhuvudUtskott"/>
      </w:rPr>
      <w:instrText>n</w:instrText>
    </w:r>
    <w:r w:rsidRPr="00657267">
      <w:rPr>
        <w:rStyle w:val="SidhuvudUtskott"/>
      </w:rPr>
      <w:instrText>kandeNr</w:instrText>
    </w:r>
    <w:r w:rsidRPr="00657267">
      <w:rPr>
        <w:rStyle w:val="SidhuvudUtskott"/>
      </w:rPr>
      <w:fldChar w:fldCharType="separate"/>
    </w:r>
    <w:r w:rsidRPr="00657267">
      <w:rPr>
        <w:rStyle w:val="SidhuvudUtskott"/>
      </w:rPr>
      <w:t>28</w:t>
    </w:r>
    <w:r w:rsidRPr="00657267">
      <w:rPr>
        <w:rStyle w:val="SidhuvudUtskott"/>
      </w:rPr>
      <w:fldChar w:fldCharType="end"/>
    </w:r>
  </w:p>
  <w:p w:rsidR="00EF01CF" w:rsidRPr="00657267" w:rsidRDefault="00EF01CF">
    <w:pPr>
      <w:pStyle w:val="SidhuvudKantUdda"/>
      <w:framePr w:w="8732" w:h="567" w:hRule="exact" w:vSpace="0" w:wrap="around" w:vAnchor="page" w:y="341" w:anchorLock="0"/>
    </w:pPr>
    <w:r w:rsidRPr="00657267">
      <w:rPr>
        <w:rStyle w:val="SidhuvudUtskott"/>
      </w:rPr>
      <w:fldChar w:fldCharType="begin" w:fldLock="1"/>
    </w:r>
    <w:r w:rsidRPr="00657267">
      <w:rPr>
        <w:rStyle w:val="SidhuvudUtskott"/>
      </w:rPr>
      <w:instrText xml:space="preserve"> if </w:instrText>
    </w:r>
    <w:r w:rsidRPr="00657267">
      <w:rPr>
        <w:rStyle w:val="SidhuvudUtskott"/>
      </w:rPr>
      <w:fldChar w:fldCharType="begin" w:fldLock="1"/>
    </w:r>
    <w:r w:rsidRPr="00657267">
      <w:rPr>
        <w:rStyle w:val="SidhuvudUtskott"/>
      </w:rPr>
      <w:instrText xml:space="preserve"> DOCPROPERTY "UtkastDatum"</w:instrText>
    </w:r>
    <w:r w:rsidRPr="00657267">
      <w:rPr>
        <w:rStyle w:val="SidhuvudUtskott"/>
      </w:rPr>
      <w:fldChar w:fldCharType="separate"/>
    </w:r>
    <w:r w:rsidRPr="00657267">
      <w:rPr>
        <w:rStyle w:val="SidhuvudUtskott"/>
      </w:rPr>
      <w:instrText>Nej</w:instrText>
    </w:r>
    <w:r w:rsidRPr="00657267">
      <w:rPr>
        <w:rStyle w:val="SidhuvudUtskott"/>
      </w:rPr>
      <w:fldChar w:fldCharType="end"/>
    </w:r>
    <w:r w:rsidRPr="00657267">
      <w:rPr>
        <w:rStyle w:val="SidhuvudUtskott"/>
      </w:rPr>
      <w:instrText xml:space="preserve"> = "Ja" "</w:instrText>
    </w:r>
    <w:r w:rsidRPr="00657267">
      <w:rPr>
        <w:rStyle w:val="SidhuvudUtskott"/>
      </w:rPr>
      <w:fldChar w:fldCharType="begin" w:fldLock="1"/>
    </w:r>
    <w:r w:rsidRPr="00657267">
      <w:rPr>
        <w:rStyle w:val="SidhuvudUtskott"/>
      </w:rPr>
      <w:instrText xml:space="preserve"> PRINTDATE \@ "yyyy-MM-dd HH.mm    " </w:instrText>
    </w:r>
    <w:r w:rsidRPr="00657267">
      <w:rPr>
        <w:rStyle w:val="SidhuvudUtskott"/>
      </w:rPr>
      <w:fldChar w:fldCharType="separate"/>
    </w:r>
    <w:r w:rsidRPr="00657267">
      <w:rPr>
        <w:rStyle w:val="SidhuvudUtskott"/>
      </w:rPr>
      <w:instrText>2000-08-11 16.42</w:instrText>
    </w:r>
    <w:r w:rsidRPr="00657267">
      <w:rPr>
        <w:rStyle w:val="SidhuvudUtskott"/>
      </w:rPr>
      <w:fldChar w:fldCharType="end"/>
    </w:r>
    <w:r w:rsidRPr="00657267">
      <w:rPr>
        <w:rStyle w:val="SidhuvudUtskott"/>
      </w:rPr>
      <w:instrText xml:space="preserve">" </w:instrText>
    </w:r>
    <w:r w:rsidRPr="00657267">
      <w:rPr>
        <w:rStyle w:val="SidhuvudUtskott"/>
      </w:rPr>
      <w:fldChar w:fldCharType="end"/>
    </w:r>
    <w:r w:rsidRPr="00657267">
      <w:rPr>
        <w:rStyle w:val="SidhuvudUtskott"/>
      </w:rPr>
      <w:fldChar w:fldCharType="begin" w:fldLock="1"/>
    </w:r>
    <w:r w:rsidRPr="00657267">
      <w:rPr>
        <w:rStyle w:val="SidhuvudUtskott"/>
      </w:rPr>
      <w:instrText xml:space="preserve"> DOCPR</w:instrText>
    </w:r>
    <w:r w:rsidRPr="00657267">
      <w:rPr>
        <w:rStyle w:val="SidhuvudUtskott"/>
      </w:rPr>
      <w:instrText>O</w:instrText>
    </w:r>
    <w:r w:rsidRPr="00657267">
      <w:rPr>
        <w:rStyle w:val="SidhuvudUtskott"/>
      </w:rPr>
      <w:instrText>PERTY Status</w:instrText>
    </w:r>
    <w:r w:rsidRPr="00657267">
      <w:rPr>
        <w:rStyle w:val="SidhuvudUtskott"/>
      </w:rPr>
      <w:fldChar w:fldCharType="end"/>
    </w:r>
  </w:p>
  <w:p w:rsidR="00EF01CF" w:rsidRPr="00657267" w:rsidRDefault="00EF01C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Jmn"/>
      <w:framePr w:w="8732" w:h="567" w:hRule="exact" w:vSpace="0" w:wrap="around" w:vAnchor="page" w:y="341" w:anchorLock="0"/>
    </w:pPr>
    <w:r w:rsidRPr="00657267">
      <w:rPr>
        <w:rStyle w:val="SidhuvudUtskott"/>
      </w:rPr>
      <w:t>2001/02:KU28</w:t>
    </w:r>
    <w:r w:rsidRPr="00657267">
      <w:t xml:space="preserve">    </w:t>
    </w:r>
  </w:p>
  <w:p w:rsidR="00EF01CF" w:rsidRPr="00657267" w:rsidRDefault="00EF01CF">
    <w:pPr>
      <w:pStyle w:val="SidhuvudKantJmn"/>
      <w:framePr w:w="8732" w:h="567" w:hRule="exact" w:vSpace="0" w:wrap="around" w:vAnchor="page" w:y="341" w:anchorLock="0"/>
    </w:pPr>
  </w:p>
  <w:p w:rsidR="00EF01CF" w:rsidRPr="00657267" w:rsidRDefault="00EF01CF">
    <w:pPr>
      <w:pStyle w:val="SidhuvudKantUdda"/>
      <w:framePr w:w="8732" w:h="567" w:hRule="exact" w:vSpace="0" w:wrap="around" w:vAnchor="page" w:y="341" w:anchorLock="0"/>
    </w:pPr>
    <w:r w:rsidRPr="00657267">
      <w:rPr>
        <w:rStyle w:val="SidhuvudRubrikReferens"/>
        <w:smallCaps w:val="0"/>
        <w:spacing w:val="0"/>
        <w:sz w:val="19"/>
      </w:rPr>
      <w:t xml:space="preserve"> </w:t>
    </w:r>
  </w:p>
  <w:p w:rsidR="00EF01CF" w:rsidRPr="00657267" w:rsidRDefault="00EF01C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Jmn"/>
      <w:framePr w:w="8732" w:h="567" w:hRule="exact" w:vSpace="0" w:wrap="around" w:vAnchor="page" w:y="341" w:anchorLock="0"/>
    </w:pPr>
    <w:r w:rsidRPr="00657267">
      <w:rPr>
        <w:rStyle w:val="SidhuvudUtskott"/>
      </w:rPr>
      <w:t>2001/02:KU28</w:t>
    </w:r>
    <w:r w:rsidRPr="00657267">
      <w:t xml:space="preserve">     </w:t>
    </w:r>
    <w:r w:rsidRPr="00657267">
      <w:rPr>
        <w:rStyle w:val="SidhuvudBilaga"/>
      </w:rPr>
      <w:t xml:space="preserve"> Bilaga 2   </w:t>
    </w:r>
    <w:r w:rsidRPr="00657267">
      <w:rPr>
        <w:rStyle w:val="SidhuvudRubrikReferens"/>
      </w:rPr>
      <w:t>Regeringens lagförslag</w:t>
    </w:r>
  </w:p>
  <w:p w:rsidR="00EF01CF" w:rsidRPr="00657267" w:rsidRDefault="00EF01CF">
    <w:pPr>
      <w:pStyle w:val="SidhuvudKantJmn"/>
      <w:framePr w:w="8732" w:h="567" w:hRule="exact" w:vSpace="0" w:wrap="around" w:vAnchor="page" w:y="341" w:anchorLock="0"/>
    </w:pPr>
  </w:p>
  <w:p w:rsidR="00EF01CF" w:rsidRPr="00657267" w:rsidRDefault="00EF01C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rPr>
        <w:rStyle w:val="SidhuvudRubrikReferens"/>
      </w:rPr>
      <w:fldChar w:fldCharType="begin" w:fldLock="1"/>
    </w:r>
    <w:r w:rsidRPr="00657267">
      <w:rPr>
        <w:rStyle w:val="SidhuvudRubrikReferens"/>
      </w:rPr>
      <w:instrText xml:space="preserve"> StyleREF "Rubrik 1" </w:instrText>
    </w:r>
    <w:r w:rsidRPr="00657267">
      <w:rPr>
        <w:rStyle w:val="SidhuvudRubrikReferens"/>
      </w:rPr>
      <w:fldChar w:fldCharType="separate"/>
    </w:r>
    <w:r w:rsidRPr="00657267">
      <w:rPr>
        <w:rStyle w:val="SidhuvudRubrikReferens"/>
      </w:rPr>
      <w:t>Sammanfattning</w:t>
    </w:r>
    <w:r w:rsidRPr="00657267">
      <w:rPr>
        <w:rStyle w:val="SidhuvudRubrikReferens"/>
      </w:rPr>
      <w:fldChar w:fldCharType="end"/>
    </w:r>
    <w:r w:rsidRPr="00657267">
      <w:rPr>
        <w:rStyle w:val="SidhuvudBilaga"/>
      </w:rPr>
      <w:t xml:space="preserve"> </w:t>
    </w:r>
    <w:r w:rsidRPr="00657267">
      <w:t xml:space="preserve">     </w:t>
    </w:r>
    <w:r w:rsidRPr="00657267">
      <w:rPr>
        <w:rStyle w:val="SidhuvudUtskott"/>
      </w:rPr>
      <w:fldChar w:fldCharType="begin" w:fldLock="1"/>
    </w:r>
    <w:r w:rsidRPr="00657267">
      <w:rPr>
        <w:rStyle w:val="SidhuvudUtskott"/>
      </w:rPr>
      <w:instrText xml:space="preserve"> DOCPROPERTY BetänkandeÅr</w:instrText>
    </w:r>
    <w:r w:rsidRPr="00657267">
      <w:rPr>
        <w:rStyle w:val="SidhuvudUtskott"/>
      </w:rPr>
      <w:fldChar w:fldCharType="separate"/>
    </w:r>
    <w:r w:rsidRPr="00657267">
      <w:rPr>
        <w:rStyle w:val="SidhuvudUtskott"/>
      </w:rPr>
      <w:t>2001/02</w:t>
    </w:r>
    <w:r w:rsidRPr="00657267">
      <w:rPr>
        <w:rStyle w:val="SidhuvudUtskott"/>
      </w:rPr>
      <w:fldChar w:fldCharType="end"/>
    </w:r>
    <w:r w:rsidRPr="00657267">
      <w:rPr>
        <w:rStyle w:val="SidhuvudUtskott"/>
      </w:rPr>
      <w:t>:</w:t>
    </w:r>
    <w:r w:rsidRPr="00657267">
      <w:rPr>
        <w:rStyle w:val="SidhuvudUtskott"/>
      </w:rPr>
      <w:fldChar w:fldCharType="begin" w:fldLock="1"/>
    </w:r>
    <w:r w:rsidRPr="00657267">
      <w:rPr>
        <w:rStyle w:val="SidhuvudUtskott"/>
      </w:rPr>
      <w:instrText xml:space="preserve"> DOCPROPERTY</w:instrText>
    </w:r>
    <w:r w:rsidRPr="00657267">
      <w:instrText xml:space="preserve"> </w:instrText>
    </w:r>
    <w:r w:rsidRPr="00657267">
      <w:rPr>
        <w:rStyle w:val="SidhuvudUtskott"/>
      </w:rPr>
      <w:instrText>Utskott</w:instrText>
    </w:r>
    <w:r w:rsidRPr="00657267">
      <w:rPr>
        <w:rStyle w:val="SidhuvudUtskott"/>
      </w:rPr>
      <w:fldChar w:fldCharType="separate"/>
    </w:r>
    <w:r w:rsidRPr="00657267">
      <w:rPr>
        <w:rStyle w:val="SidhuvudUtskott"/>
      </w:rPr>
      <w:t>KU</w:t>
    </w:r>
    <w:r w:rsidRPr="00657267">
      <w:rPr>
        <w:rStyle w:val="SidhuvudUtskott"/>
      </w:rPr>
      <w:fldChar w:fldCharType="end"/>
    </w:r>
    <w:r w:rsidRPr="00657267">
      <w:rPr>
        <w:rStyle w:val="SidhuvudUtskott"/>
      </w:rPr>
      <w:fldChar w:fldCharType="begin" w:fldLock="1"/>
    </w:r>
    <w:r w:rsidRPr="00657267">
      <w:rPr>
        <w:rStyle w:val="SidhuvudUtskott"/>
      </w:rPr>
      <w:instrText xml:space="preserve"> DOCPROPERTY Betä</w:instrText>
    </w:r>
    <w:r w:rsidRPr="00657267">
      <w:rPr>
        <w:rStyle w:val="SidhuvudUtskott"/>
      </w:rPr>
      <w:instrText>n</w:instrText>
    </w:r>
    <w:r w:rsidRPr="00657267">
      <w:rPr>
        <w:rStyle w:val="SidhuvudUtskott"/>
      </w:rPr>
      <w:instrText>kandeNr</w:instrText>
    </w:r>
    <w:r w:rsidRPr="00657267">
      <w:rPr>
        <w:rStyle w:val="SidhuvudUtskott"/>
      </w:rPr>
      <w:fldChar w:fldCharType="separate"/>
    </w:r>
    <w:r w:rsidRPr="00657267">
      <w:rPr>
        <w:rStyle w:val="SidhuvudUtskott"/>
      </w:rPr>
      <w:t>28</w:t>
    </w:r>
    <w:r w:rsidRPr="00657267">
      <w:rPr>
        <w:rStyle w:val="SidhuvudUtskott"/>
      </w:rPr>
      <w:fldChar w:fldCharType="end"/>
    </w:r>
  </w:p>
  <w:p w:rsidR="00EF01CF" w:rsidRPr="00657267" w:rsidRDefault="00EF01CF">
    <w:pPr>
      <w:pStyle w:val="SidhuvudKantUdda"/>
      <w:framePr w:w="8732" w:h="567" w:hRule="exact" w:vSpace="0" w:wrap="around" w:vAnchor="page" w:y="341" w:anchorLock="0"/>
    </w:pPr>
    <w:r w:rsidRPr="00657267">
      <w:rPr>
        <w:rStyle w:val="SidhuvudUtskott"/>
      </w:rPr>
      <w:fldChar w:fldCharType="begin" w:fldLock="1"/>
    </w:r>
    <w:r w:rsidRPr="00657267">
      <w:rPr>
        <w:rStyle w:val="SidhuvudUtskott"/>
      </w:rPr>
      <w:instrText xml:space="preserve"> if </w:instrText>
    </w:r>
    <w:r w:rsidRPr="00657267">
      <w:rPr>
        <w:rStyle w:val="SidhuvudUtskott"/>
      </w:rPr>
      <w:fldChar w:fldCharType="begin" w:fldLock="1"/>
    </w:r>
    <w:r w:rsidRPr="00657267">
      <w:rPr>
        <w:rStyle w:val="SidhuvudUtskott"/>
      </w:rPr>
      <w:instrText xml:space="preserve"> DOCPROPERTY "UtkastDatum"</w:instrText>
    </w:r>
    <w:r w:rsidRPr="00657267">
      <w:rPr>
        <w:rStyle w:val="SidhuvudUtskott"/>
      </w:rPr>
      <w:fldChar w:fldCharType="separate"/>
    </w:r>
    <w:r w:rsidRPr="00657267">
      <w:rPr>
        <w:rStyle w:val="SidhuvudUtskott"/>
      </w:rPr>
      <w:instrText>Nej</w:instrText>
    </w:r>
    <w:r w:rsidRPr="00657267">
      <w:rPr>
        <w:rStyle w:val="SidhuvudUtskott"/>
      </w:rPr>
      <w:fldChar w:fldCharType="end"/>
    </w:r>
    <w:r w:rsidRPr="00657267">
      <w:rPr>
        <w:rStyle w:val="SidhuvudUtskott"/>
      </w:rPr>
      <w:instrText xml:space="preserve"> = "Ja" "</w:instrText>
    </w:r>
    <w:r w:rsidRPr="00657267">
      <w:rPr>
        <w:rStyle w:val="SidhuvudUtskott"/>
      </w:rPr>
      <w:fldChar w:fldCharType="begin" w:fldLock="1"/>
    </w:r>
    <w:r w:rsidRPr="00657267">
      <w:rPr>
        <w:rStyle w:val="SidhuvudUtskott"/>
      </w:rPr>
      <w:instrText xml:space="preserve"> PRINTDATE \@ "yyyy-MM-dd HH.mm    " </w:instrText>
    </w:r>
    <w:r w:rsidRPr="00657267">
      <w:rPr>
        <w:rStyle w:val="SidhuvudUtskott"/>
      </w:rPr>
      <w:fldChar w:fldCharType="separate"/>
    </w:r>
    <w:r w:rsidRPr="00657267">
      <w:rPr>
        <w:rStyle w:val="SidhuvudUtskott"/>
      </w:rPr>
      <w:instrText>2000-08-11 16.42</w:instrText>
    </w:r>
    <w:r w:rsidRPr="00657267">
      <w:rPr>
        <w:rStyle w:val="SidhuvudUtskott"/>
      </w:rPr>
      <w:fldChar w:fldCharType="end"/>
    </w:r>
    <w:r w:rsidRPr="00657267">
      <w:rPr>
        <w:rStyle w:val="SidhuvudUtskott"/>
      </w:rPr>
      <w:instrText xml:space="preserve">" </w:instrText>
    </w:r>
    <w:r w:rsidRPr="00657267">
      <w:rPr>
        <w:rStyle w:val="SidhuvudUtskott"/>
      </w:rPr>
      <w:fldChar w:fldCharType="end"/>
    </w:r>
    <w:r w:rsidRPr="00657267">
      <w:rPr>
        <w:rStyle w:val="SidhuvudUtskott"/>
      </w:rPr>
      <w:fldChar w:fldCharType="begin" w:fldLock="1"/>
    </w:r>
    <w:r w:rsidRPr="00657267">
      <w:rPr>
        <w:rStyle w:val="SidhuvudUtskott"/>
      </w:rPr>
      <w:instrText xml:space="preserve"> DOCPR</w:instrText>
    </w:r>
    <w:r w:rsidRPr="00657267">
      <w:rPr>
        <w:rStyle w:val="SidhuvudUtskott"/>
      </w:rPr>
      <w:instrText>O</w:instrText>
    </w:r>
    <w:r w:rsidRPr="00657267">
      <w:rPr>
        <w:rStyle w:val="SidhuvudUtskott"/>
      </w:rPr>
      <w:instrText>PERTY Status</w:instrText>
    </w:r>
    <w:r w:rsidRPr="00657267">
      <w:rPr>
        <w:rStyle w:val="SidhuvudUtskott"/>
      </w:rPr>
      <w:fldChar w:fldCharType="end"/>
    </w:r>
  </w:p>
  <w:p w:rsidR="00EF01CF" w:rsidRPr="00657267" w:rsidRDefault="00EF01C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rPr>
        <w:rStyle w:val="SidhuvudRubrikReferens"/>
      </w:rPr>
      <w:t>Regeringens lagförslag</w:t>
    </w:r>
    <w:r w:rsidRPr="00657267">
      <w:rPr>
        <w:rStyle w:val="SidhuvudBilaga"/>
      </w:rPr>
      <w:t xml:space="preserve">   Bilaga 2 </w:t>
    </w:r>
    <w:r w:rsidRPr="00657267">
      <w:t xml:space="preserve">     </w:t>
    </w:r>
    <w:r w:rsidRPr="00657267">
      <w:rPr>
        <w:rStyle w:val="SidhuvudUtskott"/>
      </w:rPr>
      <w:t>2001/02:KU28</w:t>
    </w:r>
  </w:p>
  <w:p w:rsidR="00EF01CF" w:rsidRPr="00657267" w:rsidRDefault="00EF01CF">
    <w:pPr>
      <w:pStyle w:val="SidhuvudKantUdda"/>
      <w:framePr w:w="8732" w:h="567" w:hRule="exact" w:vSpace="0" w:wrap="around" w:vAnchor="page" w:y="341" w:anchorLock="0"/>
    </w:pPr>
  </w:p>
  <w:p w:rsidR="00EF01CF" w:rsidRPr="00657267" w:rsidRDefault="00EF01C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t xml:space="preserve">  </w:t>
    </w:r>
    <w:r w:rsidRPr="00657267">
      <w:rPr>
        <w:rStyle w:val="SidhuvudUtskott"/>
      </w:rPr>
      <w:t>2001/02:KU28</w:t>
    </w:r>
  </w:p>
  <w:p w:rsidR="00EF01CF" w:rsidRPr="00657267" w:rsidRDefault="00EF01CF">
    <w:pPr>
      <w:pStyle w:val="SidhuvudKantUdda"/>
      <w:framePr w:w="8732" w:h="567" w:hRule="exact" w:vSpace="0" w:wrap="around" w:vAnchor="page" w:y="341" w:anchorLock="0"/>
    </w:pPr>
  </w:p>
  <w:p w:rsidR="00EF01CF" w:rsidRPr="00657267" w:rsidRDefault="00EF01C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t xml:space="preserve"> </w:t>
    </w:r>
  </w:p>
  <w:p w:rsidR="00EF01CF" w:rsidRPr="00657267" w:rsidRDefault="00EF01C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Jmn"/>
      <w:framePr w:w="8732" w:h="567" w:hRule="exact" w:vSpace="0" w:wrap="around" w:vAnchor="page" w:y="341" w:anchorLock="0"/>
    </w:pPr>
    <w:r w:rsidRPr="00657267">
      <w:rPr>
        <w:rStyle w:val="SidhuvudUtskott"/>
      </w:rPr>
      <w:fldChar w:fldCharType="begin" w:fldLock="1"/>
    </w:r>
    <w:r w:rsidRPr="00657267">
      <w:rPr>
        <w:rStyle w:val="SidhuvudUtskott"/>
      </w:rPr>
      <w:instrText xml:space="preserve"> DOCPROPERTY BetänkandeÅr</w:instrText>
    </w:r>
    <w:r w:rsidRPr="00657267">
      <w:rPr>
        <w:rStyle w:val="SidhuvudUtskott"/>
      </w:rPr>
      <w:fldChar w:fldCharType="separate"/>
    </w:r>
    <w:r w:rsidRPr="00657267">
      <w:rPr>
        <w:rStyle w:val="SidhuvudUtskott"/>
      </w:rPr>
      <w:t>2001/02</w:t>
    </w:r>
    <w:r w:rsidRPr="00657267">
      <w:rPr>
        <w:rStyle w:val="SidhuvudUtskott"/>
      </w:rPr>
      <w:fldChar w:fldCharType="end"/>
    </w:r>
    <w:r w:rsidRPr="00657267">
      <w:rPr>
        <w:rStyle w:val="SidhuvudUtskott"/>
      </w:rPr>
      <w:t>:</w:t>
    </w:r>
    <w:r w:rsidRPr="00657267">
      <w:rPr>
        <w:rStyle w:val="SidhuvudUtskott"/>
      </w:rPr>
      <w:fldChar w:fldCharType="begin" w:fldLock="1"/>
    </w:r>
    <w:r w:rsidRPr="00657267">
      <w:rPr>
        <w:rStyle w:val="SidhuvudUtskott"/>
      </w:rPr>
      <w:instrText xml:space="preserve"> DOCPROPERTY Utskott</w:instrText>
    </w:r>
    <w:r w:rsidRPr="00657267">
      <w:rPr>
        <w:rStyle w:val="SidhuvudUtskott"/>
      </w:rPr>
      <w:fldChar w:fldCharType="separate"/>
    </w:r>
    <w:r w:rsidRPr="00657267">
      <w:rPr>
        <w:rStyle w:val="SidhuvudUtskott"/>
      </w:rPr>
      <w:t>KU</w:t>
    </w:r>
    <w:r w:rsidRPr="00657267">
      <w:rPr>
        <w:rStyle w:val="SidhuvudUtskott"/>
      </w:rPr>
      <w:fldChar w:fldCharType="end"/>
    </w:r>
    <w:r w:rsidRPr="00657267">
      <w:rPr>
        <w:rStyle w:val="SidhuvudUtskott"/>
      </w:rPr>
      <w:fldChar w:fldCharType="begin" w:fldLock="1"/>
    </w:r>
    <w:r w:rsidRPr="00657267">
      <w:rPr>
        <w:rStyle w:val="SidhuvudUtskott"/>
      </w:rPr>
      <w:instrText xml:space="preserve"> DOCPROPERTY BetänkandeNr</w:instrText>
    </w:r>
    <w:r w:rsidRPr="00657267">
      <w:rPr>
        <w:rStyle w:val="SidhuvudUtskott"/>
      </w:rPr>
      <w:fldChar w:fldCharType="separate"/>
    </w:r>
    <w:r w:rsidRPr="00657267">
      <w:rPr>
        <w:rStyle w:val="SidhuvudUtskott"/>
      </w:rPr>
      <w:t>28</w:t>
    </w:r>
    <w:r w:rsidRPr="00657267">
      <w:rPr>
        <w:rStyle w:val="SidhuvudUtskott"/>
      </w:rPr>
      <w:fldChar w:fldCharType="end"/>
    </w:r>
    <w:r w:rsidRPr="00657267">
      <w:t xml:space="preserve">     </w:t>
    </w:r>
    <w:r w:rsidRPr="00657267">
      <w:rPr>
        <w:rStyle w:val="SidhuvudBilaga"/>
      </w:rPr>
      <w:t xml:space="preserve"> </w:t>
    </w:r>
    <w:r w:rsidRPr="00657267">
      <w:rPr>
        <w:rStyle w:val="SidhuvudRubrikReferens"/>
      </w:rPr>
      <w:fldChar w:fldCharType="begin" w:fldLock="1"/>
    </w:r>
    <w:r w:rsidRPr="00657267">
      <w:rPr>
        <w:rStyle w:val="SidhuvudRubrikReferens"/>
      </w:rPr>
      <w:instrText xml:space="preserve"> StyleREF "Rubrik 1" </w:instrText>
    </w:r>
    <w:r w:rsidRPr="00657267">
      <w:rPr>
        <w:rStyle w:val="SidhuvudRubrikReferens"/>
      </w:rPr>
      <w:fldChar w:fldCharType="separate"/>
    </w:r>
    <w:r w:rsidRPr="00657267">
      <w:rPr>
        <w:rStyle w:val="SidhuvudRubrikReferens"/>
      </w:rPr>
      <w:t>Sammanfattning</w:t>
    </w:r>
    <w:r w:rsidRPr="00657267">
      <w:rPr>
        <w:rStyle w:val="SidhuvudRubrikReferens"/>
      </w:rPr>
      <w:fldChar w:fldCharType="end"/>
    </w:r>
  </w:p>
  <w:p w:rsidR="00EF01CF" w:rsidRPr="00657267" w:rsidRDefault="00EF01CF">
    <w:pPr>
      <w:pStyle w:val="SidhuvudKantJmn"/>
      <w:framePr w:w="8732" w:h="567" w:hRule="exact" w:vSpace="0" w:wrap="around" w:vAnchor="page" w:y="341" w:anchorLock="0"/>
    </w:pPr>
    <w:r w:rsidRPr="00657267">
      <w:rPr>
        <w:rStyle w:val="SidhuvudUtskott"/>
      </w:rPr>
      <w:fldChar w:fldCharType="begin" w:fldLock="1"/>
    </w:r>
    <w:r w:rsidRPr="00657267">
      <w:rPr>
        <w:rStyle w:val="SidhuvudUtskott"/>
      </w:rPr>
      <w:instrText xml:space="preserve"> DOCPROPERTY Status</w:instrText>
    </w:r>
    <w:r w:rsidRPr="00657267">
      <w:rPr>
        <w:rStyle w:val="SidhuvudUtskott"/>
      </w:rPr>
      <w:fldChar w:fldCharType="end"/>
    </w:r>
    <w:r w:rsidRPr="00657267">
      <w:rPr>
        <w:rStyle w:val="SidhuvudUtskott"/>
      </w:rPr>
      <w:fldChar w:fldCharType="begin" w:fldLock="1"/>
    </w:r>
    <w:r w:rsidRPr="00657267">
      <w:rPr>
        <w:rStyle w:val="SidhuvudUtskott"/>
      </w:rPr>
      <w:instrText xml:space="preserve"> if </w:instrText>
    </w:r>
    <w:r w:rsidRPr="00657267">
      <w:rPr>
        <w:rStyle w:val="SidhuvudUtskott"/>
      </w:rPr>
      <w:fldChar w:fldCharType="begin" w:fldLock="1"/>
    </w:r>
    <w:r w:rsidRPr="00657267">
      <w:rPr>
        <w:rStyle w:val="SidhuvudUtskott"/>
      </w:rPr>
      <w:instrText xml:space="preserve"> DOCPROPERTY "UtkastDatum"</w:instrText>
    </w:r>
    <w:r w:rsidRPr="00657267">
      <w:rPr>
        <w:rStyle w:val="SidhuvudUtskott"/>
      </w:rPr>
      <w:fldChar w:fldCharType="separate"/>
    </w:r>
    <w:r w:rsidRPr="00657267">
      <w:rPr>
        <w:rStyle w:val="SidhuvudUtskott"/>
      </w:rPr>
      <w:instrText>Nej</w:instrText>
    </w:r>
    <w:r w:rsidRPr="00657267">
      <w:rPr>
        <w:rStyle w:val="SidhuvudUtskott"/>
      </w:rPr>
      <w:fldChar w:fldCharType="end"/>
    </w:r>
    <w:r w:rsidRPr="00657267">
      <w:rPr>
        <w:rStyle w:val="SidhuvudUtskott"/>
      </w:rPr>
      <w:instrText xml:space="preserve"> = "Ja" "    </w:instrText>
    </w:r>
    <w:r w:rsidRPr="00657267">
      <w:rPr>
        <w:rStyle w:val="SidhuvudUtskott"/>
      </w:rPr>
      <w:fldChar w:fldCharType="begin" w:fldLock="1"/>
    </w:r>
    <w:r w:rsidRPr="00657267">
      <w:rPr>
        <w:rStyle w:val="SidhuvudUtskott"/>
      </w:rPr>
      <w:instrText xml:space="preserve"> PRINTDATE \@ "yyyy-MM-dd HH.mm" </w:instrText>
    </w:r>
    <w:r w:rsidRPr="00657267">
      <w:rPr>
        <w:rStyle w:val="SidhuvudUtskott"/>
      </w:rPr>
      <w:fldChar w:fldCharType="separate"/>
    </w:r>
    <w:r w:rsidRPr="00657267">
      <w:rPr>
        <w:rStyle w:val="SidhuvudUtskott"/>
      </w:rPr>
      <w:instrText>2000-08-11 16.42</w:instrText>
    </w:r>
    <w:r w:rsidRPr="00657267">
      <w:rPr>
        <w:rStyle w:val="SidhuvudUtskott"/>
      </w:rPr>
      <w:fldChar w:fldCharType="end"/>
    </w:r>
    <w:r w:rsidRPr="00657267">
      <w:rPr>
        <w:rStyle w:val="SidhuvudUtskott"/>
      </w:rPr>
      <w:instrText xml:space="preserve">" </w:instrText>
    </w:r>
    <w:r w:rsidRPr="00657267">
      <w:rPr>
        <w:rStyle w:val="SidhuvudUtskott"/>
      </w:rPr>
      <w:fldChar w:fldCharType="end"/>
    </w:r>
  </w:p>
  <w:p w:rsidR="00EF01CF" w:rsidRPr="00657267" w:rsidRDefault="00EF01C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rPr>
        <w:rStyle w:val="SidhuvudRubrikReferens"/>
      </w:rPr>
      <w:fldChar w:fldCharType="begin" w:fldLock="1"/>
    </w:r>
    <w:r w:rsidRPr="00657267">
      <w:rPr>
        <w:rStyle w:val="SidhuvudRubrikReferens"/>
      </w:rPr>
      <w:instrText xml:space="preserve"> StyleREF "Rubrik 1" </w:instrText>
    </w:r>
    <w:r w:rsidRPr="00657267">
      <w:rPr>
        <w:rStyle w:val="SidhuvudRubrikReferens"/>
      </w:rPr>
      <w:fldChar w:fldCharType="separate"/>
    </w:r>
    <w:r w:rsidRPr="00657267">
      <w:rPr>
        <w:rStyle w:val="SidhuvudRubrikReferens"/>
      </w:rPr>
      <w:t>Sammanfattning</w:t>
    </w:r>
    <w:r w:rsidRPr="00657267">
      <w:rPr>
        <w:rStyle w:val="SidhuvudRubrikReferens"/>
      </w:rPr>
      <w:fldChar w:fldCharType="end"/>
    </w:r>
    <w:r w:rsidRPr="00657267">
      <w:rPr>
        <w:rStyle w:val="SidhuvudBilaga"/>
      </w:rPr>
      <w:t xml:space="preserve"> </w:t>
    </w:r>
    <w:r w:rsidRPr="00657267">
      <w:t xml:space="preserve">     </w:t>
    </w:r>
    <w:r w:rsidRPr="00657267">
      <w:rPr>
        <w:rStyle w:val="SidhuvudUtskott"/>
      </w:rPr>
      <w:fldChar w:fldCharType="begin" w:fldLock="1"/>
    </w:r>
    <w:r w:rsidRPr="00657267">
      <w:rPr>
        <w:rStyle w:val="SidhuvudUtskott"/>
      </w:rPr>
      <w:instrText xml:space="preserve"> DOCPROPERTY BetänkandeÅr</w:instrText>
    </w:r>
    <w:r w:rsidRPr="00657267">
      <w:rPr>
        <w:rStyle w:val="SidhuvudUtskott"/>
      </w:rPr>
      <w:fldChar w:fldCharType="separate"/>
    </w:r>
    <w:r w:rsidRPr="00657267">
      <w:rPr>
        <w:rStyle w:val="SidhuvudUtskott"/>
      </w:rPr>
      <w:t>2001/02</w:t>
    </w:r>
    <w:r w:rsidRPr="00657267">
      <w:rPr>
        <w:rStyle w:val="SidhuvudUtskott"/>
      </w:rPr>
      <w:fldChar w:fldCharType="end"/>
    </w:r>
    <w:r w:rsidRPr="00657267">
      <w:rPr>
        <w:rStyle w:val="SidhuvudUtskott"/>
      </w:rPr>
      <w:t>:</w:t>
    </w:r>
    <w:r w:rsidRPr="00657267">
      <w:rPr>
        <w:rStyle w:val="SidhuvudUtskott"/>
      </w:rPr>
      <w:fldChar w:fldCharType="begin" w:fldLock="1"/>
    </w:r>
    <w:r w:rsidRPr="00657267">
      <w:rPr>
        <w:rStyle w:val="SidhuvudUtskott"/>
      </w:rPr>
      <w:instrText xml:space="preserve"> DOCPROPERTY</w:instrText>
    </w:r>
    <w:r w:rsidRPr="00657267">
      <w:instrText xml:space="preserve"> </w:instrText>
    </w:r>
    <w:r w:rsidRPr="00657267">
      <w:rPr>
        <w:rStyle w:val="SidhuvudUtskott"/>
      </w:rPr>
      <w:instrText>Utskott</w:instrText>
    </w:r>
    <w:r w:rsidRPr="00657267">
      <w:rPr>
        <w:rStyle w:val="SidhuvudUtskott"/>
      </w:rPr>
      <w:fldChar w:fldCharType="separate"/>
    </w:r>
    <w:r w:rsidRPr="00657267">
      <w:rPr>
        <w:rStyle w:val="SidhuvudUtskott"/>
      </w:rPr>
      <w:t>KU</w:t>
    </w:r>
    <w:r w:rsidRPr="00657267">
      <w:rPr>
        <w:rStyle w:val="SidhuvudUtskott"/>
      </w:rPr>
      <w:fldChar w:fldCharType="end"/>
    </w:r>
    <w:r w:rsidRPr="00657267">
      <w:rPr>
        <w:rStyle w:val="SidhuvudUtskott"/>
      </w:rPr>
      <w:fldChar w:fldCharType="begin" w:fldLock="1"/>
    </w:r>
    <w:r w:rsidRPr="00657267">
      <w:rPr>
        <w:rStyle w:val="SidhuvudUtskott"/>
      </w:rPr>
      <w:instrText xml:space="preserve"> DOCPROPERTY Betä</w:instrText>
    </w:r>
    <w:r w:rsidRPr="00657267">
      <w:rPr>
        <w:rStyle w:val="SidhuvudUtskott"/>
      </w:rPr>
      <w:instrText>n</w:instrText>
    </w:r>
    <w:r w:rsidRPr="00657267">
      <w:rPr>
        <w:rStyle w:val="SidhuvudUtskott"/>
      </w:rPr>
      <w:instrText>kandeNr</w:instrText>
    </w:r>
    <w:r w:rsidRPr="00657267">
      <w:rPr>
        <w:rStyle w:val="SidhuvudUtskott"/>
      </w:rPr>
      <w:fldChar w:fldCharType="separate"/>
    </w:r>
    <w:r w:rsidRPr="00657267">
      <w:rPr>
        <w:rStyle w:val="SidhuvudUtskott"/>
      </w:rPr>
      <w:t>28</w:t>
    </w:r>
    <w:r w:rsidRPr="00657267">
      <w:rPr>
        <w:rStyle w:val="SidhuvudUtskott"/>
      </w:rPr>
      <w:fldChar w:fldCharType="end"/>
    </w:r>
  </w:p>
  <w:p w:rsidR="00EF01CF" w:rsidRPr="00657267" w:rsidRDefault="00EF01CF">
    <w:pPr>
      <w:pStyle w:val="SidhuvudKantUdda"/>
      <w:framePr w:w="8732" w:h="567" w:hRule="exact" w:vSpace="0" w:wrap="around" w:vAnchor="page" w:y="341" w:anchorLock="0"/>
    </w:pPr>
    <w:r w:rsidRPr="00657267">
      <w:rPr>
        <w:rStyle w:val="SidhuvudUtskott"/>
      </w:rPr>
      <w:fldChar w:fldCharType="begin" w:fldLock="1"/>
    </w:r>
    <w:r w:rsidRPr="00657267">
      <w:rPr>
        <w:rStyle w:val="SidhuvudUtskott"/>
      </w:rPr>
      <w:instrText xml:space="preserve"> if </w:instrText>
    </w:r>
    <w:r w:rsidRPr="00657267">
      <w:rPr>
        <w:rStyle w:val="SidhuvudUtskott"/>
      </w:rPr>
      <w:fldChar w:fldCharType="begin" w:fldLock="1"/>
    </w:r>
    <w:r w:rsidRPr="00657267">
      <w:rPr>
        <w:rStyle w:val="SidhuvudUtskott"/>
      </w:rPr>
      <w:instrText xml:space="preserve"> DOCPROPERTY "UtkastDatum"</w:instrText>
    </w:r>
    <w:r w:rsidRPr="00657267">
      <w:rPr>
        <w:rStyle w:val="SidhuvudUtskott"/>
      </w:rPr>
      <w:fldChar w:fldCharType="separate"/>
    </w:r>
    <w:r w:rsidRPr="00657267">
      <w:rPr>
        <w:rStyle w:val="SidhuvudUtskott"/>
      </w:rPr>
      <w:instrText>Nej</w:instrText>
    </w:r>
    <w:r w:rsidRPr="00657267">
      <w:rPr>
        <w:rStyle w:val="SidhuvudUtskott"/>
      </w:rPr>
      <w:fldChar w:fldCharType="end"/>
    </w:r>
    <w:r w:rsidRPr="00657267">
      <w:rPr>
        <w:rStyle w:val="SidhuvudUtskott"/>
      </w:rPr>
      <w:instrText xml:space="preserve"> = "Ja" "</w:instrText>
    </w:r>
    <w:r w:rsidRPr="00657267">
      <w:rPr>
        <w:rStyle w:val="SidhuvudUtskott"/>
      </w:rPr>
      <w:fldChar w:fldCharType="begin" w:fldLock="1"/>
    </w:r>
    <w:r w:rsidRPr="00657267">
      <w:rPr>
        <w:rStyle w:val="SidhuvudUtskott"/>
      </w:rPr>
      <w:instrText xml:space="preserve"> PRINTDATE \@ "yyyy-MM-dd HH.mm    " </w:instrText>
    </w:r>
    <w:r w:rsidRPr="00657267">
      <w:rPr>
        <w:rStyle w:val="SidhuvudUtskott"/>
      </w:rPr>
      <w:fldChar w:fldCharType="separate"/>
    </w:r>
    <w:r w:rsidRPr="00657267">
      <w:rPr>
        <w:rStyle w:val="SidhuvudUtskott"/>
      </w:rPr>
      <w:instrText>2000-08-11 16.42</w:instrText>
    </w:r>
    <w:r w:rsidRPr="00657267">
      <w:rPr>
        <w:rStyle w:val="SidhuvudUtskott"/>
      </w:rPr>
      <w:fldChar w:fldCharType="end"/>
    </w:r>
    <w:r w:rsidRPr="00657267">
      <w:rPr>
        <w:rStyle w:val="SidhuvudUtskott"/>
      </w:rPr>
      <w:instrText xml:space="preserve">" </w:instrText>
    </w:r>
    <w:r w:rsidRPr="00657267">
      <w:rPr>
        <w:rStyle w:val="SidhuvudUtskott"/>
      </w:rPr>
      <w:fldChar w:fldCharType="end"/>
    </w:r>
    <w:r w:rsidRPr="00657267">
      <w:rPr>
        <w:rStyle w:val="SidhuvudUtskott"/>
      </w:rPr>
      <w:fldChar w:fldCharType="begin" w:fldLock="1"/>
    </w:r>
    <w:r w:rsidRPr="00657267">
      <w:rPr>
        <w:rStyle w:val="SidhuvudUtskott"/>
      </w:rPr>
      <w:instrText xml:space="preserve"> DOCPR</w:instrText>
    </w:r>
    <w:r w:rsidRPr="00657267">
      <w:rPr>
        <w:rStyle w:val="SidhuvudUtskott"/>
      </w:rPr>
      <w:instrText>O</w:instrText>
    </w:r>
    <w:r w:rsidRPr="00657267">
      <w:rPr>
        <w:rStyle w:val="SidhuvudUtskott"/>
      </w:rPr>
      <w:instrText>PERTY Status</w:instrText>
    </w:r>
    <w:r w:rsidRPr="00657267">
      <w:rPr>
        <w:rStyle w:val="SidhuvudUtskott"/>
      </w:rPr>
      <w:fldChar w:fldCharType="end"/>
    </w:r>
  </w:p>
  <w:p w:rsidR="00EF01CF" w:rsidRPr="00657267" w:rsidRDefault="00EF01C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Jmn"/>
      <w:framePr w:w="8732" w:h="567" w:hRule="exact" w:vSpace="0" w:wrap="around" w:vAnchor="page" w:y="341" w:anchorLock="0"/>
    </w:pPr>
    <w:r w:rsidRPr="00657267">
      <w:rPr>
        <w:rStyle w:val="SidhuvudUtskott"/>
      </w:rPr>
      <w:t>2001/02:KU28</w:t>
    </w:r>
    <w:r w:rsidRPr="00657267">
      <w:t xml:space="preserve">    </w:t>
    </w:r>
  </w:p>
  <w:p w:rsidR="00EF01CF" w:rsidRPr="00657267" w:rsidRDefault="00EF01CF">
    <w:pPr>
      <w:pStyle w:val="SidhuvudKantJmn"/>
      <w:framePr w:w="8732" w:h="567" w:hRule="exact" w:vSpace="0" w:wrap="around" w:vAnchor="page" w:y="341" w:anchorLock="0"/>
    </w:pPr>
  </w:p>
  <w:p w:rsidR="00EF01CF" w:rsidRPr="00657267" w:rsidRDefault="00EF01CF">
    <w:pPr>
      <w:pStyle w:val="SidhuvudKantUdda"/>
      <w:framePr w:w="8732" w:h="567" w:hRule="exact" w:vSpace="0" w:wrap="around" w:vAnchor="page" w:y="341" w:anchorLock="0"/>
    </w:pPr>
    <w:r w:rsidRPr="00657267">
      <w:rPr>
        <w:rStyle w:val="SidhuvudRubrikReferens"/>
        <w:smallCaps w:val="0"/>
        <w:spacing w:val="0"/>
        <w:sz w:val="19"/>
      </w:rPr>
      <w:t xml:space="preserve"> </w:t>
    </w:r>
  </w:p>
  <w:p w:rsidR="00EF01CF" w:rsidRPr="00657267" w:rsidRDefault="00EF01C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Jmn"/>
      <w:framePr w:w="8732" w:h="567" w:hRule="exact" w:vSpace="0" w:wrap="around" w:vAnchor="page" w:y="341" w:anchorLock="0"/>
    </w:pPr>
    <w:r w:rsidRPr="00657267">
      <w:rPr>
        <w:rStyle w:val="SidhuvudUtskott"/>
      </w:rPr>
      <w:t>2001/02:KU28</w:t>
    </w:r>
    <w:r w:rsidRPr="00657267">
      <w:t xml:space="preserve">     </w:t>
    </w:r>
    <w:r w:rsidRPr="00657267">
      <w:rPr>
        <w:rStyle w:val="SidhuvudBilaga"/>
      </w:rPr>
      <w:t xml:space="preserve"> </w:t>
    </w:r>
    <w:r w:rsidRPr="00657267">
      <w:rPr>
        <w:rStyle w:val="SidhuvudRubrikReferens"/>
      </w:rPr>
      <w:t>Utskottets förslag till riksdagsbeslut</w:t>
    </w:r>
  </w:p>
  <w:p w:rsidR="00EF01CF" w:rsidRPr="00657267" w:rsidRDefault="00EF01CF">
    <w:pPr>
      <w:pStyle w:val="SidhuvudKantJmn"/>
      <w:framePr w:w="8732" w:h="567" w:hRule="exact" w:vSpace="0" w:wrap="around" w:vAnchor="page" w:y="341" w:anchorLock="0"/>
    </w:pPr>
  </w:p>
  <w:p w:rsidR="00EF01CF" w:rsidRPr="00657267" w:rsidRDefault="00EF01C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rPr>
        <w:rStyle w:val="SidhuvudRubrikReferens"/>
      </w:rPr>
      <w:fldChar w:fldCharType="begin" w:fldLock="1"/>
    </w:r>
    <w:r w:rsidRPr="00657267">
      <w:rPr>
        <w:rStyle w:val="SidhuvudRubrikReferens"/>
      </w:rPr>
      <w:instrText xml:space="preserve"> StyleREF "Rubrik 1" </w:instrText>
    </w:r>
    <w:r w:rsidRPr="00657267">
      <w:rPr>
        <w:rStyle w:val="SidhuvudRubrikReferens"/>
      </w:rPr>
      <w:fldChar w:fldCharType="separate"/>
    </w:r>
    <w:r w:rsidRPr="00657267">
      <w:rPr>
        <w:rStyle w:val="SidhuvudRubrikReferens"/>
      </w:rPr>
      <w:t>Innehållsförteckning</w:t>
    </w:r>
    <w:r w:rsidRPr="00657267">
      <w:rPr>
        <w:rStyle w:val="SidhuvudRubrikReferens"/>
      </w:rPr>
      <w:fldChar w:fldCharType="end"/>
    </w:r>
    <w:r w:rsidRPr="00657267">
      <w:rPr>
        <w:rStyle w:val="SidhuvudBilaga"/>
      </w:rPr>
      <w:t xml:space="preserve"> </w:t>
    </w:r>
    <w:r w:rsidRPr="00657267">
      <w:t xml:space="preserve">     </w:t>
    </w:r>
    <w:r w:rsidRPr="00657267">
      <w:rPr>
        <w:rStyle w:val="SidhuvudUtskott"/>
      </w:rPr>
      <w:fldChar w:fldCharType="begin" w:fldLock="1"/>
    </w:r>
    <w:r w:rsidRPr="00657267">
      <w:rPr>
        <w:rStyle w:val="SidhuvudUtskott"/>
      </w:rPr>
      <w:instrText xml:space="preserve"> DOCPROPERTY BetänkandeÅr</w:instrText>
    </w:r>
    <w:r w:rsidRPr="00657267">
      <w:rPr>
        <w:rStyle w:val="SidhuvudUtskott"/>
      </w:rPr>
      <w:fldChar w:fldCharType="separate"/>
    </w:r>
    <w:r w:rsidRPr="00657267">
      <w:rPr>
        <w:rStyle w:val="SidhuvudUtskott"/>
      </w:rPr>
      <w:t>2001/02</w:t>
    </w:r>
    <w:r w:rsidRPr="00657267">
      <w:rPr>
        <w:rStyle w:val="SidhuvudUtskott"/>
      </w:rPr>
      <w:fldChar w:fldCharType="end"/>
    </w:r>
    <w:r w:rsidRPr="00657267">
      <w:rPr>
        <w:rStyle w:val="SidhuvudUtskott"/>
      </w:rPr>
      <w:t>:</w:t>
    </w:r>
    <w:r w:rsidRPr="00657267">
      <w:rPr>
        <w:rStyle w:val="SidhuvudUtskott"/>
      </w:rPr>
      <w:fldChar w:fldCharType="begin" w:fldLock="1"/>
    </w:r>
    <w:r w:rsidRPr="00657267">
      <w:rPr>
        <w:rStyle w:val="SidhuvudUtskott"/>
      </w:rPr>
      <w:instrText xml:space="preserve"> DOCPROPERTY</w:instrText>
    </w:r>
    <w:r w:rsidRPr="00657267">
      <w:instrText xml:space="preserve"> </w:instrText>
    </w:r>
    <w:r w:rsidRPr="00657267">
      <w:rPr>
        <w:rStyle w:val="SidhuvudUtskott"/>
      </w:rPr>
      <w:instrText>Utskott</w:instrText>
    </w:r>
    <w:r w:rsidRPr="00657267">
      <w:rPr>
        <w:rStyle w:val="SidhuvudUtskott"/>
      </w:rPr>
      <w:fldChar w:fldCharType="separate"/>
    </w:r>
    <w:r w:rsidRPr="00657267">
      <w:rPr>
        <w:rStyle w:val="SidhuvudUtskott"/>
      </w:rPr>
      <w:t>KU</w:t>
    </w:r>
    <w:r w:rsidRPr="00657267">
      <w:rPr>
        <w:rStyle w:val="SidhuvudUtskott"/>
      </w:rPr>
      <w:fldChar w:fldCharType="end"/>
    </w:r>
    <w:r w:rsidRPr="00657267">
      <w:rPr>
        <w:rStyle w:val="SidhuvudUtskott"/>
      </w:rPr>
      <w:fldChar w:fldCharType="begin" w:fldLock="1"/>
    </w:r>
    <w:r w:rsidRPr="00657267">
      <w:rPr>
        <w:rStyle w:val="SidhuvudUtskott"/>
      </w:rPr>
      <w:instrText xml:space="preserve"> DOCPROPERTY Betä</w:instrText>
    </w:r>
    <w:r w:rsidRPr="00657267">
      <w:rPr>
        <w:rStyle w:val="SidhuvudUtskott"/>
      </w:rPr>
      <w:instrText>n</w:instrText>
    </w:r>
    <w:r w:rsidRPr="00657267">
      <w:rPr>
        <w:rStyle w:val="SidhuvudUtskott"/>
      </w:rPr>
      <w:instrText>kandeNr</w:instrText>
    </w:r>
    <w:r w:rsidRPr="00657267">
      <w:rPr>
        <w:rStyle w:val="SidhuvudUtskott"/>
      </w:rPr>
      <w:fldChar w:fldCharType="separate"/>
    </w:r>
    <w:r w:rsidRPr="00657267">
      <w:rPr>
        <w:rStyle w:val="SidhuvudUtskott"/>
      </w:rPr>
      <w:t>28</w:t>
    </w:r>
    <w:r w:rsidRPr="00657267">
      <w:rPr>
        <w:rStyle w:val="SidhuvudUtskott"/>
      </w:rPr>
      <w:fldChar w:fldCharType="end"/>
    </w:r>
  </w:p>
  <w:p w:rsidR="00EF01CF" w:rsidRPr="00657267" w:rsidRDefault="00EF01CF">
    <w:pPr>
      <w:pStyle w:val="SidhuvudKantUdda"/>
      <w:framePr w:w="8732" w:h="567" w:hRule="exact" w:vSpace="0" w:wrap="around" w:vAnchor="page" w:y="341" w:anchorLock="0"/>
    </w:pPr>
    <w:r w:rsidRPr="00657267">
      <w:rPr>
        <w:rStyle w:val="SidhuvudUtskott"/>
      </w:rPr>
      <w:fldChar w:fldCharType="begin" w:fldLock="1"/>
    </w:r>
    <w:r w:rsidRPr="00657267">
      <w:rPr>
        <w:rStyle w:val="SidhuvudUtskott"/>
      </w:rPr>
      <w:instrText xml:space="preserve"> if </w:instrText>
    </w:r>
    <w:r w:rsidRPr="00657267">
      <w:rPr>
        <w:rStyle w:val="SidhuvudUtskott"/>
      </w:rPr>
      <w:fldChar w:fldCharType="begin" w:fldLock="1"/>
    </w:r>
    <w:r w:rsidRPr="00657267">
      <w:rPr>
        <w:rStyle w:val="SidhuvudUtskott"/>
      </w:rPr>
      <w:instrText xml:space="preserve"> DOCPROPERTY "UtkastDatum"</w:instrText>
    </w:r>
    <w:r w:rsidRPr="00657267">
      <w:rPr>
        <w:rStyle w:val="SidhuvudUtskott"/>
      </w:rPr>
      <w:fldChar w:fldCharType="separate"/>
    </w:r>
    <w:r w:rsidRPr="00657267">
      <w:rPr>
        <w:rStyle w:val="SidhuvudUtskott"/>
      </w:rPr>
      <w:instrText>Nej</w:instrText>
    </w:r>
    <w:r w:rsidRPr="00657267">
      <w:rPr>
        <w:rStyle w:val="SidhuvudUtskott"/>
      </w:rPr>
      <w:fldChar w:fldCharType="end"/>
    </w:r>
    <w:r w:rsidRPr="00657267">
      <w:rPr>
        <w:rStyle w:val="SidhuvudUtskott"/>
      </w:rPr>
      <w:instrText xml:space="preserve"> = "Ja" "</w:instrText>
    </w:r>
    <w:r w:rsidRPr="00657267">
      <w:rPr>
        <w:rStyle w:val="SidhuvudUtskott"/>
      </w:rPr>
      <w:fldChar w:fldCharType="begin" w:fldLock="1"/>
    </w:r>
    <w:r w:rsidRPr="00657267">
      <w:rPr>
        <w:rStyle w:val="SidhuvudUtskott"/>
      </w:rPr>
      <w:instrText xml:space="preserve"> PRINTDATE \@ "yyyy-MM-dd HH.mm    " </w:instrText>
    </w:r>
    <w:r w:rsidRPr="00657267">
      <w:rPr>
        <w:rStyle w:val="SidhuvudUtskott"/>
      </w:rPr>
      <w:fldChar w:fldCharType="separate"/>
    </w:r>
    <w:r w:rsidRPr="00657267">
      <w:rPr>
        <w:rStyle w:val="SidhuvudUtskott"/>
      </w:rPr>
      <w:instrText>2000-08-11 16.42</w:instrText>
    </w:r>
    <w:r w:rsidRPr="00657267">
      <w:rPr>
        <w:rStyle w:val="SidhuvudUtskott"/>
      </w:rPr>
      <w:fldChar w:fldCharType="end"/>
    </w:r>
    <w:r w:rsidRPr="00657267">
      <w:rPr>
        <w:rStyle w:val="SidhuvudUtskott"/>
      </w:rPr>
      <w:instrText xml:space="preserve">" </w:instrText>
    </w:r>
    <w:r w:rsidRPr="00657267">
      <w:rPr>
        <w:rStyle w:val="SidhuvudUtskott"/>
      </w:rPr>
      <w:fldChar w:fldCharType="end"/>
    </w:r>
    <w:r w:rsidRPr="00657267">
      <w:rPr>
        <w:rStyle w:val="SidhuvudUtskott"/>
      </w:rPr>
      <w:fldChar w:fldCharType="begin" w:fldLock="1"/>
    </w:r>
    <w:r w:rsidRPr="00657267">
      <w:rPr>
        <w:rStyle w:val="SidhuvudUtskott"/>
      </w:rPr>
      <w:instrText xml:space="preserve"> DOCPR</w:instrText>
    </w:r>
    <w:r w:rsidRPr="00657267">
      <w:rPr>
        <w:rStyle w:val="SidhuvudUtskott"/>
      </w:rPr>
      <w:instrText>O</w:instrText>
    </w:r>
    <w:r w:rsidRPr="00657267">
      <w:rPr>
        <w:rStyle w:val="SidhuvudUtskott"/>
      </w:rPr>
      <w:instrText>PERTY Status</w:instrText>
    </w:r>
    <w:r w:rsidRPr="00657267">
      <w:rPr>
        <w:rStyle w:val="SidhuvudUtskott"/>
      </w:rPr>
      <w:fldChar w:fldCharType="end"/>
    </w:r>
  </w:p>
  <w:p w:rsidR="00EF01CF" w:rsidRPr="00657267" w:rsidRDefault="00EF01C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CF" w:rsidRPr="00657267" w:rsidRDefault="00EF01CF">
    <w:pPr>
      <w:pStyle w:val="SidhuvudKantUdda"/>
      <w:framePr w:w="8732" w:h="567" w:hRule="exact" w:vSpace="0" w:wrap="around" w:vAnchor="page" w:y="341" w:anchorLock="0"/>
    </w:pPr>
    <w:r w:rsidRPr="00657267">
      <w:t xml:space="preserve">  </w:t>
    </w:r>
    <w:r w:rsidRPr="00657267">
      <w:rPr>
        <w:rStyle w:val="SidhuvudUtskott"/>
      </w:rPr>
      <w:t>2001/02:KU28</w:t>
    </w:r>
  </w:p>
  <w:p w:rsidR="00EF01CF" w:rsidRPr="00657267" w:rsidRDefault="00EF01CF">
    <w:pPr>
      <w:pStyle w:val="SidhuvudKantUdda"/>
      <w:framePr w:w="8732" w:h="567" w:hRule="exact" w:vSpace="0" w:wrap="around" w:vAnchor="page" w:y="341" w:anchorLock="0"/>
    </w:pPr>
  </w:p>
  <w:p w:rsidR="00EF01CF" w:rsidRPr="00657267" w:rsidRDefault="00EF01C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212E4C"/>
    <w:multiLevelType w:val="multilevel"/>
    <w:tmpl w:val="016625E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1733ADB"/>
    <w:multiLevelType w:val="multilevel"/>
    <w:tmpl w:val="016625E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 w15:restartNumberingAfterBreak="0">
    <w:nsid w:val="058F75A1"/>
    <w:multiLevelType w:val="multilevel"/>
    <w:tmpl w:val="B4D27524"/>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06A764DA"/>
    <w:multiLevelType w:val="multilevel"/>
    <w:tmpl w:val="B4D27524"/>
    <w:lvl w:ilvl="0">
      <w:start w:val="1"/>
      <w:numFmt w:val="bullet"/>
      <w:lvlText w:val=""/>
      <w:lvlJc w:val="left"/>
      <w:pPr>
        <w:tabs>
          <w:tab w:val="num" w:pos="587"/>
        </w:tabs>
        <w:ind w:left="0" w:firstLine="22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6"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7" w15:restartNumberingAfterBreak="0">
    <w:nsid w:val="11A754A5"/>
    <w:multiLevelType w:val="multilevel"/>
    <w:tmpl w:val="46A0EB5E"/>
    <w:lvl w:ilvl="0">
      <w:start w:val="1"/>
      <w:numFmt w:val="decimal"/>
      <w:lvlText w:val="%1."/>
      <w:lvlJc w:val="left"/>
      <w:pPr>
        <w:tabs>
          <w:tab w:val="num" w:pos="585"/>
        </w:tabs>
        <w:ind w:left="585" w:hanging="58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131A7BC2"/>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0" w15:restartNumberingAfterBreak="0">
    <w:nsid w:val="27E400FA"/>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29AA1137"/>
    <w:multiLevelType w:val="multilevel"/>
    <w:tmpl w:val="016625E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DEC61FB"/>
    <w:multiLevelType w:val="multilevel"/>
    <w:tmpl w:val="016625E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DF54833"/>
    <w:multiLevelType w:val="multilevel"/>
    <w:tmpl w:val="420C5C86"/>
    <w:lvl w:ilvl="0">
      <w:start w:val="1"/>
      <w:numFmt w:val="bullet"/>
      <w:lvlText w:val=""/>
      <w:lvlJc w:val="left"/>
      <w:pPr>
        <w:tabs>
          <w:tab w:val="num" w:pos="947"/>
        </w:tabs>
        <w:ind w:left="0" w:firstLine="58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5" w15:restartNumberingAfterBreak="0">
    <w:nsid w:val="3A2F4B70"/>
    <w:multiLevelType w:val="multilevel"/>
    <w:tmpl w:val="B4D27524"/>
    <w:lvl w:ilvl="0">
      <w:start w:val="1"/>
      <w:numFmt w:val="bullet"/>
      <w:lvlText w:val=""/>
      <w:lvlJc w:val="left"/>
      <w:pPr>
        <w:tabs>
          <w:tab w:val="num" w:pos="814"/>
        </w:tabs>
        <w:ind w:left="227" w:firstLine="22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3E55081E"/>
    <w:multiLevelType w:val="multilevel"/>
    <w:tmpl w:val="4EDA74D8"/>
    <w:lvl w:ilvl="0">
      <w:start w:val="1"/>
      <w:numFmt w:val="decimal"/>
      <w:lvlText w:val="%1."/>
      <w:lvlJc w:val="left"/>
      <w:pPr>
        <w:tabs>
          <w:tab w:val="num" w:pos="587"/>
        </w:tabs>
        <w:ind w:left="0" w:firstLine="22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3610FB2"/>
    <w:multiLevelType w:val="multilevel"/>
    <w:tmpl w:val="016625E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3DD3AAE"/>
    <w:multiLevelType w:val="multilevel"/>
    <w:tmpl w:val="420C5C86"/>
    <w:lvl w:ilvl="0">
      <w:start w:val="1"/>
      <w:numFmt w:val="bullet"/>
      <w:lvlText w:val=""/>
      <w:lvlJc w:val="left"/>
      <w:pPr>
        <w:tabs>
          <w:tab w:val="num" w:pos="587"/>
        </w:tabs>
        <w:ind w:left="0" w:firstLine="22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5666558"/>
    <w:multiLevelType w:val="multilevel"/>
    <w:tmpl w:val="B4D27524"/>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56A4254E"/>
    <w:multiLevelType w:val="multilevel"/>
    <w:tmpl w:val="9892B87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3" w15:restartNumberingAfterBreak="0">
    <w:nsid w:val="605D1111"/>
    <w:multiLevelType w:val="multilevel"/>
    <w:tmpl w:val="0B9264FA"/>
    <w:lvl w:ilvl="0">
      <w:start w:val="1"/>
      <w:numFmt w:val="decimal"/>
      <w:lvlText w:val="%1."/>
      <w:lvlJc w:val="left"/>
      <w:pPr>
        <w:tabs>
          <w:tab w:val="num" w:pos="1082"/>
        </w:tabs>
        <w:ind w:left="1082" w:hanging="85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4" w15:restartNumberingAfterBreak="0">
    <w:nsid w:val="612F2230"/>
    <w:multiLevelType w:val="multilevel"/>
    <w:tmpl w:val="016625E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63782ED9"/>
    <w:multiLevelType w:val="multilevel"/>
    <w:tmpl w:val="D06EC7CE"/>
    <w:lvl w:ilvl="0">
      <w:start w:val="1"/>
      <w:numFmt w:val="decimal"/>
      <w:lvlText w:val="%1."/>
      <w:lvlJc w:val="left"/>
      <w:pPr>
        <w:tabs>
          <w:tab w:val="num" w:pos="902"/>
        </w:tabs>
        <w:ind w:left="902" w:hanging="67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6" w15:restartNumberingAfterBreak="0">
    <w:nsid w:val="6AD36861"/>
    <w:multiLevelType w:val="multilevel"/>
    <w:tmpl w:val="9892B87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C3161A6"/>
    <w:multiLevelType w:val="multilevel"/>
    <w:tmpl w:val="016625E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1CF67D6"/>
    <w:multiLevelType w:val="multilevel"/>
    <w:tmpl w:val="9892B87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A2C350F"/>
    <w:multiLevelType w:val="multilevel"/>
    <w:tmpl w:val="CC6A90DA"/>
    <w:lvl w:ilvl="0">
      <w:start w:val="1"/>
      <w:numFmt w:val="decimal"/>
      <w:lvlText w:val="%1."/>
      <w:lvlJc w:val="left"/>
      <w:pPr>
        <w:tabs>
          <w:tab w:val="num" w:pos="3062"/>
        </w:tabs>
        <w:ind w:left="3062" w:hanging="283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30" w15:restartNumberingAfterBreak="0">
    <w:nsid w:val="7C5D42EF"/>
    <w:multiLevelType w:val="singleLevel"/>
    <w:tmpl w:val="041D000F"/>
    <w:lvl w:ilvl="0">
      <w:start w:val="1"/>
      <w:numFmt w:val="decimal"/>
      <w:lvlText w:val="%1."/>
      <w:lvlJc w:val="left"/>
      <w:pPr>
        <w:tabs>
          <w:tab w:val="num" w:pos="360"/>
        </w:tabs>
        <w:ind w:left="360" w:hanging="360"/>
      </w:pPr>
      <w:rPr>
        <w:rFonts w:hint="default"/>
      </w:rPr>
    </w:lvl>
  </w:abstractNum>
  <w:num w:numId="1" w16cid:durableId="439183692">
    <w:abstractNumId w:val="9"/>
  </w:num>
  <w:num w:numId="2" w16cid:durableId="1204557959">
    <w:abstractNumId w:val="0"/>
  </w:num>
  <w:num w:numId="3" w16cid:durableId="702292929">
    <w:abstractNumId w:val="22"/>
  </w:num>
  <w:num w:numId="4" w16cid:durableId="1537353925">
    <w:abstractNumId w:val="19"/>
  </w:num>
  <w:num w:numId="5" w16cid:durableId="965038891">
    <w:abstractNumId w:val="3"/>
  </w:num>
  <w:num w:numId="6" w16cid:durableId="1700426260">
    <w:abstractNumId w:val="14"/>
  </w:num>
  <w:num w:numId="7" w16cid:durableId="905650041">
    <w:abstractNumId w:val="6"/>
  </w:num>
  <w:num w:numId="8" w16cid:durableId="700476128">
    <w:abstractNumId w:val="27"/>
  </w:num>
  <w:num w:numId="9" w16cid:durableId="1798137532">
    <w:abstractNumId w:val="26"/>
  </w:num>
  <w:num w:numId="10" w16cid:durableId="72121352">
    <w:abstractNumId w:val="13"/>
  </w:num>
  <w:num w:numId="11" w16cid:durableId="297078969">
    <w:abstractNumId w:val="18"/>
  </w:num>
  <w:num w:numId="12" w16cid:durableId="1327128321">
    <w:abstractNumId w:val="16"/>
  </w:num>
  <w:num w:numId="13" w16cid:durableId="1671443795">
    <w:abstractNumId w:val="29"/>
  </w:num>
  <w:num w:numId="14" w16cid:durableId="1718552257">
    <w:abstractNumId w:val="15"/>
  </w:num>
  <w:num w:numId="15" w16cid:durableId="1057820663">
    <w:abstractNumId w:val="5"/>
  </w:num>
  <w:num w:numId="16" w16cid:durableId="839084939">
    <w:abstractNumId w:val="25"/>
  </w:num>
  <w:num w:numId="17" w16cid:durableId="1953438793">
    <w:abstractNumId w:val="23"/>
  </w:num>
  <w:num w:numId="18" w16cid:durableId="1678386049">
    <w:abstractNumId w:val="7"/>
  </w:num>
  <w:num w:numId="19" w16cid:durableId="978336670">
    <w:abstractNumId w:val="20"/>
  </w:num>
  <w:num w:numId="20" w16cid:durableId="1755591578">
    <w:abstractNumId w:val="4"/>
  </w:num>
  <w:num w:numId="21" w16cid:durableId="1491868465">
    <w:abstractNumId w:val="1"/>
  </w:num>
  <w:num w:numId="22" w16cid:durableId="1639384009">
    <w:abstractNumId w:val="28"/>
  </w:num>
  <w:num w:numId="23" w16cid:durableId="1889804985">
    <w:abstractNumId w:val="21"/>
  </w:num>
  <w:num w:numId="24" w16cid:durableId="1294170872">
    <w:abstractNumId w:val="24"/>
  </w:num>
  <w:num w:numId="25" w16cid:durableId="1231967938">
    <w:abstractNumId w:val="17"/>
  </w:num>
  <w:num w:numId="26" w16cid:durableId="610474634">
    <w:abstractNumId w:val="2"/>
  </w:num>
  <w:num w:numId="27" w16cid:durableId="1270700083">
    <w:abstractNumId w:val="11"/>
  </w:num>
  <w:num w:numId="28" w16cid:durableId="1584341269">
    <w:abstractNumId w:val="12"/>
  </w:num>
  <w:num w:numId="29" w16cid:durableId="1830318208">
    <w:abstractNumId w:val="8"/>
  </w:num>
  <w:num w:numId="30" w16cid:durableId="856506073">
    <w:abstractNumId w:val="30"/>
  </w:num>
  <w:num w:numId="31" w16cid:durableId="1484394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A54003"/>
    <w:rsid w:val="00657267"/>
    <w:rsid w:val="00A54003"/>
    <w:rsid w:val="00EF01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3618AA-3EC8-4E88-89F6-2994EC10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11184</Words>
  <Characters>68225</Characters>
  <Application>Microsoft Office Word</Application>
  <DocSecurity>4</DocSecurity>
  <Lines>1240</Lines>
  <Paragraphs>284</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Konstitutionsutskottets betänkande</vt:lpstr>
      <vt:lpstr>Sammanfattning</vt:lpstr>
      <vt:lpstr>Innehållsförteckning</vt:lpstr>
      <vt:lpstr>Utskottets förslag till riksdagsbeslut</vt:lpstr>
      <vt:lpstr>Redogörelse för ärendet</vt:lpstr>
      <vt:lpstr>    Ärendet och dess beredning</vt:lpstr>
      <vt:lpstr>Propositionens huvudsakliga innehåll</vt:lpstr>
      <vt:lpstr>    Tobaksreklam</vt:lpstr>
      <vt:lpstr>        Regler om tobaksreklam i Sverige</vt:lpstr>
      <vt:lpstr>    Närmare om reklamförbudet i tobakslagen</vt:lpstr>
      <vt:lpstr>    Sponsring</vt:lpstr>
      <vt:lpstr>    Begreppet indirekt tobaksreklam och vissa andra reklamformer</vt:lpstr>
      <vt:lpstr>    Det upphävda EG-direktivet om tobaksreklam</vt:lpstr>
      <vt:lpstr>    Förbud mot indirekt tobaksreklam </vt:lpstr>
      <vt:lpstr>    Utformningen av bestämmelsen i tobakslagen (1993:581)</vt:lpstr>
      <vt:lpstr>    Behovet av ändring i tryckfrihetsförordningen, m.m.</vt:lpstr>
      <vt:lpstr>    Överväganden avseende vissa andra reklamformer</vt:lpstr>
      <vt:lpstr>    Lagförslagen i övrigt</vt:lpstr>
      <vt:lpstr>Reservation</vt:lpstr>
      <vt:lpstr>    Ändring i tryckfrihetsförordningen (punkt 3)</vt:lpstr>
      <vt:lpstr>Särskilt yttrande </vt:lpstr>
      <vt:lpstr>    Uppdrag till Konsumentverket och Statens folkhälsoinstitut (punkt 4)</vt:lpstr>
      <vt:lpstr>Förteckning över behandlade förslag</vt:lpstr>
      <vt:lpstr>    Propositionen</vt:lpstr>
      <vt:lpstr>    Följdmotioner</vt:lpstr>
      <vt:lpstr>    Motioner från allmänna motionstiden</vt:lpstr>
      <vt:lpstr>Regeringens lagförslag</vt:lpstr>
      <vt:lpstr>    1 Förslag till lag om ändring i tryckfrihetsförordningen</vt:lpstr>
      <vt:lpstr>    2 Förslag till lag om ändring i tobakslagen (1993:581)</vt:lpstr>
      <vt:lpstr>    3 Förslag till lag om ändring i marknadsföringslagen (1995:450)</vt:lpstr>
    </vt:vector>
  </TitlesOfParts>
  <Company>Riksdagen</Company>
  <LinksUpToDate>false</LinksUpToDate>
  <CharactersWithSpaces>79125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2002-04-30T07:35:00Z</cp:lastPrinted>
  <dcterms:created xsi:type="dcterms:W3CDTF">2025-12-16T00:19:00Z</dcterms:created>
  <dcterms:modified xsi:type="dcterms:W3CDTF">2025-12-16T00:19:00Z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