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873E79">
              <w:rPr>
                <w:b/>
              </w:rPr>
              <w:t>3</w:t>
            </w:r>
            <w:r w:rsidR="009C3E5A">
              <w:rPr>
                <w:b/>
              </w:rPr>
              <w:t>3</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873E79">
              <w:t>04</w:t>
            </w:r>
            <w:r w:rsidR="00520D71">
              <w:t>-</w:t>
            </w:r>
            <w:r w:rsidR="00873E79">
              <w:t>2</w:t>
            </w:r>
            <w:r w:rsidR="009C3E5A">
              <w:t>0</w:t>
            </w:r>
          </w:p>
        </w:tc>
      </w:tr>
      <w:tr w:rsidR="00447E69">
        <w:tc>
          <w:tcPr>
            <w:tcW w:w="1985" w:type="dxa"/>
          </w:tcPr>
          <w:p w:rsidR="00447E69" w:rsidRDefault="00447E69">
            <w:r>
              <w:t>TID</w:t>
            </w:r>
          </w:p>
        </w:tc>
        <w:tc>
          <w:tcPr>
            <w:tcW w:w="6463" w:type="dxa"/>
          </w:tcPr>
          <w:p w:rsidR="00447E69" w:rsidRDefault="00873E79">
            <w:r>
              <w:t>1</w:t>
            </w:r>
            <w:r w:rsidR="009C3E5A">
              <w:t>1</w:t>
            </w:r>
            <w:r w:rsidR="00BF5F58">
              <w:t>:</w:t>
            </w:r>
            <w:r w:rsidR="00B2693D">
              <w:t>00</w:t>
            </w:r>
            <w:r w:rsidR="00FA543D">
              <w:t>–</w:t>
            </w:r>
            <w:r w:rsidR="00B81532">
              <w:t>11:30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E00CDF">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66136" w:rsidRPr="004209C4" w:rsidRDefault="00BD09A6" w:rsidP="00B66136">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B66136">
              <w:t xml:space="preserve">Roger Haddad (L), Kristina Axén Olin (M), Pia Nilsson (S), Lars Püss (M), Patrick Reslow (SD), Fredrik Christensson (C), Daniel Riazat (V), Marie-Louise Hänel Sandström (M), Robert Stenkvist (SD), Linus Sköld (S), Christian Carlsson (KD), Tomas Kronståhl (S), Michael Rubbestad (SD), Annika Hirvonen (MP), Maria Nilsson (L), </w:t>
            </w:r>
            <w:r w:rsidR="00B66136" w:rsidRPr="00B66136">
              <w:t>Roza Güclü Hedin (S)</w:t>
            </w:r>
            <w:r w:rsidR="00B66136">
              <w:t>, Noria Manouchi (M), Jörgen Grubb (SD), Aylin Fazelian (S), Ilona Szatmari Waldau (V) och Mats Berglund (MP).</w:t>
            </w:r>
          </w:p>
          <w:p w:rsidR="00BD09A6" w:rsidRDefault="00BD09A6" w:rsidP="00BD09A6">
            <w:pPr>
              <w:rPr>
                <w:b/>
                <w:bCs/>
              </w:rPr>
            </w:pPr>
          </w:p>
          <w:p w:rsidR="00313972" w:rsidRDefault="00313972" w:rsidP="00873E79">
            <w:pPr>
              <w:tabs>
                <w:tab w:val="left" w:pos="1701"/>
              </w:tabs>
              <w:rPr>
                <w:b/>
                <w:szCs w:val="26"/>
              </w:rPr>
            </w:pPr>
            <w:r>
              <w:rPr>
                <w:color w:val="000000"/>
                <w:szCs w:val="24"/>
              </w:rPr>
              <w:t>Vidare var t</w:t>
            </w:r>
            <w:r w:rsidRPr="001269B2">
              <w:rPr>
                <w:color w:val="000000"/>
                <w:szCs w:val="24"/>
              </w:rPr>
              <w:t>jänstemän från utbildningsutskottets</w:t>
            </w:r>
            <w:r w:rsidR="00B66136">
              <w:rPr>
                <w:color w:val="000000"/>
                <w:szCs w:val="24"/>
              </w:rPr>
              <w:t xml:space="preserve"> </w:t>
            </w:r>
            <w:r w:rsidR="007A5AC9">
              <w:rPr>
                <w:color w:val="000000"/>
                <w:szCs w:val="24"/>
              </w:rPr>
              <w:t xml:space="preserve">kansli </w:t>
            </w:r>
            <w:r w:rsidR="00E00CDF">
              <w:rPr>
                <w:color w:val="000000"/>
                <w:szCs w:val="24"/>
              </w:rPr>
              <w:t>och EU-</w:t>
            </w:r>
            <w:r w:rsidR="007A5AC9">
              <w:rPr>
                <w:color w:val="000000"/>
                <w:szCs w:val="24"/>
              </w:rPr>
              <w:t>nämndens kansli</w:t>
            </w:r>
            <w:r w:rsidRPr="001269B2">
              <w:rPr>
                <w:color w:val="000000"/>
                <w:szCs w:val="24"/>
              </w:rPr>
              <w:t xml:space="preserve"> uppkopplade på distans.</w:t>
            </w:r>
          </w:p>
          <w:p w:rsidR="008E2E78" w:rsidRDefault="008E2E78" w:rsidP="00873E79">
            <w:pPr>
              <w:tabs>
                <w:tab w:val="left" w:pos="1701"/>
              </w:tabs>
              <w:rPr>
                <w:b/>
                <w:snapToGrid w:val="0"/>
              </w:rPr>
            </w:pPr>
          </w:p>
        </w:tc>
      </w:tr>
      <w:tr w:rsidR="00BB2D4C" w:rsidTr="00E00CDF">
        <w:tc>
          <w:tcPr>
            <w:tcW w:w="567" w:type="dxa"/>
          </w:tcPr>
          <w:p w:rsidR="00BB2D4C" w:rsidRPr="003B4DE8" w:rsidRDefault="00BB2D4C" w:rsidP="00BB2D4C">
            <w:pPr>
              <w:pStyle w:val="Liststycke"/>
              <w:numPr>
                <w:ilvl w:val="0"/>
                <w:numId w:val="2"/>
              </w:numPr>
              <w:tabs>
                <w:tab w:val="left" w:pos="1701"/>
              </w:tabs>
              <w:rPr>
                <w:b/>
                <w:snapToGrid w:val="0"/>
              </w:rPr>
            </w:pPr>
          </w:p>
        </w:tc>
        <w:tc>
          <w:tcPr>
            <w:tcW w:w="6946" w:type="dxa"/>
            <w:gridSpan w:val="2"/>
          </w:tcPr>
          <w:p w:rsidR="00BB2D4C" w:rsidRPr="00BE7521" w:rsidRDefault="00BB2D4C" w:rsidP="00BB2D4C">
            <w:pPr>
              <w:rPr>
                <w:b/>
              </w:rPr>
            </w:pPr>
            <w:r w:rsidRPr="00BE7521">
              <w:rPr>
                <w:b/>
              </w:rPr>
              <w:t>EU-överläggning</w:t>
            </w:r>
            <w:r>
              <w:rPr>
                <w:b/>
              </w:rPr>
              <w:t xml:space="preserve"> </w:t>
            </w:r>
            <w:r w:rsidRPr="00E30C9E">
              <w:rPr>
                <w:b/>
              </w:rPr>
              <w:t>om att inrätta gemensamma företag inom Horisont Europa</w:t>
            </w:r>
          </w:p>
          <w:p w:rsidR="00BB2D4C" w:rsidRDefault="00BB2D4C" w:rsidP="00BB2D4C"/>
          <w:p w:rsidR="00BB2D4C" w:rsidRPr="00BE7521" w:rsidRDefault="00BB2D4C" w:rsidP="00BB2D4C">
            <w:r w:rsidRPr="00BE7521">
              <w:t xml:space="preserve">Utskottet överlade med </w:t>
            </w:r>
            <w:r>
              <w:t xml:space="preserve">statsrådet Matilda </w:t>
            </w:r>
            <w:proofErr w:type="spellStart"/>
            <w:r>
              <w:t>Ernkrans</w:t>
            </w:r>
            <w:proofErr w:type="spellEnd"/>
            <w:r>
              <w:t xml:space="preserve">, politiskt sakkunnige Klas-Herman Lundgren och ämnesrådet Per-Erik Yngwe </w:t>
            </w:r>
            <w:r w:rsidRPr="00BE7521">
              <w:t xml:space="preserve">om </w:t>
            </w:r>
            <w:r>
              <w:t>förslag till förordning om att inrätta gemensamma företag inom Horisont Europa</w:t>
            </w:r>
            <w:r w:rsidRPr="00BE7521">
              <w:t>. Samtliga från Utbildningsdepartementet deltog på distans.</w:t>
            </w:r>
          </w:p>
          <w:p w:rsidR="00BB2D4C" w:rsidRDefault="00BB2D4C" w:rsidP="00BB2D4C"/>
          <w:p w:rsidR="00BB2D4C" w:rsidRPr="00BE7521" w:rsidRDefault="00BB2D4C" w:rsidP="00BB2D4C">
            <w:pPr>
              <w:rPr>
                <w:i/>
              </w:rPr>
            </w:pPr>
            <w:r w:rsidRPr="00BE7521">
              <w:rPr>
                <w:i/>
              </w:rPr>
              <w:t>Underlag för överläggningen</w:t>
            </w:r>
          </w:p>
          <w:p w:rsidR="00BB2D4C" w:rsidRDefault="00BB2D4C" w:rsidP="00BB2D4C">
            <w:r>
              <w:t xml:space="preserve">Promemoria från Utbildningsdepartementet (dnr </w:t>
            </w:r>
            <w:proofErr w:type="gramStart"/>
            <w:r>
              <w:t>1779-2020</w:t>
            </w:r>
            <w:proofErr w:type="gramEnd"/>
            <w:r>
              <w:t>/21)</w:t>
            </w:r>
          </w:p>
          <w:p w:rsidR="00BB2D4C" w:rsidRPr="00022509" w:rsidRDefault="00BB2D4C" w:rsidP="00BB2D4C">
            <w:r w:rsidRPr="00022509">
              <w:t>Faktapromemoria 2020/</w:t>
            </w:r>
            <w:proofErr w:type="gramStart"/>
            <w:r w:rsidRPr="00022509">
              <w:t>21:FPM</w:t>
            </w:r>
            <w:proofErr w:type="gramEnd"/>
            <w:r w:rsidRPr="00022509">
              <w:t>87</w:t>
            </w:r>
          </w:p>
          <w:p w:rsidR="00BB2D4C" w:rsidRDefault="00BB2D4C" w:rsidP="00BB2D4C">
            <w:proofErr w:type="gramStart"/>
            <w:r w:rsidRPr="00022509">
              <w:t>COM(</w:t>
            </w:r>
            <w:proofErr w:type="gramEnd"/>
            <w:r w:rsidRPr="00022509">
              <w:t>2021) 87</w:t>
            </w:r>
          </w:p>
          <w:p w:rsidR="00BB2D4C" w:rsidRPr="00BE7521" w:rsidRDefault="00BB2D4C" w:rsidP="00BB2D4C"/>
          <w:p w:rsidR="00BB2D4C" w:rsidRPr="00BE7521" w:rsidRDefault="00BB2D4C" w:rsidP="00BB2D4C">
            <w:pPr>
              <w:rPr>
                <w:i/>
              </w:rPr>
            </w:pPr>
            <w:r w:rsidRPr="00BE7521">
              <w:rPr>
                <w:i/>
              </w:rPr>
              <w:t xml:space="preserve">Regeringens förslag till svensk ståndpunkt </w:t>
            </w:r>
          </w:p>
          <w:p w:rsidR="00BB2D4C" w:rsidRDefault="00BB2D4C" w:rsidP="00BB2D4C">
            <w:r>
              <w:t>Regeringen välkomnar förslaget om att inrätta gemensamma företag inom ramen för EU:s ramprogram för forskning och innovation, Horisont Europa.</w:t>
            </w:r>
          </w:p>
          <w:p w:rsidR="00BB2D4C" w:rsidRDefault="00BB2D4C" w:rsidP="00BB2D4C"/>
          <w:p w:rsidR="00BB2D4C" w:rsidRDefault="00BB2D4C" w:rsidP="00BB2D4C">
            <w:r>
              <w:t xml:space="preserve">Regeringen ser positivt på att förslaget bygger på erfarenheter av gemensamma företag inom det tidigare ramprogrammet Horisont 2020, samt att de gemensamma företagen inriktas mot forskning, utveckling och innovation inom områdena miljö, energi, transporter, digitalisering och hälsa. </w:t>
            </w:r>
          </w:p>
          <w:p w:rsidR="00BB2D4C" w:rsidRDefault="00BB2D4C" w:rsidP="00BB2D4C"/>
          <w:p w:rsidR="00BB2D4C" w:rsidRDefault="00BB2D4C" w:rsidP="00BB2D4C">
            <w:r>
              <w:t>Regeringen välkomnar att processerna för rekrytering av verkställande direktörer till de gemensamma företagen ska respektera principen om jämn könsfördelning.</w:t>
            </w:r>
          </w:p>
          <w:p w:rsidR="00BB2D4C" w:rsidRDefault="00BB2D4C" w:rsidP="00BB2D4C"/>
          <w:p w:rsidR="00BB2D4C" w:rsidRDefault="00BB2D4C" w:rsidP="00BB2D4C">
            <w:r>
              <w:t>Regeringen är mycket kritisk till en viss del av den föreslagna modellen för implementering vad gäller det gemensamma företaget Digitala nyckelteknologier. Enligt modellen ska de deltagande länderna överlåta åt det gemensamma företaget att fatta bidragsbeslut och göra utbetalningar av de nationella medlen, vilket inte är i linje med svenska regler och metoder för implementering och riskerar att förhindra svenskt deltagande. Regeringen anser därför att förordningen ska ändras i denna del och utgå från en modell som använts av ett gemensamt företag under förra ramprogrammet, Horisont 2020. Genom den modellen skapas en möjlighet, för de deltagande länder som önskar, att avstå från centraliserad finansiell administration.</w:t>
            </w:r>
          </w:p>
          <w:p w:rsidR="00BB2D4C" w:rsidRDefault="00BB2D4C" w:rsidP="00BB2D4C"/>
          <w:p w:rsidR="00BB2D4C" w:rsidRPr="00BE7521" w:rsidRDefault="00BB2D4C" w:rsidP="00BB2D4C">
            <w:pPr>
              <w:rPr>
                <w:i/>
              </w:rPr>
            </w:pPr>
            <w:r w:rsidRPr="00BE7521">
              <w:rPr>
                <w:i/>
              </w:rPr>
              <w:t>Utskottet</w:t>
            </w:r>
          </w:p>
          <w:p w:rsidR="00BB2D4C" w:rsidRDefault="00BB2D4C" w:rsidP="00BB2D4C">
            <w:r w:rsidRPr="00BE7521">
              <w:t>Ordföranden konstaterade att det fanns stöd för regeringens ståndpunkt.</w:t>
            </w:r>
          </w:p>
          <w:p w:rsidR="00BB2D4C" w:rsidRDefault="00BB2D4C" w:rsidP="00BB2D4C"/>
          <w:p w:rsidR="00BB2D4C" w:rsidRDefault="00BB2D4C" w:rsidP="00BB2D4C">
            <w:r>
              <w:t>Ledamöterna från Sverigedemokraterna lämnade en avvikande ståndpunkt som innebär att Sverigedemokraterna anser att regeringens ståndpunkt bör vara följande.</w:t>
            </w:r>
          </w:p>
          <w:p w:rsidR="00BB2D4C" w:rsidRDefault="00BB2D4C" w:rsidP="00BB2D4C"/>
          <w:p w:rsidR="00BB2D4C" w:rsidRDefault="00BB2D4C" w:rsidP="00BB2D4C">
            <w:r>
              <w:t>”Regeringen välkomnar inte förslaget om att inrätta gemensamma företag inom ramen för EU:s ramprogram för forskning och innovation, Horisont Europa.</w:t>
            </w:r>
          </w:p>
          <w:p w:rsidR="00BB2D4C" w:rsidRDefault="00BB2D4C" w:rsidP="00BB2D4C"/>
          <w:p w:rsidR="00BB2D4C" w:rsidRDefault="00BB2D4C" w:rsidP="00BB2D4C">
            <w:r>
              <w:t>Svenska regeringen vill inte att EU ägnar sig åt att starta och driva företag i stor skala, vilket detta förslag innebär. Företagssatsningen är av den magnituden att EU tar ytterligare ett steg i federalistisk riktning, vilket vi är starkt emot. EU ska snarare ha en samordnande och uppmuntrande roll i de sektorer de föreslagna företagen ska verka i. Dessutom anser vi att hela Horisont Europa är för stort och dyrt och bör läggas ner för att driva relevanta åtaganden i mindre men smartare skala. Detta innebär att regeringen kommer rösta emot förslaget.”</w:t>
            </w:r>
          </w:p>
          <w:p w:rsidR="00BB2D4C" w:rsidRPr="00BE7521" w:rsidRDefault="00BB2D4C" w:rsidP="00BB2D4C"/>
          <w:p w:rsidR="00BB2D4C" w:rsidRDefault="00BB2D4C" w:rsidP="00BB2D4C">
            <w:r w:rsidRPr="00BE7521">
              <w:t>Denna paragraf förklarades omedelbart justerad.</w:t>
            </w:r>
          </w:p>
          <w:p w:rsidR="00BB2D4C" w:rsidRPr="00873E79" w:rsidRDefault="00BB2D4C" w:rsidP="00BB2D4C"/>
        </w:tc>
      </w:tr>
      <w:tr w:rsidR="00BB2D4C" w:rsidTr="00E00CDF">
        <w:tc>
          <w:tcPr>
            <w:tcW w:w="567" w:type="dxa"/>
          </w:tcPr>
          <w:p w:rsidR="00BB2D4C" w:rsidRPr="003B4DE8" w:rsidRDefault="00BB2D4C" w:rsidP="00BB2D4C">
            <w:pPr>
              <w:pStyle w:val="Liststycke"/>
              <w:numPr>
                <w:ilvl w:val="0"/>
                <w:numId w:val="2"/>
              </w:numPr>
              <w:tabs>
                <w:tab w:val="left" w:pos="1701"/>
              </w:tabs>
              <w:rPr>
                <w:b/>
                <w:snapToGrid w:val="0"/>
              </w:rPr>
            </w:pPr>
          </w:p>
        </w:tc>
        <w:tc>
          <w:tcPr>
            <w:tcW w:w="6946" w:type="dxa"/>
            <w:gridSpan w:val="2"/>
          </w:tcPr>
          <w:p w:rsidR="00BB2D4C" w:rsidRDefault="00BB2D4C" w:rsidP="00BB2D4C">
            <w:pPr>
              <w:tabs>
                <w:tab w:val="left" w:pos="1701"/>
              </w:tabs>
              <w:rPr>
                <w:b/>
                <w:snapToGrid w:val="0"/>
              </w:rPr>
            </w:pPr>
            <w:r>
              <w:rPr>
                <w:b/>
                <w:snapToGrid w:val="0"/>
              </w:rPr>
              <w:t>Justering av protokoll</w:t>
            </w:r>
          </w:p>
          <w:p w:rsidR="00BB2D4C" w:rsidRDefault="00BB2D4C" w:rsidP="00BB2D4C">
            <w:pPr>
              <w:tabs>
                <w:tab w:val="left" w:pos="1701"/>
              </w:tabs>
              <w:rPr>
                <w:snapToGrid w:val="0"/>
              </w:rPr>
            </w:pPr>
          </w:p>
          <w:p w:rsidR="00BB2D4C" w:rsidRDefault="00BB2D4C" w:rsidP="00BB2D4C">
            <w:pPr>
              <w:tabs>
                <w:tab w:val="left" w:pos="1701"/>
              </w:tabs>
              <w:rPr>
                <w:snapToGrid w:val="0"/>
              </w:rPr>
            </w:pPr>
            <w:r>
              <w:rPr>
                <w:snapToGrid w:val="0"/>
              </w:rPr>
              <w:t>Utskottet justerade protokoll 2020/21:32.</w:t>
            </w:r>
          </w:p>
          <w:p w:rsidR="00BB2D4C" w:rsidRDefault="00BB2D4C" w:rsidP="00BB2D4C">
            <w:pPr>
              <w:tabs>
                <w:tab w:val="left" w:pos="1701"/>
              </w:tabs>
              <w:rPr>
                <w:snapToGrid w:val="0"/>
              </w:rPr>
            </w:pPr>
          </w:p>
        </w:tc>
      </w:tr>
      <w:tr w:rsidR="00BB2D4C" w:rsidTr="00E00CDF">
        <w:tc>
          <w:tcPr>
            <w:tcW w:w="567" w:type="dxa"/>
          </w:tcPr>
          <w:p w:rsidR="00BB2D4C" w:rsidRPr="003B4DE8" w:rsidRDefault="00BB2D4C" w:rsidP="00BB2D4C">
            <w:pPr>
              <w:pStyle w:val="Liststycke"/>
              <w:numPr>
                <w:ilvl w:val="0"/>
                <w:numId w:val="2"/>
              </w:numPr>
              <w:tabs>
                <w:tab w:val="left" w:pos="1701"/>
              </w:tabs>
              <w:rPr>
                <w:b/>
                <w:snapToGrid w:val="0"/>
              </w:rPr>
            </w:pPr>
          </w:p>
        </w:tc>
        <w:tc>
          <w:tcPr>
            <w:tcW w:w="6946" w:type="dxa"/>
            <w:gridSpan w:val="2"/>
          </w:tcPr>
          <w:p w:rsidR="00BB2D4C" w:rsidRDefault="00BB2D4C" w:rsidP="00BB2D4C">
            <w:pPr>
              <w:tabs>
                <w:tab w:val="left" w:pos="1701"/>
              </w:tabs>
              <w:rPr>
                <w:b/>
                <w:snapToGrid w:val="0"/>
              </w:rPr>
            </w:pPr>
            <w:r w:rsidRPr="00CD461C">
              <w:rPr>
                <w:b/>
                <w:snapToGrid w:val="0"/>
              </w:rPr>
              <w:t>Inkomna EU-dokument</w:t>
            </w:r>
          </w:p>
          <w:p w:rsidR="00BB2D4C" w:rsidRDefault="00BB2D4C" w:rsidP="00BB2D4C">
            <w:pPr>
              <w:tabs>
                <w:tab w:val="left" w:pos="1701"/>
              </w:tabs>
              <w:rPr>
                <w:b/>
                <w:snapToGrid w:val="0"/>
              </w:rPr>
            </w:pPr>
          </w:p>
          <w:p w:rsidR="00BB2D4C" w:rsidRDefault="00BB2D4C" w:rsidP="00BB2D4C">
            <w:pPr>
              <w:tabs>
                <w:tab w:val="left" w:pos="1701"/>
              </w:tabs>
              <w:rPr>
                <w:snapToGrid w:val="0"/>
              </w:rPr>
            </w:pPr>
            <w:r>
              <w:rPr>
                <w:snapToGrid w:val="0"/>
              </w:rPr>
              <w:t>Inkomna EU-dokument anmäldes enligt bilaga 2.</w:t>
            </w:r>
          </w:p>
          <w:p w:rsidR="00BB2D4C" w:rsidRDefault="00BB2D4C" w:rsidP="00BB2D4C">
            <w:pPr>
              <w:tabs>
                <w:tab w:val="left" w:pos="1701"/>
              </w:tabs>
              <w:rPr>
                <w:snapToGrid w:val="0"/>
              </w:rPr>
            </w:pPr>
          </w:p>
        </w:tc>
      </w:tr>
      <w:tr w:rsidR="00BB2D4C" w:rsidTr="00E00CDF">
        <w:tc>
          <w:tcPr>
            <w:tcW w:w="567" w:type="dxa"/>
          </w:tcPr>
          <w:p w:rsidR="00BB2D4C" w:rsidRPr="00656420" w:rsidRDefault="00BB2D4C" w:rsidP="00BB2D4C">
            <w:pPr>
              <w:tabs>
                <w:tab w:val="left" w:pos="1701"/>
              </w:tabs>
              <w:rPr>
                <w:b/>
                <w:snapToGrid w:val="0"/>
              </w:rPr>
            </w:pPr>
            <w:r>
              <w:rPr>
                <w:b/>
                <w:snapToGrid w:val="0"/>
              </w:rPr>
              <w:t>5 §</w:t>
            </w:r>
          </w:p>
        </w:tc>
        <w:tc>
          <w:tcPr>
            <w:tcW w:w="6946" w:type="dxa"/>
            <w:gridSpan w:val="2"/>
          </w:tcPr>
          <w:p w:rsidR="00BB2D4C" w:rsidRDefault="00BB2D4C" w:rsidP="00BB2D4C">
            <w:pPr>
              <w:widowControl/>
              <w:autoSpaceDE w:val="0"/>
              <w:autoSpaceDN w:val="0"/>
              <w:adjustRightInd w:val="0"/>
              <w:rPr>
                <w:b/>
                <w:bCs/>
                <w:szCs w:val="24"/>
              </w:rPr>
            </w:pPr>
            <w:r>
              <w:rPr>
                <w:b/>
                <w:bCs/>
                <w:szCs w:val="24"/>
              </w:rPr>
              <w:t>Nästa sammanträde</w:t>
            </w:r>
          </w:p>
          <w:p w:rsidR="00BB2D4C" w:rsidRDefault="00BB2D4C" w:rsidP="00BB2D4C">
            <w:pPr>
              <w:tabs>
                <w:tab w:val="left" w:pos="1701"/>
              </w:tabs>
              <w:rPr>
                <w:szCs w:val="24"/>
              </w:rPr>
            </w:pPr>
          </w:p>
          <w:p w:rsidR="00BB2D4C" w:rsidRDefault="00BB2D4C" w:rsidP="00BB2D4C">
            <w:pPr>
              <w:tabs>
                <w:tab w:val="left" w:pos="1701"/>
              </w:tabs>
              <w:rPr>
                <w:snapToGrid w:val="0"/>
              </w:rPr>
            </w:pPr>
            <w:r>
              <w:rPr>
                <w:szCs w:val="24"/>
              </w:rPr>
              <w:lastRenderedPageBreak/>
              <w:t xml:space="preserve">Nästa sammanträde äger rum </w:t>
            </w:r>
            <w:r w:rsidR="004B4236">
              <w:rPr>
                <w:szCs w:val="24"/>
              </w:rPr>
              <w:t>torsdagen</w:t>
            </w:r>
            <w:r>
              <w:rPr>
                <w:szCs w:val="24"/>
              </w:rPr>
              <w:t xml:space="preserve"> den 22 april 2021 kl. 10.00.</w:t>
            </w:r>
          </w:p>
        </w:tc>
      </w:tr>
      <w:tr w:rsidR="00BB2D4C" w:rsidTr="00E00CDF">
        <w:trPr>
          <w:gridAfter w:val="1"/>
          <w:wAfter w:w="357" w:type="dxa"/>
        </w:trPr>
        <w:tc>
          <w:tcPr>
            <w:tcW w:w="7156" w:type="dxa"/>
            <w:gridSpan w:val="2"/>
          </w:tcPr>
          <w:p w:rsidR="00BB2D4C" w:rsidRDefault="00BB2D4C" w:rsidP="00BB2D4C">
            <w:pPr>
              <w:tabs>
                <w:tab w:val="left" w:pos="1701"/>
              </w:tabs>
              <w:rPr>
                <w:b/>
              </w:rPr>
            </w:pPr>
          </w:p>
          <w:p w:rsidR="00BB2D4C" w:rsidRDefault="00BB2D4C" w:rsidP="00BB2D4C">
            <w:pPr>
              <w:tabs>
                <w:tab w:val="left" w:pos="1701"/>
              </w:tabs>
              <w:rPr>
                <w:b/>
              </w:rPr>
            </w:pPr>
          </w:p>
          <w:p w:rsidR="00BB2D4C" w:rsidRDefault="00BB2D4C" w:rsidP="00BB2D4C">
            <w:pPr>
              <w:tabs>
                <w:tab w:val="left" w:pos="1701"/>
              </w:tabs>
              <w:rPr>
                <w:b/>
              </w:rPr>
            </w:pPr>
          </w:p>
          <w:p w:rsidR="00BB2D4C" w:rsidRDefault="00BB2D4C" w:rsidP="00BB2D4C">
            <w:pPr>
              <w:tabs>
                <w:tab w:val="left" w:pos="1701"/>
              </w:tabs>
            </w:pPr>
            <w:r>
              <w:t>Vid protokollet</w:t>
            </w:r>
          </w:p>
          <w:p w:rsidR="00BB2D4C" w:rsidRDefault="00BB2D4C" w:rsidP="00BB2D4C">
            <w:pPr>
              <w:tabs>
                <w:tab w:val="left" w:pos="1701"/>
              </w:tabs>
            </w:pPr>
          </w:p>
          <w:p w:rsidR="00BB2D4C" w:rsidRDefault="00BB2D4C" w:rsidP="00BB2D4C">
            <w:pPr>
              <w:tabs>
                <w:tab w:val="left" w:pos="1701"/>
              </w:tabs>
            </w:pPr>
          </w:p>
          <w:p w:rsidR="00BB2D4C" w:rsidRDefault="00BB2D4C" w:rsidP="00BB2D4C">
            <w:pPr>
              <w:tabs>
                <w:tab w:val="left" w:pos="1701"/>
              </w:tabs>
            </w:pPr>
            <w:r>
              <w:t>Karolina Gustafson</w:t>
            </w:r>
          </w:p>
          <w:p w:rsidR="00BB2D4C" w:rsidRDefault="00BB2D4C" w:rsidP="00BB2D4C">
            <w:pPr>
              <w:tabs>
                <w:tab w:val="left" w:pos="1701"/>
              </w:tabs>
            </w:pPr>
          </w:p>
          <w:p w:rsidR="00BB2D4C" w:rsidRDefault="00BB2D4C" w:rsidP="00BB2D4C">
            <w:pPr>
              <w:tabs>
                <w:tab w:val="left" w:pos="1701"/>
              </w:tabs>
            </w:pPr>
          </w:p>
          <w:p w:rsidR="00BB2D4C" w:rsidRDefault="00BB2D4C" w:rsidP="00BB2D4C">
            <w:pPr>
              <w:tabs>
                <w:tab w:val="left" w:pos="1701"/>
              </w:tabs>
            </w:pPr>
            <w:r w:rsidRPr="00C56172">
              <w:t xml:space="preserve">Justeras </w:t>
            </w:r>
            <w:r w:rsidR="007350A6">
              <w:t xml:space="preserve">torsdagen den </w:t>
            </w:r>
            <w:r>
              <w:t>22 april 2021</w:t>
            </w:r>
          </w:p>
          <w:p w:rsidR="00BB2D4C" w:rsidRDefault="00BB2D4C" w:rsidP="00BB2D4C">
            <w:pPr>
              <w:tabs>
                <w:tab w:val="left" w:pos="1701"/>
              </w:tabs>
            </w:pPr>
          </w:p>
          <w:p w:rsidR="00BB2D4C" w:rsidRDefault="00BB2D4C" w:rsidP="00BB2D4C">
            <w:pPr>
              <w:tabs>
                <w:tab w:val="left" w:pos="1701"/>
              </w:tabs>
            </w:pPr>
          </w:p>
          <w:p w:rsidR="00BB2D4C" w:rsidRDefault="00BB2D4C" w:rsidP="00BB2D4C">
            <w:pPr>
              <w:tabs>
                <w:tab w:val="left" w:pos="1701"/>
              </w:tabs>
              <w:rPr>
                <w:b/>
              </w:rPr>
            </w:pPr>
            <w:r>
              <w:t>Gunilla Svantorp</w:t>
            </w:r>
          </w:p>
          <w:p w:rsidR="00BB2D4C" w:rsidRDefault="00BB2D4C" w:rsidP="00BB2D4C">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A10A6B">
              <w:t>3</w:t>
            </w:r>
            <w:r w:rsidR="009C3E5A">
              <w:t>3</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B81532">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8153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81532"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3</w:t>
            </w:r>
            <w:r w:rsidR="00B66136">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6110B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00117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Pr="00EC27A5"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66136" w:rsidP="00B81532">
            <w:r>
              <w:t>O</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66136" w:rsidP="00B81532">
            <w:r>
              <w:t>O</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1532"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1532"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0C461C"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9E1FCA"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1532"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0C461C"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1532"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0C461C"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81532" w:rsidRPr="00402D5D"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0C461C"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0C461C"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0C461C"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0C461C"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Pr="003D41A2" w:rsidRDefault="00B81532" w:rsidP="00B81532">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66136"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81532" w:rsidRDefault="00B81532" w:rsidP="00B81532">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8153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81532" w:rsidRPr="003D41A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81532" w:rsidRDefault="00B81532" w:rsidP="00B815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78043E">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04"/>
    <w:rsid w:val="00001172"/>
    <w:rsid w:val="0001177E"/>
    <w:rsid w:val="00013FF4"/>
    <w:rsid w:val="0001407C"/>
    <w:rsid w:val="00022A7C"/>
    <w:rsid w:val="00026856"/>
    <w:rsid w:val="00033465"/>
    <w:rsid w:val="00071F8E"/>
    <w:rsid w:val="00073768"/>
    <w:rsid w:val="00080766"/>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D793B"/>
    <w:rsid w:val="001F5AC6"/>
    <w:rsid w:val="002059AD"/>
    <w:rsid w:val="00207D45"/>
    <w:rsid w:val="0022226E"/>
    <w:rsid w:val="00224EC3"/>
    <w:rsid w:val="00237DB6"/>
    <w:rsid w:val="002462FF"/>
    <w:rsid w:val="00253162"/>
    <w:rsid w:val="002608E3"/>
    <w:rsid w:val="00267FC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B4236"/>
    <w:rsid w:val="004C4C01"/>
    <w:rsid w:val="004E024A"/>
    <w:rsid w:val="00501D18"/>
    <w:rsid w:val="00520D71"/>
    <w:rsid w:val="005331E3"/>
    <w:rsid w:val="005349AA"/>
    <w:rsid w:val="005739C0"/>
    <w:rsid w:val="00576AFA"/>
    <w:rsid w:val="00586DD0"/>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350A6"/>
    <w:rsid w:val="00740F7D"/>
    <w:rsid w:val="00766B40"/>
    <w:rsid w:val="0076736F"/>
    <w:rsid w:val="00775DBD"/>
    <w:rsid w:val="007765ED"/>
    <w:rsid w:val="00776CA2"/>
    <w:rsid w:val="007801D9"/>
    <w:rsid w:val="0078043E"/>
    <w:rsid w:val="007838D8"/>
    <w:rsid w:val="00786FC6"/>
    <w:rsid w:val="007A1350"/>
    <w:rsid w:val="007A2471"/>
    <w:rsid w:val="007A5AC9"/>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42504"/>
    <w:rsid w:val="00872753"/>
    <w:rsid w:val="00873E79"/>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C3E5A"/>
    <w:rsid w:val="009D5E29"/>
    <w:rsid w:val="009E1FCA"/>
    <w:rsid w:val="009E7A20"/>
    <w:rsid w:val="00A0106A"/>
    <w:rsid w:val="00A03D80"/>
    <w:rsid w:val="00A102DB"/>
    <w:rsid w:val="00A10A6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66136"/>
    <w:rsid w:val="00B73227"/>
    <w:rsid w:val="00B734EF"/>
    <w:rsid w:val="00B81532"/>
    <w:rsid w:val="00BA05FF"/>
    <w:rsid w:val="00BA1F9C"/>
    <w:rsid w:val="00BA404C"/>
    <w:rsid w:val="00BB1A04"/>
    <w:rsid w:val="00BB2D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7B9"/>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0CDF"/>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C7963"/>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4F179-657F-4798-B5E3-613F4B18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790</Words>
  <Characters>5278</Characters>
  <Application>Microsoft Office Word</Application>
  <DocSecurity>4</DocSecurity>
  <Lines>1055</Lines>
  <Paragraphs>216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Karolina Mårtensson</dc:creator>
  <cp:keywords/>
  <dc:description/>
  <cp:lastModifiedBy>Anna Bolmström</cp:lastModifiedBy>
  <cp:revision>2</cp:revision>
  <cp:lastPrinted>2013-04-22T11:37:00Z</cp:lastPrinted>
  <dcterms:created xsi:type="dcterms:W3CDTF">2021-04-27T13:56:00Z</dcterms:created>
  <dcterms:modified xsi:type="dcterms:W3CDTF">2021-04-27T13:56:00Z</dcterms:modified>
</cp:coreProperties>
</file>