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03479D" w:rsidRPr="00B40F4D">
              <w:rPr>
                <w:b/>
                <w:sz w:val="22"/>
                <w:szCs w:val="22"/>
              </w:rPr>
              <w:t>:</w:t>
            </w:r>
            <w:r w:rsidR="0083276D">
              <w:rPr>
                <w:b/>
                <w:sz w:val="22"/>
                <w:szCs w:val="22"/>
              </w:rPr>
              <w:t>16</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220DB6">
              <w:rPr>
                <w:sz w:val="22"/>
                <w:szCs w:val="22"/>
              </w:rPr>
              <w:t>20</w:t>
            </w:r>
            <w:r w:rsidR="008C2D5B" w:rsidRPr="00B40F4D">
              <w:rPr>
                <w:sz w:val="22"/>
                <w:szCs w:val="22"/>
              </w:rPr>
              <w:t>-</w:t>
            </w:r>
            <w:r w:rsidR="00D27BCE" w:rsidRPr="00B40F4D">
              <w:rPr>
                <w:sz w:val="22"/>
                <w:szCs w:val="22"/>
              </w:rPr>
              <w:t>0</w:t>
            </w:r>
            <w:r w:rsidR="00220DB6">
              <w:rPr>
                <w:sz w:val="22"/>
                <w:szCs w:val="22"/>
              </w:rPr>
              <w:t>1-23</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220DB6" w:rsidP="00231475">
            <w:pPr>
              <w:rPr>
                <w:sz w:val="22"/>
                <w:szCs w:val="22"/>
              </w:rPr>
            </w:pPr>
            <w:r>
              <w:rPr>
                <w:sz w:val="22"/>
                <w:szCs w:val="22"/>
              </w:rPr>
              <w:t>08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FE068C">
              <w:rPr>
                <w:sz w:val="22"/>
                <w:szCs w:val="22"/>
              </w:rPr>
              <w:t>09.05</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725" w:type="dxa"/>
        <w:tblInd w:w="1276" w:type="dxa"/>
        <w:tblLayout w:type="fixed"/>
        <w:tblCellMar>
          <w:left w:w="70" w:type="dxa"/>
          <w:right w:w="70" w:type="dxa"/>
        </w:tblCellMar>
        <w:tblLook w:val="00A0" w:firstRow="1" w:lastRow="0" w:firstColumn="1" w:lastColumn="0" w:noHBand="0" w:noVBand="0"/>
      </w:tblPr>
      <w:tblGrid>
        <w:gridCol w:w="567"/>
        <w:gridCol w:w="7129"/>
        <w:gridCol w:w="29"/>
      </w:tblGrid>
      <w:tr w:rsidR="00177FF8" w:rsidRPr="00B40F4D" w:rsidTr="008C2EF2">
        <w:trPr>
          <w:gridAfter w:val="1"/>
          <w:wAfter w:w="29" w:type="dxa"/>
        </w:trPr>
        <w:tc>
          <w:tcPr>
            <w:tcW w:w="567" w:type="dxa"/>
          </w:tcPr>
          <w:p w:rsidR="00177FF8" w:rsidRPr="00C94DE9" w:rsidRDefault="00177FF8">
            <w:pPr>
              <w:tabs>
                <w:tab w:val="left" w:pos="1701"/>
              </w:tabs>
              <w:rPr>
                <w:b/>
                <w:snapToGrid w:val="0"/>
                <w:sz w:val="22"/>
                <w:szCs w:val="22"/>
              </w:rPr>
            </w:pPr>
            <w:r w:rsidRPr="00C94DE9">
              <w:rPr>
                <w:b/>
                <w:snapToGrid w:val="0"/>
                <w:sz w:val="22"/>
                <w:szCs w:val="22"/>
              </w:rPr>
              <w:t>§ 1</w:t>
            </w:r>
          </w:p>
        </w:tc>
        <w:tc>
          <w:tcPr>
            <w:tcW w:w="7129" w:type="dxa"/>
          </w:tcPr>
          <w:p w:rsidR="00C94DE9" w:rsidRPr="00CA4E69" w:rsidRDefault="0083276D" w:rsidP="00CA4E69">
            <w:pPr>
              <w:rPr>
                <w:b/>
                <w:bCs/>
                <w:color w:val="000000"/>
                <w:sz w:val="22"/>
                <w:szCs w:val="22"/>
              </w:rPr>
            </w:pPr>
            <w:r w:rsidRPr="00C94DE9">
              <w:rPr>
                <w:b/>
                <w:bCs/>
                <w:color w:val="000000"/>
                <w:sz w:val="22"/>
                <w:szCs w:val="22"/>
              </w:rPr>
              <w:t>Jordbruks- och fiskeråd 27 januari 2020</w:t>
            </w:r>
            <w:r w:rsidRPr="00C94DE9">
              <w:rPr>
                <w:b/>
                <w:bCs/>
                <w:color w:val="000000"/>
                <w:sz w:val="22"/>
                <w:szCs w:val="22"/>
              </w:rPr>
              <w:br/>
            </w:r>
            <w:r w:rsidR="00C94DE9" w:rsidRPr="00C94DE9">
              <w:rPr>
                <w:snapToGrid w:val="0"/>
                <w:sz w:val="22"/>
                <w:szCs w:val="22"/>
              </w:rPr>
              <w:br/>
            </w:r>
            <w:r w:rsidR="00C94DE9" w:rsidRPr="00C94DE9">
              <w:rPr>
                <w:sz w:val="22"/>
                <w:szCs w:val="22"/>
              </w:rPr>
              <w:t xml:space="preserve">Utskottet beslutade </w:t>
            </w:r>
            <w:r w:rsidR="00C94DE9" w:rsidRPr="00673125">
              <w:rPr>
                <w:snapToGrid w:val="0"/>
                <w:sz w:val="22"/>
                <w:szCs w:val="22"/>
              </w:rPr>
              <w:t xml:space="preserve">enligt 7 kap. 12 § RO </w:t>
            </w:r>
            <w:r w:rsidR="00C94DE9" w:rsidRPr="00C94DE9">
              <w:rPr>
                <w:sz w:val="22"/>
                <w:szCs w:val="22"/>
              </w:rPr>
              <w:t xml:space="preserve">att överlägga </w:t>
            </w:r>
            <w:r w:rsidR="00C94DE9">
              <w:rPr>
                <w:sz w:val="22"/>
                <w:szCs w:val="22"/>
              </w:rPr>
              <w:t>om punk</w:t>
            </w:r>
            <w:r w:rsidR="00303C76">
              <w:rPr>
                <w:sz w:val="22"/>
                <w:szCs w:val="22"/>
              </w:rPr>
              <w:t>t</w:t>
            </w:r>
            <w:r w:rsidR="00C94DE9">
              <w:rPr>
                <w:sz w:val="22"/>
                <w:szCs w:val="22"/>
              </w:rPr>
              <w:t xml:space="preserve"> 4 på rådsdagordningen:</w:t>
            </w:r>
          </w:p>
          <w:p w:rsidR="00C94DE9" w:rsidRDefault="00C94DE9" w:rsidP="00C94DE9">
            <w:pPr>
              <w:autoSpaceDE w:val="0"/>
              <w:autoSpaceDN w:val="0"/>
              <w:jc w:val="both"/>
              <w:textAlignment w:val="center"/>
              <w:rPr>
                <w:sz w:val="22"/>
                <w:szCs w:val="22"/>
              </w:rPr>
            </w:pPr>
          </w:p>
          <w:p w:rsidR="00C94DE9" w:rsidRPr="00C94DE9" w:rsidRDefault="00CF2A83" w:rsidP="00C94DE9">
            <w:pPr>
              <w:autoSpaceDE w:val="0"/>
              <w:autoSpaceDN w:val="0"/>
              <w:jc w:val="both"/>
              <w:textAlignment w:val="center"/>
              <w:rPr>
                <w:b/>
                <w:sz w:val="22"/>
                <w:szCs w:val="22"/>
              </w:rPr>
            </w:pPr>
            <w:r>
              <w:rPr>
                <w:b/>
                <w:sz w:val="22"/>
                <w:szCs w:val="22"/>
              </w:rPr>
              <w:t>G</w:t>
            </w:r>
            <w:r w:rsidR="00C94DE9" w:rsidRPr="00C94DE9">
              <w:rPr>
                <w:b/>
                <w:sz w:val="22"/>
                <w:szCs w:val="22"/>
              </w:rPr>
              <w:t>röna given – jordbruksaspekter</w:t>
            </w:r>
          </w:p>
          <w:p w:rsidR="00C94DE9" w:rsidRPr="00C94DE9" w:rsidRDefault="00C94DE9" w:rsidP="00C94DE9">
            <w:pPr>
              <w:autoSpaceDE w:val="0"/>
              <w:autoSpaceDN w:val="0"/>
              <w:jc w:val="both"/>
              <w:textAlignment w:val="center"/>
              <w:rPr>
                <w:sz w:val="22"/>
                <w:szCs w:val="22"/>
              </w:rPr>
            </w:pPr>
          </w:p>
          <w:p w:rsidR="00C94DE9" w:rsidRPr="00C94DE9" w:rsidRDefault="00C94DE9" w:rsidP="00C94DE9">
            <w:pPr>
              <w:autoSpaceDE w:val="0"/>
              <w:autoSpaceDN w:val="0"/>
              <w:jc w:val="both"/>
              <w:textAlignment w:val="center"/>
              <w:rPr>
                <w:sz w:val="22"/>
                <w:szCs w:val="22"/>
              </w:rPr>
            </w:pPr>
            <w:r w:rsidRPr="00C94DE9">
              <w:rPr>
                <w:sz w:val="22"/>
                <w:szCs w:val="22"/>
              </w:rPr>
              <w:t xml:space="preserve">Underlaget utgjordes av </w:t>
            </w:r>
            <w:r>
              <w:rPr>
                <w:sz w:val="22"/>
                <w:szCs w:val="22"/>
              </w:rPr>
              <w:t xml:space="preserve">en den 20 januari </w:t>
            </w:r>
            <w:r w:rsidR="009363A4">
              <w:rPr>
                <w:sz w:val="22"/>
                <w:szCs w:val="22"/>
              </w:rPr>
              <w:t xml:space="preserve">2020 </w:t>
            </w:r>
            <w:r>
              <w:rPr>
                <w:sz w:val="22"/>
                <w:szCs w:val="22"/>
              </w:rPr>
              <w:t>översänd</w:t>
            </w:r>
            <w:r w:rsidRPr="00C94DE9">
              <w:rPr>
                <w:sz w:val="22"/>
                <w:szCs w:val="22"/>
              </w:rPr>
              <w:t xml:space="preserve"> </w:t>
            </w:r>
            <w:r>
              <w:rPr>
                <w:sz w:val="22"/>
                <w:szCs w:val="22"/>
              </w:rPr>
              <w:t>kommenterad dagordning.</w:t>
            </w:r>
            <w:r w:rsidRPr="00C94DE9">
              <w:rPr>
                <w:sz w:val="22"/>
                <w:szCs w:val="22"/>
              </w:rPr>
              <w:t xml:space="preserve"> </w:t>
            </w:r>
          </w:p>
          <w:p w:rsidR="00C94DE9" w:rsidRPr="00C94DE9" w:rsidRDefault="00C94DE9" w:rsidP="00C94DE9">
            <w:pPr>
              <w:autoSpaceDE w:val="0"/>
              <w:autoSpaceDN w:val="0"/>
              <w:jc w:val="both"/>
              <w:textAlignment w:val="center"/>
              <w:rPr>
                <w:sz w:val="22"/>
                <w:szCs w:val="22"/>
              </w:rPr>
            </w:pPr>
          </w:p>
          <w:p w:rsidR="00C94DE9" w:rsidRDefault="00C94DE9" w:rsidP="00C94DE9">
            <w:pPr>
              <w:autoSpaceDE w:val="0"/>
              <w:autoSpaceDN w:val="0"/>
              <w:jc w:val="both"/>
              <w:textAlignment w:val="center"/>
              <w:rPr>
                <w:sz w:val="22"/>
                <w:szCs w:val="22"/>
              </w:rPr>
            </w:pPr>
            <w:r w:rsidRPr="00C94DE9">
              <w:rPr>
                <w:sz w:val="22"/>
                <w:szCs w:val="22"/>
              </w:rPr>
              <w:t>Stats</w:t>
            </w:r>
            <w:r>
              <w:rPr>
                <w:sz w:val="22"/>
                <w:szCs w:val="22"/>
              </w:rPr>
              <w:t>rådet</w:t>
            </w:r>
            <w:r w:rsidRPr="00C94DE9">
              <w:rPr>
                <w:sz w:val="22"/>
                <w:szCs w:val="22"/>
              </w:rPr>
              <w:t xml:space="preserve"> redogjorde för regeringens ståndpunkt i enlighet med </w:t>
            </w:r>
            <w:r>
              <w:rPr>
                <w:sz w:val="22"/>
                <w:szCs w:val="22"/>
              </w:rPr>
              <w:t>kommenterad dagordning</w:t>
            </w:r>
            <w:r w:rsidRPr="00C94DE9">
              <w:rPr>
                <w:sz w:val="22"/>
                <w:szCs w:val="22"/>
              </w:rPr>
              <w:t xml:space="preserve"> (bilaga 2).</w:t>
            </w:r>
          </w:p>
          <w:p w:rsidR="009363A4" w:rsidRDefault="009363A4" w:rsidP="00C94DE9">
            <w:pPr>
              <w:autoSpaceDE w:val="0"/>
              <w:autoSpaceDN w:val="0"/>
              <w:jc w:val="both"/>
              <w:textAlignment w:val="center"/>
              <w:rPr>
                <w:sz w:val="22"/>
                <w:szCs w:val="22"/>
              </w:rPr>
            </w:pPr>
          </w:p>
          <w:p w:rsidR="00D956AA" w:rsidRDefault="00D956AA" w:rsidP="00D956AA">
            <w:pPr>
              <w:autoSpaceDE w:val="0"/>
              <w:autoSpaceDN w:val="0"/>
              <w:jc w:val="both"/>
              <w:textAlignment w:val="center"/>
              <w:rPr>
                <w:sz w:val="22"/>
                <w:szCs w:val="22"/>
              </w:rPr>
            </w:pPr>
            <w:r w:rsidRPr="00741A68">
              <w:rPr>
                <w:sz w:val="22"/>
                <w:szCs w:val="22"/>
              </w:rPr>
              <w:t xml:space="preserve">Överläggningen motiverade </w:t>
            </w:r>
            <w:r>
              <w:rPr>
                <w:sz w:val="22"/>
                <w:szCs w:val="22"/>
              </w:rPr>
              <w:t>statsrådet</w:t>
            </w:r>
            <w:r w:rsidRPr="00741A68">
              <w:rPr>
                <w:sz w:val="22"/>
                <w:szCs w:val="22"/>
              </w:rPr>
              <w:t xml:space="preserve"> att göra följande tillägg till ståndpunkten: </w:t>
            </w:r>
          </w:p>
          <w:p w:rsidR="00D956AA" w:rsidRDefault="00D956AA" w:rsidP="00C94DE9">
            <w:pPr>
              <w:autoSpaceDE w:val="0"/>
              <w:autoSpaceDN w:val="0"/>
              <w:jc w:val="both"/>
              <w:textAlignment w:val="center"/>
              <w:rPr>
                <w:sz w:val="22"/>
                <w:szCs w:val="22"/>
              </w:rPr>
            </w:pPr>
          </w:p>
          <w:p w:rsidR="00D956AA" w:rsidRPr="003647E3" w:rsidRDefault="003647E3" w:rsidP="003647E3">
            <w:pPr>
              <w:widowControl/>
              <w:autoSpaceDE w:val="0"/>
              <w:autoSpaceDN w:val="0"/>
              <w:adjustRightInd w:val="0"/>
              <w:ind w:left="284"/>
              <w:rPr>
                <w:sz w:val="20"/>
                <w:szCs w:val="22"/>
              </w:rPr>
            </w:pPr>
            <w:r w:rsidRPr="003647E3">
              <w:rPr>
                <w:sz w:val="20"/>
                <w:szCs w:val="22"/>
              </w:rPr>
              <w:t xml:space="preserve">Regeringen välkomnar den gröna given och intentionen att beakta miljö- och klimatfrågorna brett inom EU samt initiativet till den kommande strategin ”från jord till bord”. Hållbara livsmedelssystem bör, utöver fokus på en hållbar livsmedelsproduktion, även innehålla verktyg som underlättar hållbara och hälsomässiga val för konsumenter. Regeringen </w:t>
            </w:r>
            <w:r w:rsidR="00CC11AF" w:rsidRPr="00CC11AF">
              <w:rPr>
                <w:strike/>
                <w:sz w:val="20"/>
                <w:szCs w:val="22"/>
              </w:rPr>
              <w:t>stödjer</w:t>
            </w:r>
            <w:r w:rsidR="00CC11AF">
              <w:rPr>
                <w:sz w:val="20"/>
                <w:szCs w:val="22"/>
              </w:rPr>
              <w:t xml:space="preserve"> </w:t>
            </w:r>
            <w:r w:rsidRPr="003647E3">
              <w:rPr>
                <w:b/>
                <w:sz w:val="20"/>
                <w:szCs w:val="22"/>
                <w:u w:val="single"/>
              </w:rPr>
              <w:t>välkomnar</w:t>
            </w:r>
            <w:r w:rsidRPr="003647E3">
              <w:rPr>
                <w:b/>
                <w:sz w:val="20"/>
                <w:szCs w:val="22"/>
              </w:rPr>
              <w:t xml:space="preserve"> </w:t>
            </w:r>
            <w:r w:rsidRPr="003647E3">
              <w:rPr>
                <w:sz w:val="20"/>
                <w:szCs w:val="22"/>
              </w:rPr>
              <w:t xml:space="preserve">kommissionens ambitioner på </w:t>
            </w:r>
            <w:r w:rsidRPr="003647E3">
              <w:rPr>
                <w:b/>
                <w:sz w:val="20"/>
                <w:szCs w:val="22"/>
                <w:u w:val="single"/>
              </w:rPr>
              <w:t>miljö-</w:t>
            </w:r>
            <w:r w:rsidRPr="003647E3">
              <w:rPr>
                <w:sz w:val="20"/>
                <w:szCs w:val="22"/>
              </w:rPr>
              <w:t xml:space="preserve"> och klimatområdet kopplat till livsmedelssystemet och det är viktigt att detta, </w:t>
            </w:r>
            <w:r w:rsidRPr="003647E3">
              <w:rPr>
                <w:b/>
                <w:sz w:val="20"/>
                <w:szCs w:val="22"/>
                <w:u w:val="single"/>
              </w:rPr>
              <w:t>liksom frågan om svenskt jordbruks konkurrenskraft,</w:t>
            </w:r>
            <w:r w:rsidRPr="003647E3">
              <w:rPr>
                <w:b/>
                <w:sz w:val="20"/>
                <w:szCs w:val="22"/>
              </w:rPr>
              <w:t xml:space="preserve"> </w:t>
            </w:r>
            <w:r w:rsidRPr="003647E3">
              <w:rPr>
                <w:sz w:val="20"/>
                <w:szCs w:val="22"/>
              </w:rPr>
              <w:t xml:space="preserve">får genomslag i kommande GJP. Detta gäller även ambitionen om en hållbar animalieproduktion med strängare djurskyddskrav och ett förebyggande djurhälsoarbete som ger friska djur och en låg antibiotikaanvändning, Det är positivt att kommissionen pekar ut att godkännandet av de strategiska planerna är ett viktigt steg för att förverkliga målsättningen i den gröna given. </w:t>
            </w:r>
            <w:r w:rsidRPr="003647E3">
              <w:rPr>
                <w:b/>
                <w:sz w:val="20"/>
                <w:szCs w:val="22"/>
                <w:u w:val="single"/>
              </w:rPr>
              <w:t>Utöver GJP och den kommande strategin ”från jord till bord” är även forskning, innovationer och dess implementering ett område som har stor betydelse för att uppnå den gröna givens ambitioner.</w:t>
            </w:r>
          </w:p>
          <w:p w:rsidR="009363A4" w:rsidRDefault="009363A4" w:rsidP="00305501">
            <w:pPr>
              <w:rPr>
                <w:sz w:val="22"/>
                <w:szCs w:val="22"/>
              </w:rPr>
            </w:pPr>
          </w:p>
          <w:p w:rsidR="009363A4" w:rsidRDefault="009363A4" w:rsidP="009363A4">
            <w:pPr>
              <w:widowControl/>
              <w:autoSpaceDE w:val="0"/>
              <w:autoSpaceDN w:val="0"/>
              <w:adjustRightInd w:val="0"/>
              <w:rPr>
                <w:sz w:val="22"/>
                <w:szCs w:val="22"/>
              </w:rPr>
            </w:pPr>
            <w:r w:rsidRPr="00673125">
              <w:rPr>
                <w:sz w:val="22"/>
                <w:szCs w:val="22"/>
              </w:rPr>
              <w:t xml:space="preserve">Ordförande konstaterade </w:t>
            </w:r>
            <w:r w:rsidR="00B8642B">
              <w:rPr>
                <w:sz w:val="22"/>
                <w:szCs w:val="22"/>
              </w:rPr>
              <w:t>att det fanns stöd för regeringens ståndpunkt.</w:t>
            </w:r>
          </w:p>
          <w:p w:rsidR="009363A4" w:rsidRDefault="009363A4" w:rsidP="009363A4">
            <w:pPr>
              <w:rPr>
                <w:rFonts w:eastAsia="Calibri"/>
                <w:bCs/>
                <w:color w:val="000000"/>
                <w:sz w:val="22"/>
                <w:szCs w:val="22"/>
                <w:lang w:eastAsia="en-US"/>
              </w:rPr>
            </w:pPr>
          </w:p>
          <w:p w:rsidR="009363A4" w:rsidRDefault="009363A4" w:rsidP="009363A4">
            <w:pPr>
              <w:rPr>
                <w:rFonts w:eastAsia="Calibri"/>
                <w:bCs/>
                <w:color w:val="000000"/>
                <w:sz w:val="22"/>
                <w:szCs w:val="22"/>
                <w:lang w:eastAsia="en-US"/>
              </w:rPr>
            </w:pPr>
            <w:r>
              <w:rPr>
                <w:rFonts w:eastAsia="Calibri"/>
                <w:bCs/>
                <w:color w:val="000000"/>
                <w:sz w:val="22"/>
                <w:szCs w:val="22"/>
                <w:lang w:eastAsia="en-US"/>
              </w:rPr>
              <w:t xml:space="preserve">Landsbygdsminister Jennie Nilsson </w:t>
            </w:r>
            <w:r w:rsidRPr="005B4C13">
              <w:rPr>
                <w:rFonts w:eastAsia="Calibri"/>
                <w:bCs/>
                <w:color w:val="000000"/>
                <w:sz w:val="22"/>
                <w:szCs w:val="22"/>
                <w:lang w:eastAsia="en-US"/>
              </w:rPr>
              <w:t xml:space="preserve">med medarbetare lämnade under övriga punkter på </w:t>
            </w:r>
            <w:r w:rsidR="00CA4E69">
              <w:rPr>
                <w:rFonts w:eastAsia="Calibri"/>
                <w:bCs/>
                <w:color w:val="000000"/>
                <w:sz w:val="22"/>
                <w:szCs w:val="22"/>
                <w:lang w:eastAsia="en-US"/>
              </w:rPr>
              <w:t>råds</w:t>
            </w:r>
            <w:r w:rsidRPr="005B4C13">
              <w:rPr>
                <w:rFonts w:eastAsia="Calibri"/>
                <w:bCs/>
                <w:color w:val="000000"/>
                <w:sz w:val="22"/>
                <w:szCs w:val="22"/>
                <w:lang w:eastAsia="en-US"/>
              </w:rPr>
              <w:t>d</w:t>
            </w:r>
            <w:r w:rsidRPr="005B4C13">
              <w:rPr>
                <w:rFonts w:eastAsia="Calibri"/>
                <w:color w:val="000000"/>
                <w:sz w:val="22"/>
                <w:szCs w:val="22"/>
                <w:lang w:eastAsia="en-US"/>
              </w:rPr>
              <w:t xml:space="preserve">agordningen </w:t>
            </w:r>
            <w:r w:rsidRPr="005B4C13">
              <w:rPr>
                <w:rFonts w:eastAsia="Calibri"/>
                <w:bCs/>
                <w:iCs/>
                <w:color w:val="000000"/>
                <w:sz w:val="22"/>
                <w:szCs w:val="22"/>
                <w:lang w:eastAsia="en-US"/>
              </w:rPr>
              <w:t>information</w:t>
            </w:r>
            <w:r w:rsidRPr="005B4C13">
              <w:rPr>
                <w:rFonts w:eastAsia="Calibri"/>
                <w:b/>
                <w:bCs/>
                <w:iCs/>
                <w:color w:val="000000"/>
                <w:sz w:val="22"/>
                <w:szCs w:val="22"/>
                <w:lang w:eastAsia="en-US"/>
              </w:rPr>
              <w:t xml:space="preserve"> </w:t>
            </w:r>
            <w:r w:rsidRPr="005B4C13">
              <w:rPr>
                <w:rFonts w:eastAsia="Calibri"/>
                <w:bCs/>
                <w:color w:val="000000"/>
                <w:sz w:val="22"/>
                <w:szCs w:val="22"/>
                <w:lang w:eastAsia="en-US"/>
              </w:rPr>
              <w:t xml:space="preserve">inför </w:t>
            </w:r>
            <w:r>
              <w:rPr>
                <w:rFonts w:eastAsia="Calibri"/>
                <w:bCs/>
                <w:color w:val="000000"/>
                <w:sz w:val="22"/>
                <w:szCs w:val="22"/>
                <w:lang w:eastAsia="en-US"/>
              </w:rPr>
              <w:t>jordbruks- och fiskerådet den 27 januari 2020.</w:t>
            </w:r>
          </w:p>
          <w:p w:rsidR="00CA4E69" w:rsidRDefault="00CA4E69" w:rsidP="009363A4">
            <w:pPr>
              <w:rPr>
                <w:rFonts w:eastAsia="Calibri"/>
                <w:bCs/>
                <w:color w:val="000000"/>
                <w:sz w:val="22"/>
                <w:szCs w:val="22"/>
                <w:lang w:eastAsia="en-US"/>
              </w:rPr>
            </w:pPr>
          </w:p>
          <w:p w:rsidR="00CA4E69" w:rsidRPr="00CA4E69" w:rsidRDefault="00CA4E69" w:rsidP="009363A4">
            <w:pPr>
              <w:rPr>
                <w:snapToGrid w:val="0"/>
                <w:sz w:val="22"/>
                <w:szCs w:val="22"/>
              </w:rPr>
            </w:pPr>
            <w:r w:rsidRPr="00673125">
              <w:rPr>
                <w:snapToGrid w:val="0"/>
                <w:sz w:val="22"/>
                <w:szCs w:val="22"/>
              </w:rPr>
              <w:t>Denna p</w:t>
            </w:r>
            <w:r>
              <w:rPr>
                <w:snapToGrid w:val="0"/>
                <w:sz w:val="22"/>
                <w:szCs w:val="22"/>
              </w:rPr>
              <w:t xml:space="preserve">aragraf </w:t>
            </w:r>
            <w:r w:rsidRPr="00673125">
              <w:rPr>
                <w:snapToGrid w:val="0"/>
                <w:sz w:val="22"/>
                <w:szCs w:val="22"/>
              </w:rPr>
              <w:t>förklarades omedelbart justerad</w:t>
            </w:r>
            <w:r>
              <w:rPr>
                <w:snapToGrid w:val="0"/>
                <w:sz w:val="22"/>
                <w:szCs w:val="22"/>
              </w:rPr>
              <w:t>.</w:t>
            </w:r>
          </w:p>
          <w:p w:rsidR="00305501" w:rsidRPr="00C94DE9" w:rsidRDefault="00305501" w:rsidP="00B92D35">
            <w:pPr>
              <w:rPr>
                <w:snapToGrid w:val="0"/>
                <w:sz w:val="22"/>
                <w:szCs w:val="22"/>
              </w:rPr>
            </w:pPr>
          </w:p>
        </w:tc>
      </w:tr>
      <w:tr w:rsidR="00CC5952" w:rsidRPr="00B40F4D" w:rsidTr="008C2EF2">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7158" w:type="dxa"/>
            <w:gridSpan w:val="2"/>
          </w:tcPr>
          <w:p w:rsidR="00D87D66" w:rsidRDefault="0083276D" w:rsidP="002A14AC">
            <w:pPr>
              <w:tabs>
                <w:tab w:val="left" w:pos="1701"/>
              </w:tabs>
              <w:rPr>
                <w:snapToGrid w:val="0"/>
                <w:sz w:val="22"/>
                <w:szCs w:val="22"/>
              </w:rPr>
            </w:pPr>
            <w:r>
              <w:rPr>
                <w:b/>
                <w:bCs/>
                <w:color w:val="000000"/>
                <w:sz w:val="22"/>
                <w:szCs w:val="22"/>
              </w:rPr>
              <w:t>Information om avslutat finskt och nytt kroatiskt ordförandeskap</w:t>
            </w:r>
            <w:r>
              <w:rPr>
                <w:b/>
                <w:bCs/>
                <w:color w:val="000000"/>
                <w:sz w:val="22"/>
                <w:szCs w:val="22"/>
              </w:rPr>
              <w:br/>
            </w:r>
            <w:r>
              <w:rPr>
                <w:b/>
                <w:bCs/>
                <w:color w:val="000000"/>
                <w:sz w:val="22"/>
                <w:szCs w:val="22"/>
              </w:rPr>
              <w:br/>
            </w:r>
            <w:r w:rsidR="00C232FF" w:rsidRPr="009C1945">
              <w:rPr>
                <w:snapToGrid w:val="0"/>
                <w:sz w:val="22"/>
                <w:szCs w:val="22"/>
              </w:rPr>
              <w:t xml:space="preserve">Skriftlig information om det avslutade </w:t>
            </w:r>
            <w:r w:rsidR="00C232FF">
              <w:rPr>
                <w:snapToGrid w:val="0"/>
                <w:sz w:val="22"/>
                <w:szCs w:val="22"/>
              </w:rPr>
              <w:t xml:space="preserve">finska </w:t>
            </w:r>
            <w:r w:rsidR="00C232FF" w:rsidRPr="009C1945">
              <w:rPr>
                <w:snapToGrid w:val="0"/>
                <w:sz w:val="22"/>
                <w:szCs w:val="22"/>
              </w:rPr>
              <w:t xml:space="preserve">och det nya </w:t>
            </w:r>
            <w:r w:rsidR="00C232FF">
              <w:rPr>
                <w:snapToGrid w:val="0"/>
                <w:sz w:val="22"/>
                <w:szCs w:val="22"/>
              </w:rPr>
              <w:t xml:space="preserve">kroatiska </w:t>
            </w:r>
            <w:r w:rsidR="00C232FF" w:rsidRPr="009C1945">
              <w:rPr>
                <w:snapToGrid w:val="0"/>
                <w:sz w:val="22"/>
                <w:szCs w:val="22"/>
              </w:rPr>
              <w:lastRenderedPageBreak/>
              <w:t>ordförandeskapet, i den delen det berörde statsrådet</w:t>
            </w:r>
            <w:r w:rsidR="00C232FF">
              <w:rPr>
                <w:snapToGrid w:val="0"/>
                <w:sz w:val="22"/>
                <w:szCs w:val="22"/>
              </w:rPr>
              <w:t xml:space="preserve"> Nilssons </w:t>
            </w:r>
            <w:r w:rsidR="00C232FF" w:rsidRPr="009C1945">
              <w:rPr>
                <w:snapToGrid w:val="0"/>
                <w:sz w:val="22"/>
                <w:szCs w:val="22"/>
              </w:rPr>
              <w:t>ansvarsområde, hade lämnats och lades till handlingarna.</w:t>
            </w:r>
          </w:p>
          <w:p w:rsidR="00305501" w:rsidRPr="00B40F4D" w:rsidRDefault="00305501" w:rsidP="002A14AC">
            <w:pPr>
              <w:tabs>
                <w:tab w:val="left" w:pos="1701"/>
              </w:tabs>
              <w:rPr>
                <w:b/>
                <w:snapToGrid w:val="0"/>
                <w:sz w:val="22"/>
                <w:szCs w:val="22"/>
              </w:rPr>
            </w:pPr>
          </w:p>
        </w:tc>
      </w:tr>
      <w:tr w:rsidR="00D30A97" w:rsidRPr="00B40F4D" w:rsidTr="008C2EF2">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lastRenderedPageBreak/>
              <w:t>§ 3</w:t>
            </w:r>
          </w:p>
        </w:tc>
        <w:tc>
          <w:tcPr>
            <w:tcW w:w="7158" w:type="dxa"/>
            <w:gridSpan w:val="2"/>
          </w:tcPr>
          <w:p w:rsidR="00D87D66" w:rsidRPr="00B40F4D" w:rsidRDefault="0083276D" w:rsidP="00305501">
            <w:pPr>
              <w:rPr>
                <w:b/>
                <w:snapToGrid w:val="0"/>
                <w:sz w:val="22"/>
                <w:szCs w:val="22"/>
              </w:rPr>
            </w:pPr>
            <w:r>
              <w:rPr>
                <w:b/>
                <w:snapToGrid w:val="0"/>
                <w:sz w:val="22"/>
                <w:szCs w:val="22"/>
              </w:rPr>
              <w:t>Justering av protokoll</w:t>
            </w:r>
            <w:r>
              <w:rPr>
                <w:b/>
                <w:snapToGrid w:val="0"/>
                <w:sz w:val="22"/>
                <w:szCs w:val="22"/>
              </w:rPr>
              <w:br/>
            </w:r>
            <w:r>
              <w:rPr>
                <w:b/>
                <w:snapToGrid w:val="0"/>
                <w:sz w:val="22"/>
                <w:szCs w:val="22"/>
              </w:rPr>
              <w:br/>
            </w:r>
            <w:r w:rsidRPr="0083276D">
              <w:rPr>
                <w:snapToGrid w:val="0"/>
                <w:sz w:val="22"/>
                <w:szCs w:val="22"/>
              </w:rPr>
              <w:t>Utskottet justerade protokoll 2019/20:1</w:t>
            </w:r>
            <w:r w:rsidR="0054760C">
              <w:rPr>
                <w:snapToGrid w:val="0"/>
                <w:sz w:val="22"/>
                <w:szCs w:val="22"/>
              </w:rPr>
              <w:t>3, 1</w:t>
            </w:r>
            <w:r w:rsidRPr="0083276D">
              <w:rPr>
                <w:snapToGrid w:val="0"/>
                <w:sz w:val="22"/>
                <w:szCs w:val="22"/>
              </w:rPr>
              <w:t>4 och 15.</w:t>
            </w:r>
          </w:p>
          <w:p w:rsidR="00305501" w:rsidRPr="00B40F4D" w:rsidRDefault="00305501" w:rsidP="00305501">
            <w:pPr>
              <w:rPr>
                <w:b/>
                <w:snapToGrid w:val="0"/>
                <w:sz w:val="22"/>
                <w:szCs w:val="22"/>
              </w:rPr>
            </w:pPr>
          </w:p>
        </w:tc>
      </w:tr>
      <w:tr w:rsidR="001A35A0" w:rsidRPr="00B40F4D" w:rsidTr="008C2EF2">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4 </w:t>
            </w:r>
          </w:p>
        </w:tc>
        <w:tc>
          <w:tcPr>
            <w:tcW w:w="7158" w:type="dxa"/>
            <w:gridSpan w:val="2"/>
          </w:tcPr>
          <w:p w:rsidR="00D87D66" w:rsidRPr="0051377A" w:rsidRDefault="0051377A" w:rsidP="00305501">
            <w:pPr>
              <w:rPr>
                <w:rFonts w:eastAsiaTheme="minorHAnsi"/>
                <w:b/>
                <w:bCs/>
                <w:color w:val="000000"/>
                <w:sz w:val="22"/>
                <w:szCs w:val="22"/>
                <w:lang w:eastAsia="en-US"/>
              </w:rPr>
            </w:pPr>
            <w:r w:rsidRPr="0051377A">
              <w:rPr>
                <w:rFonts w:eastAsiaTheme="minorHAnsi"/>
                <w:b/>
                <w:bCs/>
                <w:color w:val="000000"/>
                <w:sz w:val="22"/>
                <w:szCs w:val="22"/>
                <w:lang w:eastAsia="en-US"/>
              </w:rPr>
              <w:t>Inkomna EU-dokument</w:t>
            </w:r>
          </w:p>
          <w:p w:rsidR="0051377A" w:rsidRPr="0051377A" w:rsidRDefault="0051377A" w:rsidP="00305501">
            <w:pPr>
              <w:rPr>
                <w:rFonts w:eastAsiaTheme="minorHAnsi"/>
                <w:bCs/>
                <w:color w:val="000000"/>
                <w:sz w:val="22"/>
                <w:szCs w:val="22"/>
                <w:lang w:eastAsia="en-US"/>
              </w:rPr>
            </w:pPr>
          </w:p>
          <w:p w:rsidR="0051377A" w:rsidRDefault="0051377A" w:rsidP="0051377A">
            <w:pPr>
              <w:tabs>
                <w:tab w:val="left" w:pos="1701"/>
              </w:tabs>
              <w:rPr>
                <w:snapToGrid w:val="0"/>
                <w:sz w:val="22"/>
                <w:szCs w:val="22"/>
              </w:rPr>
            </w:pPr>
            <w:r w:rsidRPr="000B15AD">
              <w:rPr>
                <w:snapToGrid w:val="0"/>
                <w:sz w:val="22"/>
                <w:szCs w:val="22"/>
              </w:rPr>
              <w:t xml:space="preserve">EU-dokument </w:t>
            </w:r>
            <w:r w:rsidR="00C94DE9">
              <w:rPr>
                <w:snapToGrid w:val="0"/>
                <w:sz w:val="22"/>
                <w:szCs w:val="22"/>
              </w:rPr>
              <w:t xml:space="preserve">enligt bilaga </w:t>
            </w:r>
            <w:r w:rsidR="00FB2D16">
              <w:rPr>
                <w:snapToGrid w:val="0"/>
                <w:sz w:val="22"/>
                <w:szCs w:val="22"/>
              </w:rPr>
              <w:t>3</w:t>
            </w:r>
            <w:r w:rsidR="00C94DE9">
              <w:rPr>
                <w:snapToGrid w:val="0"/>
                <w:sz w:val="22"/>
                <w:szCs w:val="22"/>
              </w:rPr>
              <w:t xml:space="preserve"> </w:t>
            </w:r>
            <w:r w:rsidR="00F97D4A">
              <w:rPr>
                <w:snapToGrid w:val="0"/>
                <w:sz w:val="22"/>
                <w:szCs w:val="22"/>
              </w:rPr>
              <w:t>anmäldes</w:t>
            </w:r>
            <w:r w:rsidR="00CA4E69">
              <w:rPr>
                <w:snapToGrid w:val="0"/>
                <w:sz w:val="22"/>
                <w:szCs w:val="22"/>
              </w:rPr>
              <w:t>.</w:t>
            </w:r>
          </w:p>
          <w:p w:rsidR="00CA4E69" w:rsidRDefault="00CA4E69" w:rsidP="0051377A">
            <w:pPr>
              <w:tabs>
                <w:tab w:val="left" w:pos="1701"/>
              </w:tabs>
              <w:rPr>
                <w:snapToGrid w:val="0"/>
                <w:sz w:val="22"/>
                <w:szCs w:val="22"/>
              </w:rPr>
            </w:pPr>
          </w:p>
          <w:p w:rsidR="00CA4E69" w:rsidRPr="0055255C" w:rsidRDefault="00CA4E69" w:rsidP="00CA4E69">
            <w:pPr>
              <w:tabs>
                <w:tab w:val="left" w:pos="1701"/>
              </w:tabs>
              <w:rPr>
                <w:snapToGrid w:val="0"/>
                <w:sz w:val="22"/>
                <w:szCs w:val="22"/>
              </w:rPr>
            </w:pPr>
            <w:r w:rsidRPr="0055255C">
              <w:rPr>
                <w:snapToGrid w:val="0"/>
                <w:sz w:val="22"/>
                <w:szCs w:val="22"/>
              </w:rPr>
              <w:t>Utskottet beslutade enligt 7 kap. 12 § R</w:t>
            </w:r>
            <w:r>
              <w:rPr>
                <w:snapToGrid w:val="0"/>
                <w:sz w:val="22"/>
                <w:szCs w:val="22"/>
              </w:rPr>
              <w:t>iksdagsordningen</w:t>
            </w:r>
            <w:r w:rsidRPr="0055255C">
              <w:rPr>
                <w:snapToGrid w:val="0"/>
                <w:sz w:val="22"/>
                <w:szCs w:val="22"/>
              </w:rPr>
              <w:t xml:space="preserve"> att begära överläggning med regeringen</w:t>
            </w:r>
            <w:r>
              <w:rPr>
                <w:snapToGrid w:val="0"/>
                <w:sz w:val="22"/>
                <w:szCs w:val="22"/>
              </w:rPr>
              <w:t xml:space="preserve">, </w:t>
            </w:r>
            <w:r w:rsidR="00672067">
              <w:rPr>
                <w:snapToGrid w:val="0"/>
                <w:sz w:val="22"/>
                <w:szCs w:val="22"/>
              </w:rPr>
              <w:t>Miljö</w:t>
            </w:r>
            <w:r w:rsidRPr="0055255C">
              <w:rPr>
                <w:snapToGrid w:val="0"/>
                <w:sz w:val="22"/>
                <w:szCs w:val="22"/>
              </w:rPr>
              <w:t>departementet</w:t>
            </w:r>
            <w:r>
              <w:rPr>
                <w:snapToGrid w:val="0"/>
                <w:sz w:val="22"/>
                <w:szCs w:val="22"/>
              </w:rPr>
              <w:t>, om</w:t>
            </w:r>
          </w:p>
          <w:p w:rsidR="00CA4E69" w:rsidRPr="0055255C" w:rsidRDefault="00CA4E69" w:rsidP="00CA4E69">
            <w:pPr>
              <w:tabs>
                <w:tab w:val="left" w:pos="1701"/>
              </w:tabs>
              <w:rPr>
                <w:snapToGrid w:val="0"/>
                <w:sz w:val="22"/>
                <w:szCs w:val="22"/>
              </w:rPr>
            </w:pPr>
          </w:p>
          <w:p w:rsidR="00CA4E69" w:rsidRPr="00CA4E69" w:rsidRDefault="00CA4E69" w:rsidP="00CA4E69">
            <w:pPr>
              <w:rPr>
                <w:bCs/>
                <w:sz w:val="22"/>
                <w:szCs w:val="22"/>
              </w:rPr>
            </w:pPr>
            <w:proofErr w:type="gramStart"/>
            <w:r>
              <w:rPr>
                <w:snapToGrid w:val="0"/>
                <w:sz w:val="22"/>
                <w:szCs w:val="22"/>
              </w:rPr>
              <w:t>COM(</w:t>
            </w:r>
            <w:proofErr w:type="gramEnd"/>
            <w:r>
              <w:rPr>
                <w:snapToGrid w:val="0"/>
                <w:sz w:val="22"/>
                <w:szCs w:val="22"/>
              </w:rPr>
              <w:t>20</w:t>
            </w:r>
            <w:r w:rsidR="008557EF">
              <w:rPr>
                <w:snapToGrid w:val="0"/>
                <w:sz w:val="22"/>
                <w:szCs w:val="22"/>
              </w:rPr>
              <w:t>19</w:t>
            </w:r>
            <w:r>
              <w:rPr>
                <w:snapToGrid w:val="0"/>
                <w:sz w:val="22"/>
                <w:szCs w:val="22"/>
              </w:rPr>
              <w:t xml:space="preserve">) </w:t>
            </w:r>
            <w:r w:rsidR="008557EF">
              <w:rPr>
                <w:snapToGrid w:val="0"/>
                <w:sz w:val="22"/>
                <w:szCs w:val="22"/>
              </w:rPr>
              <w:t>640</w:t>
            </w:r>
            <w:r>
              <w:rPr>
                <w:snapToGrid w:val="0"/>
                <w:sz w:val="22"/>
                <w:szCs w:val="22"/>
              </w:rPr>
              <w:t xml:space="preserve"> </w:t>
            </w:r>
            <w:r w:rsidRPr="00CA4E69">
              <w:rPr>
                <w:snapToGrid w:val="0"/>
                <w:sz w:val="22"/>
                <w:szCs w:val="22"/>
              </w:rPr>
              <w:t>Meddelande från kommissionen till Europaparlamentet, Europeiska rådet, rådet, Europeiska ekonomiska och sociala kommittén SAMT Regionkommittén Den europeiska gröna given</w:t>
            </w:r>
          </w:p>
          <w:p w:rsidR="00CA4E69" w:rsidRDefault="00CA4E69" w:rsidP="0051377A">
            <w:pPr>
              <w:tabs>
                <w:tab w:val="left" w:pos="1701"/>
              </w:tabs>
              <w:rPr>
                <w:snapToGrid w:val="0"/>
                <w:sz w:val="22"/>
                <w:szCs w:val="22"/>
              </w:rPr>
            </w:pPr>
          </w:p>
          <w:p w:rsidR="00CA4E69" w:rsidRPr="0055255C" w:rsidRDefault="00CA4E69" w:rsidP="0051377A">
            <w:pPr>
              <w:tabs>
                <w:tab w:val="left" w:pos="1701"/>
              </w:tabs>
              <w:rPr>
                <w:snapToGrid w:val="0"/>
                <w:sz w:val="22"/>
                <w:szCs w:val="22"/>
              </w:rPr>
            </w:pPr>
            <w:r>
              <w:rPr>
                <w:snapToGrid w:val="0"/>
                <w:sz w:val="22"/>
                <w:szCs w:val="22"/>
              </w:rPr>
              <w:t>Övriga dokument föranledde ingen vidare åtgärd</w:t>
            </w:r>
            <w:r w:rsidRPr="000B15AD">
              <w:rPr>
                <w:snapToGrid w:val="0"/>
                <w:sz w:val="22"/>
                <w:szCs w:val="22"/>
              </w:rPr>
              <w:t>.</w:t>
            </w:r>
          </w:p>
          <w:p w:rsidR="0051377A" w:rsidRPr="0055255C" w:rsidRDefault="0051377A" w:rsidP="0051377A">
            <w:pPr>
              <w:tabs>
                <w:tab w:val="left" w:pos="1701"/>
              </w:tabs>
              <w:rPr>
                <w:snapToGrid w:val="0"/>
                <w:sz w:val="22"/>
                <w:szCs w:val="22"/>
              </w:rPr>
            </w:pPr>
          </w:p>
          <w:p w:rsidR="0051377A" w:rsidRPr="0055255C" w:rsidRDefault="0051377A" w:rsidP="0051377A">
            <w:pPr>
              <w:tabs>
                <w:tab w:val="left" w:pos="1701"/>
              </w:tabs>
              <w:rPr>
                <w:snapToGrid w:val="0"/>
                <w:sz w:val="22"/>
                <w:szCs w:val="22"/>
              </w:rPr>
            </w:pPr>
            <w:r w:rsidRPr="0055255C">
              <w:rPr>
                <w:sz w:val="22"/>
                <w:szCs w:val="22"/>
              </w:rPr>
              <w:t>Denna paragraf förklarades omedelbart justerad.</w:t>
            </w:r>
          </w:p>
          <w:p w:rsidR="00305501" w:rsidRPr="00B40F4D" w:rsidRDefault="00305501" w:rsidP="00305501">
            <w:pPr>
              <w:rPr>
                <w:rFonts w:eastAsiaTheme="minorHAnsi"/>
                <w:b/>
                <w:bCs/>
                <w:color w:val="000000"/>
                <w:sz w:val="22"/>
                <w:szCs w:val="22"/>
                <w:lang w:eastAsia="en-US"/>
              </w:rPr>
            </w:pPr>
          </w:p>
        </w:tc>
      </w:tr>
      <w:tr w:rsidR="001A35A0" w:rsidRPr="00B40F4D" w:rsidTr="008C2EF2">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w:t>
            </w:r>
            <w:r w:rsidR="00CA4E69">
              <w:rPr>
                <w:b/>
                <w:snapToGrid w:val="0"/>
                <w:sz w:val="22"/>
                <w:szCs w:val="22"/>
              </w:rPr>
              <w:t>5</w:t>
            </w:r>
          </w:p>
        </w:tc>
        <w:tc>
          <w:tcPr>
            <w:tcW w:w="7158" w:type="dxa"/>
            <w:gridSpan w:val="2"/>
          </w:tcPr>
          <w:p w:rsidR="00305501" w:rsidRPr="00B40F4D" w:rsidRDefault="00305501" w:rsidP="00305501">
            <w:pPr>
              <w:tabs>
                <w:tab w:val="left" w:pos="1701"/>
              </w:tabs>
              <w:rPr>
                <w:rFonts w:eastAsiaTheme="minorHAnsi"/>
                <w:b/>
                <w:bCs/>
                <w:color w:val="000000"/>
                <w:sz w:val="22"/>
                <w:szCs w:val="22"/>
                <w:lang w:eastAsia="en-US"/>
              </w:rPr>
            </w:pPr>
            <w:r w:rsidRPr="00B40F4D">
              <w:rPr>
                <w:rFonts w:eastAsiaTheme="minorHAnsi"/>
                <w:b/>
                <w:bCs/>
                <w:color w:val="000000"/>
                <w:sz w:val="22"/>
                <w:szCs w:val="22"/>
                <w:lang w:eastAsia="en-US"/>
              </w:rPr>
              <w:t>Inkomna skrivelser</w:t>
            </w:r>
          </w:p>
          <w:p w:rsidR="00305501" w:rsidRPr="00B40F4D" w:rsidRDefault="00305501" w:rsidP="00305501">
            <w:pPr>
              <w:tabs>
                <w:tab w:val="left" w:pos="2459"/>
              </w:tabs>
              <w:rPr>
                <w:rFonts w:eastAsiaTheme="minorHAnsi"/>
                <w:bCs/>
                <w:color w:val="000000"/>
                <w:sz w:val="22"/>
                <w:szCs w:val="22"/>
                <w:lang w:eastAsia="en-US"/>
              </w:rPr>
            </w:pPr>
            <w:r w:rsidRPr="00B40F4D">
              <w:rPr>
                <w:rFonts w:eastAsiaTheme="minorHAnsi"/>
                <w:b/>
                <w:bCs/>
                <w:color w:val="000000"/>
                <w:sz w:val="22"/>
                <w:szCs w:val="22"/>
                <w:lang w:eastAsia="en-US"/>
              </w:rPr>
              <w:tab/>
            </w:r>
          </w:p>
          <w:p w:rsidR="001A35A0" w:rsidRPr="00B40F4D" w:rsidRDefault="00B212CC" w:rsidP="00305501">
            <w:pPr>
              <w:tabs>
                <w:tab w:val="left" w:pos="1701"/>
              </w:tabs>
              <w:rPr>
                <w:rFonts w:eastAsiaTheme="minorHAnsi"/>
                <w:bCs/>
                <w:color w:val="000000"/>
                <w:sz w:val="22"/>
                <w:szCs w:val="22"/>
                <w:lang w:eastAsia="en-US"/>
              </w:rPr>
            </w:pPr>
            <w:r w:rsidRPr="00B212CC">
              <w:rPr>
                <w:rFonts w:eastAsiaTheme="minorHAnsi"/>
                <w:bCs/>
                <w:color w:val="000000"/>
                <w:sz w:val="22"/>
                <w:szCs w:val="22"/>
                <w:lang w:eastAsia="en-US"/>
              </w:rPr>
              <w:t>Två</w:t>
            </w:r>
            <w:r w:rsidR="00305501" w:rsidRPr="00B212CC">
              <w:rPr>
                <w:rFonts w:eastAsiaTheme="minorHAnsi"/>
                <w:bCs/>
                <w:color w:val="000000"/>
                <w:sz w:val="22"/>
                <w:szCs w:val="22"/>
                <w:lang w:eastAsia="en-US"/>
              </w:rPr>
              <w:t xml:space="preserve"> inkom</w:t>
            </w:r>
            <w:r w:rsidRPr="00B212CC">
              <w:rPr>
                <w:rFonts w:eastAsiaTheme="minorHAnsi"/>
                <w:bCs/>
                <w:color w:val="000000"/>
                <w:sz w:val="22"/>
                <w:szCs w:val="22"/>
                <w:lang w:eastAsia="en-US"/>
              </w:rPr>
              <w:t>na</w:t>
            </w:r>
            <w:r w:rsidR="0083276D" w:rsidRPr="00B212CC">
              <w:rPr>
                <w:rFonts w:eastAsiaTheme="minorHAnsi"/>
                <w:bCs/>
                <w:color w:val="000000"/>
                <w:sz w:val="22"/>
                <w:szCs w:val="22"/>
                <w:lang w:eastAsia="en-US"/>
              </w:rPr>
              <w:t xml:space="preserve"> </w:t>
            </w:r>
            <w:r w:rsidR="00305501" w:rsidRPr="00B212CC">
              <w:rPr>
                <w:rFonts w:eastAsiaTheme="minorHAnsi"/>
                <w:bCs/>
                <w:color w:val="000000"/>
                <w:sz w:val="22"/>
                <w:szCs w:val="22"/>
                <w:lang w:eastAsia="en-US"/>
              </w:rPr>
              <w:t>skrivelse</w:t>
            </w:r>
            <w:r w:rsidRPr="00B212CC">
              <w:rPr>
                <w:rFonts w:eastAsiaTheme="minorHAnsi"/>
                <w:bCs/>
                <w:color w:val="000000"/>
                <w:sz w:val="22"/>
                <w:szCs w:val="22"/>
                <w:lang w:eastAsia="en-US"/>
              </w:rPr>
              <w:t>r</w:t>
            </w:r>
            <w:r w:rsidR="00305501" w:rsidRPr="00B40F4D">
              <w:rPr>
                <w:rFonts w:eastAsiaTheme="minorHAnsi"/>
                <w:bCs/>
                <w:color w:val="000000"/>
                <w:sz w:val="22"/>
                <w:szCs w:val="22"/>
                <w:lang w:eastAsia="en-US"/>
              </w:rPr>
              <w:t xml:space="preserve"> </w:t>
            </w:r>
            <w:r w:rsidR="00305501" w:rsidRPr="00B40F4D">
              <w:rPr>
                <w:snapToGrid w:val="0"/>
                <w:sz w:val="22"/>
                <w:szCs w:val="22"/>
              </w:rPr>
              <w:t xml:space="preserve">enligt bilaga </w:t>
            </w:r>
            <w:r w:rsidR="00FB2D16">
              <w:rPr>
                <w:snapToGrid w:val="0"/>
                <w:sz w:val="22"/>
                <w:szCs w:val="22"/>
              </w:rPr>
              <w:t>4</w:t>
            </w:r>
            <w:r w:rsidR="00305501" w:rsidRPr="00B40F4D">
              <w:rPr>
                <w:snapToGrid w:val="0"/>
                <w:sz w:val="22"/>
                <w:szCs w:val="22"/>
              </w:rPr>
              <w:t xml:space="preserve"> anmäldes </w:t>
            </w:r>
            <w:r w:rsidR="00305501" w:rsidRPr="00B40F4D">
              <w:rPr>
                <w:rFonts w:eastAsiaTheme="minorHAnsi"/>
                <w:bCs/>
                <w:color w:val="000000"/>
                <w:sz w:val="22"/>
                <w:szCs w:val="22"/>
                <w:lang w:eastAsia="en-US"/>
              </w:rPr>
              <w:t>och lades till handlingarna.</w:t>
            </w:r>
          </w:p>
          <w:p w:rsidR="00D87D66" w:rsidRPr="00B40F4D" w:rsidRDefault="00D87D66" w:rsidP="002A14AC">
            <w:pPr>
              <w:rPr>
                <w:rFonts w:eastAsiaTheme="minorHAnsi"/>
                <w:bCs/>
                <w:color w:val="000000"/>
                <w:sz w:val="22"/>
                <w:szCs w:val="22"/>
                <w:lang w:eastAsia="en-US"/>
              </w:rPr>
            </w:pPr>
          </w:p>
        </w:tc>
      </w:tr>
      <w:tr w:rsidR="00FB2D16" w:rsidRPr="00B40F4D" w:rsidTr="008C2EF2">
        <w:tc>
          <w:tcPr>
            <w:tcW w:w="567" w:type="dxa"/>
          </w:tcPr>
          <w:p w:rsidR="00FB2D16" w:rsidRPr="00B40F4D" w:rsidRDefault="00FB2D16" w:rsidP="00C5706E">
            <w:pPr>
              <w:tabs>
                <w:tab w:val="left" w:pos="1701"/>
              </w:tabs>
              <w:rPr>
                <w:b/>
                <w:snapToGrid w:val="0"/>
                <w:sz w:val="22"/>
                <w:szCs w:val="22"/>
              </w:rPr>
            </w:pPr>
            <w:r>
              <w:rPr>
                <w:b/>
                <w:snapToGrid w:val="0"/>
                <w:sz w:val="22"/>
                <w:szCs w:val="22"/>
              </w:rPr>
              <w:t xml:space="preserve">§ </w:t>
            </w:r>
            <w:r w:rsidR="00CA4E69">
              <w:rPr>
                <w:b/>
                <w:snapToGrid w:val="0"/>
                <w:sz w:val="22"/>
                <w:szCs w:val="22"/>
              </w:rPr>
              <w:t>6</w:t>
            </w:r>
          </w:p>
        </w:tc>
        <w:tc>
          <w:tcPr>
            <w:tcW w:w="7158" w:type="dxa"/>
            <w:gridSpan w:val="2"/>
          </w:tcPr>
          <w:p w:rsidR="00CA4E69" w:rsidRDefault="00CA4E69" w:rsidP="00305501">
            <w:pPr>
              <w:tabs>
                <w:tab w:val="left" w:pos="1701"/>
              </w:tabs>
              <w:rPr>
                <w:rFonts w:eastAsiaTheme="minorHAnsi"/>
                <w:b/>
                <w:bCs/>
                <w:color w:val="000000"/>
                <w:sz w:val="22"/>
                <w:szCs w:val="22"/>
                <w:lang w:eastAsia="en-US"/>
              </w:rPr>
            </w:pPr>
            <w:r w:rsidRPr="00CA4E69">
              <w:rPr>
                <w:rFonts w:eastAsiaTheme="minorHAnsi"/>
                <w:b/>
                <w:bCs/>
                <w:color w:val="000000"/>
                <w:sz w:val="22"/>
                <w:szCs w:val="22"/>
                <w:lang w:eastAsia="en-US"/>
              </w:rPr>
              <w:t>Beslut om inhämtande av information från regeringen</w:t>
            </w:r>
          </w:p>
          <w:p w:rsidR="00CA4E69" w:rsidRDefault="00CA4E69" w:rsidP="00305501">
            <w:pPr>
              <w:tabs>
                <w:tab w:val="left" w:pos="1701"/>
              </w:tabs>
              <w:rPr>
                <w:rFonts w:eastAsiaTheme="minorHAnsi"/>
                <w:bCs/>
                <w:color w:val="000000"/>
                <w:sz w:val="22"/>
                <w:szCs w:val="22"/>
                <w:lang w:eastAsia="en-US"/>
              </w:rPr>
            </w:pPr>
          </w:p>
          <w:p w:rsidR="00FB2D16" w:rsidRPr="00CA4E69" w:rsidRDefault="00CA4E69" w:rsidP="00CA4E69">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På Kjell-Arne Ottossons (KD) förslag beslutade utskottet </w:t>
            </w:r>
            <w:r w:rsidRPr="00CA4E69">
              <w:rPr>
                <w:rFonts w:eastAsiaTheme="minorHAnsi"/>
                <w:bCs/>
                <w:color w:val="000000"/>
                <w:sz w:val="22"/>
                <w:szCs w:val="22"/>
                <w:lang w:eastAsia="en-US"/>
              </w:rPr>
              <w:t xml:space="preserve">att bjuda in Miljödepartementet för att lämna information i frågan om arbetet med EU-kommissionens vägledning avseende tillämpningen av art- och habitatdirektivet (92/43/EEG). </w:t>
            </w:r>
            <w:r w:rsidR="00FB2D16">
              <w:rPr>
                <w:rFonts w:eastAsiaTheme="minorHAnsi"/>
                <w:bCs/>
                <w:color w:val="000000"/>
                <w:sz w:val="22"/>
                <w:szCs w:val="22"/>
                <w:lang w:eastAsia="en-US"/>
              </w:rPr>
              <w:br/>
            </w:r>
          </w:p>
        </w:tc>
      </w:tr>
      <w:tr w:rsidR="0083276D" w:rsidRPr="00B40F4D" w:rsidTr="008C2EF2">
        <w:tc>
          <w:tcPr>
            <w:tcW w:w="567" w:type="dxa"/>
          </w:tcPr>
          <w:p w:rsidR="0083276D" w:rsidRPr="006106C2" w:rsidRDefault="0083276D" w:rsidP="00C5706E">
            <w:pPr>
              <w:tabs>
                <w:tab w:val="left" w:pos="1701"/>
              </w:tabs>
              <w:rPr>
                <w:b/>
                <w:snapToGrid w:val="0"/>
                <w:sz w:val="22"/>
                <w:szCs w:val="22"/>
              </w:rPr>
            </w:pPr>
            <w:r w:rsidRPr="006106C2">
              <w:rPr>
                <w:b/>
                <w:snapToGrid w:val="0"/>
                <w:sz w:val="22"/>
                <w:szCs w:val="22"/>
              </w:rPr>
              <w:t xml:space="preserve">§ </w:t>
            </w:r>
            <w:r w:rsidR="00CA4E69" w:rsidRPr="006106C2">
              <w:rPr>
                <w:b/>
                <w:snapToGrid w:val="0"/>
                <w:sz w:val="22"/>
                <w:szCs w:val="22"/>
              </w:rPr>
              <w:t>7</w:t>
            </w:r>
          </w:p>
        </w:tc>
        <w:tc>
          <w:tcPr>
            <w:tcW w:w="7158" w:type="dxa"/>
            <w:gridSpan w:val="2"/>
          </w:tcPr>
          <w:p w:rsidR="00CA4E69" w:rsidRPr="006106C2" w:rsidRDefault="00CA4E69" w:rsidP="00CF2A83">
            <w:pPr>
              <w:tabs>
                <w:tab w:val="left" w:pos="1701"/>
              </w:tabs>
              <w:ind w:right="57"/>
              <w:rPr>
                <w:b/>
                <w:sz w:val="22"/>
                <w:szCs w:val="22"/>
              </w:rPr>
            </w:pPr>
            <w:r w:rsidRPr="006106C2">
              <w:rPr>
                <w:b/>
                <w:sz w:val="22"/>
                <w:szCs w:val="22"/>
              </w:rPr>
              <w:t>Kanslimeddelanden</w:t>
            </w:r>
          </w:p>
          <w:p w:rsidR="00CA4E69" w:rsidRPr="006106C2" w:rsidRDefault="00CA4E69" w:rsidP="00CF2A83">
            <w:pPr>
              <w:tabs>
                <w:tab w:val="left" w:pos="1701"/>
              </w:tabs>
              <w:ind w:left="397" w:right="57"/>
              <w:rPr>
                <w:b/>
                <w:sz w:val="22"/>
                <w:szCs w:val="22"/>
              </w:rPr>
            </w:pPr>
          </w:p>
          <w:p w:rsidR="00CA4E69" w:rsidRPr="006106C2" w:rsidRDefault="00CA4E69" w:rsidP="00CF2A83">
            <w:pPr>
              <w:tabs>
                <w:tab w:val="left" w:pos="1701"/>
              </w:tabs>
              <w:spacing w:after="240"/>
              <w:ind w:right="57"/>
              <w:rPr>
                <w:b/>
                <w:sz w:val="22"/>
                <w:szCs w:val="22"/>
              </w:rPr>
            </w:pPr>
            <w:r w:rsidRPr="006106C2">
              <w:rPr>
                <w:b/>
                <w:sz w:val="22"/>
                <w:szCs w:val="22"/>
              </w:rPr>
              <w:t>Utskottet informerades om att:</w:t>
            </w:r>
          </w:p>
          <w:p w:rsidR="00CA4E69" w:rsidRPr="006106C2" w:rsidRDefault="00CA4E69" w:rsidP="00CF2A83">
            <w:pPr>
              <w:pStyle w:val="Liststycke"/>
              <w:numPr>
                <w:ilvl w:val="0"/>
                <w:numId w:val="5"/>
              </w:numPr>
              <w:tabs>
                <w:tab w:val="left" w:pos="1701"/>
              </w:tabs>
              <w:ind w:left="397" w:right="57"/>
              <w:rPr>
                <w:sz w:val="22"/>
                <w:szCs w:val="22"/>
              </w:rPr>
            </w:pPr>
            <w:r w:rsidRPr="006106C2">
              <w:rPr>
                <w:sz w:val="22"/>
                <w:szCs w:val="22"/>
              </w:rPr>
              <w:t>Utrikesutskottet bjuder in ledamöter</w:t>
            </w:r>
            <w:r w:rsidR="00167AB2">
              <w:rPr>
                <w:sz w:val="22"/>
                <w:szCs w:val="22"/>
              </w:rPr>
              <w:t xml:space="preserve"> och kansli</w:t>
            </w:r>
            <w:r w:rsidRPr="006106C2">
              <w:rPr>
                <w:sz w:val="22"/>
                <w:szCs w:val="22"/>
              </w:rPr>
              <w:t xml:space="preserve"> från miljö- och jordbruksutskottet att </w:t>
            </w:r>
            <w:r w:rsidR="0050045F">
              <w:rPr>
                <w:sz w:val="22"/>
                <w:szCs w:val="22"/>
              </w:rPr>
              <w:t>närvara</w:t>
            </w:r>
            <w:r w:rsidRPr="006106C2">
              <w:rPr>
                <w:sz w:val="22"/>
                <w:szCs w:val="22"/>
              </w:rPr>
              <w:t xml:space="preserve"> </w:t>
            </w:r>
            <w:r w:rsidR="0050045F">
              <w:rPr>
                <w:sz w:val="22"/>
                <w:szCs w:val="22"/>
              </w:rPr>
              <w:t>vid</w:t>
            </w:r>
            <w:r w:rsidRPr="006106C2">
              <w:rPr>
                <w:sz w:val="22"/>
                <w:szCs w:val="22"/>
              </w:rPr>
              <w:t xml:space="preserve"> deras sammanträde den 6 februari 2020</w:t>
            </w:r>
            <w:r w:rsidR="00672067">
              <w:rPr>
                <w:sz w:val="22"/>
                <w:szCs w:val="22"/>
              </w:rPr>
              <w:t xml:space="preserve"> kl. 12.30–14.00</w:t>
            </w:r>
            <w:r w:rsidRPr="006106C2">
              <w:rPr>
                <w:sz w:val="22"/>
                <w:szCs w:val="22"/>
              </w:rPr>
              <w:t xml:space="preserve"> då Ylva Johansson informerar om sin roll som EU</w:t>
            </w:r>
            <w:r w:rsidR="00CF2A83">
              <w:rPr>
                <w:sz w:val="22"/>
                <w:szCs w:val="22"/>
              </w:rPr>
              <w:t xml:space="preserve">:s nya migrations- och </w:t>
            </w:r>
            <w:proofErr w:type="spellStart"/>
            <w:r w:rsidR="00CF2A83">
              <w:rPr>
                <w:sz w:val="22"/>
                <w:szCs w:val="22"/>
              </w:rPr>
              <w:t>inrikes</w:t>
            </w:r>
            <w:r w:rsidRPr="006106C2">
              <w:rPr>
                <w:sz w:val="22"/>
                <w:szCs w:val="22"/>
              </w:rPr>
              <w:t>kommissionär</w:t>
            </w:r>
            <w:proofErr w:type="spellEnd"/>
            <w:r w:rsidRPr="006106C2">
              <w:rPr>
                <w:sz w:val="22"/>
                <w:szCs w:val="22"/>
              </w:rPr>
              <w:t xml:space="preserve"> och </w:t>
            </w:r>
            <w:r w:rsidR="008C2EF2">
              <w:rPr>
                <w:sz w:val="22"/>
                <w:szCs w:val="22"/>
              </w:rPr>
              <w:t>Kommissionens</w:t>
            </w:r>
            <w:r w:rsidRPr="006106C2">
              <w:rPr>
                <w:sz w:val="22"/>
                <w:szCs w:val="22"/>
              </w:rPr>
              <w:t xml:space="preserve"> arbetsprogram för 2020.</w:t>
            </w:r>
          </w:p>
          <w:p w:rsidR="00CA4E69" w:rsidRPr="006106C2" w:rsidRDefault="00CA4E69" w:rsidP="00CF2A83">
            <w:pPr>
              <w:pStyle w:val="Liststycke"/>
              <w:tabs>
                <w:tab w:val="left" w:pos="1701"/>
              </w:tabs>
              <w:ind w:left="397" w:right="57"/>
              <w:rPr>
                <w:sz w:val="22"/>
                <w:szCs w:val="22"/>
              </w:rPr>
            </w:pPr>
          </w:p>
          <w:p w:rsidR="00CA4E69" w:rsidRPr="006106C2" w:rsidRDefault="00CA4E69" w:rsidP="00CF2A83">
            <w:pPr>
              <w:pStyle w:val="Liststycke"/>
              <w:numPr>
                <w:ilvl w:val="0"/>
                <w:numId w:val="5"/>
              </w:numPr>
              <w:tabs>
                <w:tab w:val="left" w:pos="1701"/>
              </w:tabs>
              <w:ind w:left="397" w:right="57"/>
              <w:rPr>
                <w:sz w:val="22"/>
                <w:szCs w:val="22"/>
              </w:rPr>
            </w:pPr>
            <w:r w:rsidRPr="006106C2">
              <w:rPr>
                <w:sz w:val="22"/>
                <w:szCs w:val="22"/>
              </w:rPr>
              <w:t>Fyra ledamöter från utskottet inbjuds delta vid en interparlamentarisk konferens om reformen för den gemensamma jordbrukspolitiken i Bryssel</w:t>
            </w:r>
            <w:r w:rsidR="00F158E0" w:rsidRPr="006106C2">
              <w:rPr>
                <w:sz w:val="22"/>
                <w:szCs w:val="22"/>
              </w:rPr>
              <w:t>, Belgien</w:t>
            </w:r>
            <w:r w:rsidRPr="006106C2">
              <w:rPr>
                <w:sz w:val="22"/>
                <w:szCs w:val="22"/>
              </w:rPr>
              <w:t xml:space="preserve"> den 15 april 2020</w:t>
            </w:r>
            <w:r w:rsidR="00672067">
              <w:rPr>
                <w:sz w:val="22"/>
                <w:szCs w:val="22"/>
              </w:rPr>
              <w:t xml:space="preserve"> kl. 14.00-18.00</w:t>
            </w:r>
            <w:r w:rsidR="00CB48F0">
              <w:rPr>
                <w:sz w:val="22"/>
                <w:szCs w:val="22"/>
              </w:rPr>
              <w:t xml:space="preserve">. </w:t>
            </w:r>
            <w:r w:rsidR="00CB48F0">
              <w:rPr>
                <w:bCs/>
                <w:color w:val="000000"/>
                <w:sz w:val="22"/>
                <w:szCs w:val="22"/>
              </w:rPr>
              <w:t>Beslut om deltagande tas vid kommande sammanträde.</w:t>
            </w:r>
          </w:p>
          <w:p w:rsidR="00CA4E69" w:rsidRPr="006106C2" w:rsidRDefault="00CA4E69" w:rsidP="00CF2A83">
            <w:pPr>
              <w:tabs>
                <w:tab w:val="left" w:pos="1701"/>
              </w:tabs>
              <w:ind w:left="397" w:right="57"/>
              <w:rPr>
                <w:sz w:val="22"/>
                <w:szCs w:val="22"/>
              </w:rPr>
            </w:pPr>
          </w:p>
          <w:p w:rsidR="00CA4E69" w:rsidRPr="006106C2" w:rsidRDefault="00CA4E69" w:rsidP="00CF2A83">
            <w:pPr>
              <w:pStyle w:val="Liststycke"/>
              <w:numPr>
                <w:ilvl w:val="0"/>
                <w:numId w:val="5"/>
              </w:numPr>
              <w:ind w:left="397" w:right="57"/>
              <w:rPr>
                <w:bCs/>
                <w:color w:val="000000"/>
                <w:sz w:val="22"/>
                <w:szCs w:val="22"/>
              </w:rPr>
            </w:pPr>
            <w:r w:rsidRPr="006106C2">
              <w:rPr>
                <w:sz w:val="22"/>
                <w:szCs w:val="22"/>
              </w:rPr>
              <w:t>Två ledamöter från Fran</w:t>
            </w:r>
            <w:r w:rsidR="00F158E0" w:rsidRPr="006106C2">
              <w:rPr>
                <w:sz w:val="22"/>
                <w:szCs w:val="22"/>
              </w:rPr>
              <w:t>k</w:t>
            </w:r>
            <w:r w:rsidRPr="006106C2">
              <w:rPr>
                <w:sz w:val="22"/>
                <w:szCs w:val="22"/>
              </w:rPr>
              <w:t xml:space="preserve">rikes parlament </w:t>
            </w:r>
            <w:r w:rsidRPr="006106C2">
              <w:rPr>
                <w:bCs/>
                <w:color w:val="000000"/>
                <w:sz w:val="22"/>
                <w:szCs w:val="22"/>
              </w:rPr>
              <w:t xml:space="preserve">önskar träffa representanter från utskottet den 20 februari 2020 för att diskutera bl.a. klimat och kondioxidneutralitet. </w:t>
            </w:r>
            <w:r w:rsidR="00672067" w:rsidRPr="006106C2">
              <w:rPr>
                <w:bCs/>
                <w:color w:val="000000"/>
                <w:sz w:val="22"/>
                <w:szCs w:val="22"/>
              </w:rPr>
              <w:t>Kristina Yngwe (C)</w:t>
            </w:r>
            <w:r w:rsidR="00D77D60">
              <w:rPr>
                <w:bCs/>
                <w:color w:val="000000"/>
                <w:sz w:val="22"/>
                <w:szCs w:val="22"/>
              </w:rPr>
              <w:t>,</w:t>
            </w:r>
            <w:r w:rsidR="00672067" w:rsidRPr="006106C2">
              <w:rPr>
                <w:bCs/>
                <w:color w:val="000000"/>
                <w:sz w:val="22"/>
                <w:szCs w:val="22"/>
              </w:rPr>
              <w:t xml:space="preserve"> </w:t>
            </w:r>
            <w:r w:rsidRPr="006106C2">
              <w:rPr>
                <w:bCs/>
                <w:color w:val="000000"/>
                <w:sz w:val="22"/>
                <w:szCs w:val="22"/>
              </w:rPr>
              <w:t>Marlene Burwick (S)</w:t>
            </w:r>
            <w:r w:rsidR="00D77D60">
              <w:rPr>
                <w:bCs/>
                <w:color w:val="000000"/>
                <w:sz w:val="22"/>
                <w:szCs w:val="22"/>
              </w:rPr>
              <w:t xml:space="preserve"> och </w:t>
            </w:r>
            <w:r w:rsidRPr="006106C2">
              <w:rPr>
                <w:bCs/>
                <w:color w:val="000000"/>
                <w:sz w:val="22"/>
                <w:szCs w:val="22"/>
              </w:rPr>
              <w:t xml:space="preserve">Staffan Eklöf (SD) anmälde </w:t>
            </w:r>
            <w:r w:rsidR="00CB48F0">
              <w:rPr>
                <w:bCs/>
                <w:color w:val="000000"/>
                <w:sz w:val="22"/>
                <w:szCs w:val="22"/>
              </w:rPr>
              <w:t xml:space="preserve">sitt </w:t>
            </w:r>
            <w:r w:rsidRPr="006106C2">
              <w:rPr>
                <w:bCs/>
                <w:color w:val="000000"/>
                <w:sz w:val="22"/>
                <w:szCs w:val="22"/>
              </w:rPr>
              <w:t xml:space="preserve">intresse. </w:t>
            </w:r>
          </w:p>
          <w:p w:rsidR="00F158E0" w:rsidRPr="006106C2" w:rsidRDefault="00F158E0" w:rsidP="00CF2A83">
            <w:pPr>
              <w:pStyle w:val="Liststycke"/>
              <w:ind w:left="397" w:right="57"/>
              <w:rPr>
                <w:bCs/>
                <w:color w:val="000000"/>
                <w:sz w:val="22"/>
                <w:szCs w:val="22"/>
              </w:rPr>
            </w:pPr>
          </w:p>
          <w:p w:rsidR="00CF2A83" w:rsidRDefault="00F158E0" w:rsidP="00CF2A83">
            <w:pPr>
              <w:pStyle w:val="Liststycke"/>
              <w:numPr>
                <w:ilvl w:val="0"/>
                <w:numId w:val="5"/>
              </w:numPr>
              <w:ind w:left="397" w:right="57"/>
              <w:rPr>
                <w:bCs/>
                <w:color w:val="000000"/>
                <w:sz w:val="22"/>
                <w:szCs w:val="22"/>
              </w:rPr>
            </w:pPr>
            <w:r w:rsidRPr="006106C2">
              <w:rPr>
                <w:bCs/>
                <w:color w:val="000000"/>
                <w:sz w:val="22"/>
                <w:szCs w:val="22"/>
              </w:rPr>
              <w:t xml:space="preserve">Den 16–20 april </w:t>
            </w:r>
            <w:r w:rsidR="00672067">
              <w:rPr>
                <w:bCs/>
                <w:color w:val="000000"/>
                <w:sz w:val="22"/>
                <w:szCs w:val="22"/>
              </w:rPr>
              <w:t xml:space="preserve">2020 </w:t>
            </w:r>
            <w:r w:rsidRPr="006106C2">
              <w:rPr>
                <w:bCs/>
                <w:color w:val="000000"/>
                <w:sz w:val="22"/>
                <w:szCs w:val="22"/>
              </w:rPr>
              <w:t xml:space="preserve">håller Interparlamentariska unionen, </w:t>
            </w:r>
            <w:r w:rsidR="00672067">
              <w:rPr>
                <w:bCs/>
                <w:color w:val="000000"/>
                <w:sz w:val="22"/>
                <w:szCs w:val="22"/>
              </w:rPr>
              <w:t xml:space="preserve">IPU, </w:t>
            </w:r>
            <w:r w:rsidRPr="006106C2">
              <w:rPr>
                <w:bCs/>
                <w:color w:val="000000"/>
                <w:sz w:val="22"/>
                <w:szCs w:val="22"/>
              </w:rPr>
              <w:t xml:space="preserve">möte i Genève, Schweiz. En ledamot från miljö- och jordbruksutskottet inbjuds </w:t>
            </w:r>
            <w:r w:rsidRPr="006106C2">
              <w:rPr>
                <w:bCs/>
                <w:color w:val="000000"/>
                <w:sz w:val="22"/>
                <w:szCs w:val="22"/>
              </w:rPr>
              <w:lastRenderedPageBreak/>
              <w:t>delta i Riksdagens delegation.</w:t>
            </w:r>
            <w:r w:rsidR="00CF2A83">
              <w:rPr>
                <w:bCs/>
                <w:color w:val="000000"/>
                <w:sz w:val="22"/>
                <w:szCs w:val="22"/>
              </w:rPr>
              <w:t xml:space="preserve"> Beslut om deltagande tas vid kommande sammanträde.</w:t>
            </w:r>
          </w:p>
          <w:p w:rsidR="00CF2A83" w:rsidRDefault="00CF2A83" w:rsidP="00CF2A83">
            <w:pPr>
              <w:pStyle w:val="Liststycke"/>
              <w:ind w:left="397" w:right="57"/>
            </w:pPr>
          </w:p>
          <w:p w:rsidR="00CA4E69" w:rsidRPr="00CF2A83" w:rsidRDefault="00CF2A83" w:rsidP="00CF2A83">
            <w:pPr>
              <w:pStyle w:val="Liststycke"/>
              <w:numPr>
                <w:ilvl w:val="0"/>
                <w:numId w:val="5"/>
              </w:numPr>
              <w:ind w:left="397" w:right="57"/>
              <w:rPr>
                <w:bCs/>
                <w:color w:val="000000"/>
                <w:sz w:val="20"/>
                <w:szCs w:val="22"/>
              </w:rPr>
            </w:pPr>
            <w:r w:rsidRPr="00CF2A83">
              <w:rPr>
                <w:sz w:val="22"/>
              </w:rPr>
              <w:t xml:space="preserve">Fyrpartssamarbetet LEVA - Lokalt engagemang för vatten, har bjudit in utskottet till ett studiebesök i ett av de utvalda avrinningsområden där det finns en LEVA-samordnare. </w:t>
            </w:r>
            <w:r w:rsidR="00CB48F0">
              <w:rPr>
                <w:sz w:val="22"/>
              </w:rPr>
              <w:t>I</w:t>
            </w:r>
            <w:r w:rsidRPr="00CF2A83">
              <w:rPr>
                <w:sz w:val="22"/>
              </w:rPr>
              <w:t xml:space="preserve">nbjudan </w:t>
            </w:r>
            <w:r w:rsidR="00672067">
              <w:rPr>
                <w:sz w:val="22"/>
              </w:rPr>
              <w:t>kommer att</w:t>
            </w:r>
            <w:r w:rsidR="00CB48F0">
              <w:rPr>
                <w:sz w:val="22"/>
              </w:rPr>
              <w:t xml:space="preserve"> </w:t>
            </w:r>
            <w:r>
              <w:rPr>
                <w:sz w:val="22"/>
              </w:rPr>
              <w:t>s</w:t>
            </w:r>
            <w:r w:rsidRPr="00CF2A83">
              <w:rPr>
                <w:sz w:val="22"/>
              </w:rPr>
              <w:t xml:space="preserve">kickas ut </w:t>
            </w:r>
            <w:r w:rsidR="00CB48F0">
              <w:rPr>
                <w:sz w:val="22"/>
              </w:rPr>
              <w:t xml:space="preserve">direkt </w:t>
            </w:r>
            <w:r w:rsidRPr="00CF2A83">
              <w:rPr>
                <w:sz w:val="22"/>
              </w:rPr>
              <w:t xml:space="preserve">till ledamöterna som </w:t>
            </w:r>
            <w:r w:rsidR="00CB48F0">
              <w:rPr>
                <w:sz w:val="22"/>
              </w:rPr>
              <w:t>får besluta om de vill göra ett enskilt besök.</w:t>
            </w:r>
          </w:p>
          <w:p w:rsidR="00CA4E69" w:rsidRPr="006106C2" w:rsidRDefault="00CA4E69" w:rsidP="00CF2A83">
            <w:pPr>
              <w:tabs>
                <w:tab w:val="left" w:pos="1701"/>
              </w:tabs>
              <w:ind w:left="397" w:right="57"/>
              <w:rPr>
                <w:sz w:val="22"/>
                <w:szCs w:val="22"/>
              </w:rPr>
            </w:pPr>
          </w:p>
          <w:p w:rsidR="00CA4E69" w:rsidRPr="006106C2" w:rsidRDefault="00CA4E69" w:rsidP="00CF2A83">
            <w:pPr>
              <w:tabs>
                <w:tab w:val="left" w:pos="1701"/>
              </w:tabs>
              <w:spacing w:after="240"/>
              <w:ind w:right="57"/>
              <w:rPr>
                <w:b/>
                <w:sz w:val="22"/>
                <w:szCs w:val="22"/>
              </w:rPr>
            </w:pPr>
            <w:r w:rsidRPr="006106C2">
              <w:rPr>
                <w:b/>
                <w:sz w:val="22"/>
                <w:szCs w:val="22"/>
              </w:rPr>
              <w:t>Utskottet beslutade att:</w:t>
            </w:r>
          </w:p>
          <w:p w:rsidR="00CA4E69" w:rsidRPr="006106C2" w:rsidRDefault="00CA4E69" w:rsidP="00CF2A83">
            <w:pPr>
              <w:pStyle w:val="Liststycke"/>
              <w:numPr>
                <w:ilvl w:val="0"/>
                <w:numId w:val="4"/>
              </w:numPr>
              <w:tabs>
                <w:tab w:val="left" w:pos="1701"/>
              </w:tabs>
              <w:ind w:left="397" w:right="57"/>
              <w:rPr>
                <w:sz w:val="22"/>
                <w:szCs w:val="22"/>
              </w:rPr>
            </w:pPr>
            <w:r w:rsidRPr="006106C2">
              <w:rPr>
                <w:color w:val="222222"/>
                <w:sz w:val="22"/>
                <w:szCs w:val="22"/>
              </w:rPr>
              <w:t xml:space="preserve">Marlene Burwick (S) deltar i </w:t>
            </w:r>
            <w:r w:rsidRPr="006106C2">
              <w:rPr>
                <w:sz w:val="22"/>
                <w:szCs w:val="22"/>
              </w:rPr>
              <w:t xml:space="preserve">OECD Global </w:t>
            </w:r>
            <w:proofErr w:type="spellStart"/>
            <w:r w:rsidRPr="006106C2">
              <w:rPr>
                <w:sz w:val="22"/>
                <w:szCs w:val="22"/>
              </w:rPr>
              <w:t>Parliamentary</w:t>
            </w:r>
            <w:proofErr w:type="spellEnd"/>
            <w:r w:rsidRPr="006106C2">
              <w:rPr>
                <w:sz w:val="22"/>
                <w:szCs w:val="22"/>
              </w:rPr>
              <w:t xml:space="preserve"> </w:t>
            </w:r>
            <w:proofErr w:type="spellStart"/>
            <w:r w:rsidR="0038676B">
              <w:rPr>
                <w:sz w:val="22"/>
                <w:szCs w:val="22"/>
              </w:rPr>
              <w:t>Network</w:t>
            </w:r>
            <w:proofErr w:type="spellEnd"/>
            <w:r w:rsidRPr="006106C2">
              <w:rPr>
                <w:sz w:val="22"/>
                <w:szCs w:val="22"/>
              </w:rPr>
              <w:t>-konferensen i Paris</w:t>
            </w:r>
            <w:r w:rsidR="00F158E0" w:rsidRPr="006106C2">
              <w:rPr>
                <w:sz w:val="22"/>
                <w:szCs w:val="22"/>
              </w:rPr>
              <w:t>, Frankrike</w:t>
            </w:r>
            <w:r w:rsidRPr="006106C2">
              <w:rPr>
                <w:color w:val="222222"/>
                <w:sz w:val="22"/>
                <w:szCs w:val="22"/>
              </w:rPr>
              <w:t xml:space="preserve"> den </w:t>
            </w:r>
            <w:proofErr w:type="gramStart"/>
            <w:r w:rsidRPr="006106C2">
              <w:rPr>
                <w:color w:val="222222"/>
                <w:sz w:val="22"/>
                <w:szCs w:val="22"/>
              </w:rPr>
              <w:t>24-26</w:t>
            </w:r>
            <w:proofErr w:type="gramEnd"/>
            <w:r w:rsidRPr="006106C2">
              <w:rPr>
                <w:color w:val="222222"/>
                <w:sz w:val="22"/>
                <w:szCs w:val="22"/>
              </w:rPr>
              <w:t xml:space="preserve"> februari</w:t>
            </w:r>
            <w:r w:rsidR="00672067">
              <w:rPr>
                <w:color w:val="222222"/>
                <w:sz w:val="22"/>
                <w:szCs w:val="22"/>
              </w:rPr>
              <w:t xml:space="preserve"> 2020</w:t>
            </w:r>
            <w:r w:rsidRPr="006106C2">
              <w:rPr>
                <w:color w:val="222222"/>
                <w:sz w:val="22"/>
                <w:szCs w:val="22"/>
              </w:rPr>
              <w:t xml:space="preserve">. </w:t>
            </w:r>
            <w:r w:rsidR="00672067">
              <w:rPr>
                <w:color w:val="222222"/>
                <w:sz w:val="22"/>
                <w:szCs w:val="22"/>
              </w:rPr>
              <w:t>Eventuellt beslut</w:t>
            </w:r>
            <w:r w:rsidRPr="006106C2">
              <w:rPr>
                <w:color w:val="222222"/>
                <w:sz w:val="22"/>
                <w:szCs w:val="22"/>
              </w:rPr>
              <w:t xml:space="preserve"> om </w:t>
            </w:r>
            <w:r w:rsidR="00672067">
              <w:rPr>
                <w:color w:val="222222"/>
                <w:sz w:val="22"/>
                <w:szCs w:val="22"/>
              </w:rPr>
              <w:t xml:space="preserve">deltagande av </w:t>
            </w:r>
            <w:r w:rsidRPr="006106C2">
              <w:rPr>
                <w:color w:val="222222"/>
                <w:sz w:val="22"/>
                <w:szCs w:val="22"/>
              </w:rPr>
              <w:t xml:space="preserve">ytterligare ledamot </w:t>
            </w:r>
            <w:r w:rsidR="00672067">
              <w:rPr>
                <w:color w:val="222222"/>
                <w:sz w:val="22"/>
                <w:szCs w:val="22"/>
              </w:rPr>
              <w:t>sker</w:t>
            </w:r>
            <w:r w:rsidRPr="006106C2">
              <w:rPr>
                <w:color w:val="222222"/>
                <w:sz w:val="22"/>
                <w:szCs w:val="22"/>
              </w:rPr>
              <w:t xml:space="preserve"> vid kommande sammanträde.</w:t>
            </w:r>
          </w:p>
          <w:p w:rsidR="0083276D" w:rsidRPr="006106C2" w:rsidRDefault="0083276D" w:rsidP="00CF2A83">
            <w:pPr>
              <w:tabs>
                <w:tab w:val="left" w:pos="1701"/>
              </w:tabs>
              <w:ind w:left="397" w:right="57"/>
              <w:rPr>
                <w:rFonts w:eastAsiaTheme="minorHAnsi"/>
                <w:b/>
                <w:bCs/>
                <w:color w:val="000000"/>
                <w:sz w:val="22"/>
                <w:szCs w:val="22"/>
                <w:lang w:eastAsia="en-US"/>
              </w:rPr>
            </w:pPr>
          </w:p>
        </w:tc>
      </w:tr>
      <w:tr w:rsidR="00FB2D16" w:rsidRPr="00B40F4D" w:rsidTr="008C2EF2">
        <w:tc>
          <w:tcPr>
            <w:tcW w:w="567" w:type="dxa"/>
          </w:tcPr>
          <w:p w:rsidR="00FB2D16" w:rsidRPr="006106C2" w:rsidRDefault="00FB2D16" w:rsidP="00C5706E">
            <w:pPr>
              <w:tabs>
                <w:tab w:val="left" w:pos="1701"/>
              </w:tabs>
              <w:rPr>
                <w:b/>
                <w:snapToGrid w:val="0"/>
                <w:sz w:val="22"/>
                <w:szCs w:val="22"/>
              </w:rPr>
            </w:pPr>
            <w:r w:rsidRPr="006106C2">
              <w:rPr>
                <w:b/>
                <w:snapToGrid w:val="0"/>
                <w:sz w:val="22"/>
                <w:szCs w:val="22"/>
              </w:rPr>
              <w:lastRenderedPageBreak/>
              <w:t xml:space="preserve">§ </w:t>
            </w:r>
            <w:r w:rsidR="00CA4E69" w:rsidRPr="006106C2">
              <w:rPr>
                <w:b/>
                <w:snapToGrid w:val="0"/>
                <w:sz w:val="22"/>
                <w:szCs w:val="22"/>
              </w:rPr>
              <w:t>8</w:t>
            </w:r>
          </w:p>
        </w:tc>
        <w:tc>
          <w:tcPr>
            <w:tcW w:w="7158" w:type="dxa"/>
            <w:gridSpan w:val="2"/>
          </w:tcPr>
          <w:p w:rsidR="00FB2D16" w:rsidRDefault="00CA4E69" w:rsidP="00CA4E69">
            <w:pPr>
              <w:rPr>
                <w:sz w:val="22"/>
                <w:szCs w:val="22"/>
              </w:rPr>
            </w:pPr>
            <w:r w:rsidRPr="006106C2">
              <w:rPr>
                <w:b/>
                <w:sz w:val="22"/>
                <w:szCs w:val="22"/>
              </w:rPr>
              <w:t xml:space="preserve">Inhämtande av information </w:t>
            </w:r>
            <w:r w:rsidR="00672067">
              <w:rPr>
                <w:b/>
                <w:sz w:val="22"/>
                <w:szCs w:val="22"/>
              </w:rPr>
              <w:br/>
            </w:r>
            <w:r w:rsidR="00672067">
              <w:rPr>
                <w:b/>
                <w:sz w:val="22"/>
                <w:szCs w:val="22"/>
              </w:rPr>
              <w:br/>
            </w:r>
            <w:r w:rsidR="00672067" w:rsidRPr="006106C2">
              <w:rPr>
                <w:sz w:val="22"/>
                <w:szCs w:val="22"/>
              </w:rPr>
              <w:t>På Maria Gardfjell (MP) förslag beslutade utskottet att bjuda in Livsmedelsverket</w:t>
            </w:r>
            <w:r w:rsidR="00672067">
              <w:rPr>
                <w:sz w:val="22"/>
                <w:szCs w:val="22"/>
              </w:rPr>
              <w:t>s</w:t>
            </w:r>
            <w:r w:rsidR="00672067" w:rsidRPr="006106C2">
              <w:rPr>
                <w:sz w:val="22"/>
                <w:szCs w:val="22"/>
              </w:rPr>
              <w:t xml:space="preserve"> generaldirektör för att informera om hot- och säkerhetsaspekter </w:t>
            </w:r>
            <w:r w:rsidR="00672067">
              <w:rPr>
                <w:sz w:val="22"/>
                <w:szCs w:val="22"/>
              </w:rPr>
              <w:t xml:space="preserve">kopplat till </w:t>
            </w:r>
            <w:r w:rsidR="00672067" w:rsidRPr="006106C2">
              <w:rPr>
                <w:sz w:val="22"/>
                <w:szCs w:val="22"/>
              </w:rPr>
              <w:t xml:space="preserve">myndighetens </w:t>
            </w:r>
            <w:r w:rsidR="00672067">
              <w:rPr>
                <w:sz w:val="22"/>
                <w:szCs w:val="22"/>
              </w:rPr>
              <w:t>verksamhet.</w:t>
            </w:r>
          </w:p>
          <w:p w:rsidR="00672067" w:rsidRPr="006106C2" w:rsidRDefault="00672067" w:rsidP="00CA4E69">
            <w:pPr>
              <w:rPr>
                <w:b/>
                <w:sz w:val="22"/>
                <w:szCs w:val="22"/>
              </w:rPr>
            </w:pPr>
          </w:p>
        </w:tc>
      </w:tr>
      <w:tr w:rsidR="00D87D66" w:rsidRPr="00B40F4D" w:rsidTr="008C2EF2">
        <w:tc>
          <w:tcPr>
            <w:tcW w:w="567" w:type="dxa"/>
          </w:tcPr>
          <w:p w:rsidR="00D87D66" w:rsidRPr="006106C2" w:rsidRDefault="00D87D66" w:rsidP="00C5706E">
            <w:pPr>
              <w:tabs>
                <w:tab w:val="left" w:pos="1701"/>
              </w:tabs>
              <w:rPr>
                <w:b/>
                <w:snapToGrid w:val="0"/>
                <w:sz w:val="22"/>
                <w:szCs w:val="22"/>
              </w:rPr>
            </w:pPr>
            <w:r w:rsidRPr="006106C2">
              <w:rPr>
                <w:b/>
                <w:snapToGrid w:val="0"/>
                <w:sz w:val="22"/>
                <w:szCs w:val="22"/>
              </w:rPr>
              <w:t xml:space="preserve">§ </w:t>
            </w:r>
            <w:r w:rsidR="00CA4E69" w:rsidRPr="006106C2">
              <w:rPr>
                <w:b/>
                <w:snapToGrid w:val="0"/>
                <w:sz w:val="22"/>
                <w:szCs w:val="22"/>
              </w:rPr>
              <w:t>9</w:t>
            </w:r>
          </w:p>
        </w:tc>
        <w:tc>
          <w:tcPr>
            <w:tcW w:w="7158" w:type="dxa"/>
            <w:gridSpan w:val="2"/>
          </w:tcPr>
          <w:p w:rsidR="00D87D66" w:rsidRPr="006106C2" w:rsidRDefault="005957E5" w:rsidP="002A14AC">
            <w:pPr>
              <w:rPr>
                <w:rFonts w:eastAsiaTheme="minorHAnsi"/>
                <w:bCs/>
                <w:color w:val="000000"/>
                <w:sz w:val="22"/>
                <w:szCs w:val="22"/>
                <w:lang w:eastAsia="en-US"/>
              </w:rPr>
            </w:pPr>
            <w:r w:rsidRPr="006106C2">
              <w:rPr>
                <w:b/>
                <w:bCs/>
                <w:color w:val="000000"/>
                <w:sz w:val="22"/>
                <w:szCs w:val="22"/>
              </w:rPr>
              <w:t>Nästa sammanträde</w:t>
            </w:r>
          </w:p>
          <w:p w:rsidR="00D87D66" w:rsidRPr="006106C2" w:rsidRDefault="00D87D66" w:rsidP="002A14AC">
            <w:pPr>
              <w:rPr>
                <w:rFonts w:eastAsiaTheme="minorHAnsi"/>
                <w:bCs/>
                <w:color w:val="000000"/>
                <w:sz w:val="22"/>
                <w:szCs w:val="22"/>
                <w:lang w:eastAsia="en-US"/>
              </w:rPr>
            </w:pPr>
          </w:p>
          <w:p w:rsidR="005957E5" w:rsidRPr="006106C2" w:rsidRDefault="005957E5" w:rsidP="00CA4E69">
            <w:pPr>
              <w:rPr>
                <w:snapToGrid w:val="0"/>
                <w:sz w:val="22"/>
                <w:szCs w:val="22"/>
              </w:rPr>
            </w:pPr>
            <w:r w:rsidRPr="006106C2">
              <w:rPr>
                <w:snapToGrid w:val="0"/>
                <w:sz w:val="22"/>
                <w:szCs w:val="22"/>
              </w:rPr>
              <w:t>Nästa sammanträde äger rum t</w:t>
            </w:r>
            <w:r w:rsidR="0083276D" w:rsidRPr="006106C2">
              <w:rPr>
                <w:snapToGrid w:val="0"/>
                <w:sz w:val="22"/>
                <w:szCs w:val="22"/>
              </w:rPr>
              <w:t>is</w:t>
            </w:r>
            <w:r w:rsidRPr="006106C2">
              <w:rPr>
                <w:snapToGrid w:val="0"/>
                <w:sz w:val="22"/>
                <w:szCs w:val="22"/>
              </w:rPr>
              <w:t>dagen den</w:t>
            </w:r>
            <w:r w:rsidR="00305501" w:rsidRPr="006106C2">
              <w:rPr>
                <w:snapToGrid w:val="0"/>
                <w:sz w:val="22"/>
                <w:szCs w:val="22"/>
              </w:rPr>
              <w:t xml:space="preserve"> </w:t>
            </w:r>
            <w:r w:rsidR="0083276D" w:rsidRPr="006106C2">
              <w:rPr>
                <w:snapToGrid w:val="0"/>
                <w:sz w:val="22"/>
                <w:szCs w:val="22"/>
              </w:rPr>
              <w:t>28 januari 2020</w:t>
            </w:r>
            <w:r w:rsidRPr="006106C2">
              <w:rPr>
                <w:snapToGrid w:val="0"/>
                <w:sz w:val="22"/>
                <w:szCs w:val="22"/>
              </w:rPr>
              <w:t xml:space="preserve"> kl. 1</w:t>
            </w:r>
            <w:r w:rsidR="0083276D" w:rsidRPr="006106C2">
              <w:rPr>
                <w:snapToGrid w:val="0"/>
                <w:sz w:val="22"/>
                <w:szCs w:val="22"/>
              </w:rPr>
              <w:t>1</w:t>
            </w:r>
            <w:r w:rsidRPr="006106C2">
              <w:rPr>
                <w:snapToGrid w:val="0"/>
                <w:sz w:val="22"/>
                <w:szCs w:val="22"/>
              </w:rPr>
              <w:t>.00.</w:t>
            </w:r>
          </w:p>
          <w:p w:rsidR="00CA4E69" w:rsidRDefault="00CA4E69" w:rsidP="00CA4E69">
            <w:pPr>
              <w:rPr>
                <w:rFonts w:eastAsiaTheme="minorHAnsi"/>
                <w:bCs/>
                <w:color w:val="000000"/>
                <w:sz w:val="22"/>
                <w:szCs w:val="22"/>
                <w:lang w:eastAsia="en-US"/>
              </w:rPr>
            </w:pPr>
          </w:p>
          <w:p w:rsidR="00CB48F0" w:rsidRPr="006106C2" w:rsidRDefault="00CB48F0" w:rsidP="00CA4E69">
            <w:pPr>
              <w:rPr>
                <w:rFonts w:eastAsiaTheme="minorHAnsi"/>
                <w:bCs/>
                <w:color w:val="000000"/>
                <w:sz w:val="22"/>
                <w:szCs w:val="22"/>
                <w:lang w:eastAsia="en-US"/>
              </w:rPr>
            </w:pPr>
          </w:p>
          <w:p w:rsidR="00CA4E69" w:rsidRDefault="00CA4E69" w:rsidP="00CA4E69">
            <w:pPr>
              <w:tabs>
                <w:tab w:val="left" w:pos="1701"/>
              </w:tabs>
              <w:rPr>
                <w:sz w:val="22"/>
                <w:szCs w:val="22"/>
              </w:rPr>
            </w:pPr>
          </w:p>
          <w:p w:rsidR="00CB48F0" w:rsidRPr="006106C2" w:rsidRDefault="00CB48F0" w:rsidP="00CA4E69">
            <w:pPr>
              <w:tabs>
                <w:tab w:val="left" w:pos="1701"/>
              </w:tabs>
              <w:rPr>
                <w:sz w:val="22"/>
                <w:szCs w:val="22"/>
              </w:rPr>
            </w:pPr>
          </w:p>
          <w:p w:rsidR="00CA4E69" w:rsidRPr="006106C2" w:rsidRDefault="00CA4E69" w:rsidP="00CA4E69">
            <w:pPr>
              <w:tabs>
                <w:tab w:val="left" w:pos="1701"/>
              </w:tabs>
              <w:rPr>
                <w:sz w:val="22"/>
                <w:szCs w:val="22"/>
              </w:rPr>
            </w:pPr>
            <w:r w:rsidRPr="006106C2">
              <w:rPr>
                <w:sz w:val="22"/>
                <w:szCs w:val="22"/>
              </w:rPr>
              <w:t>Vid protokollet</w:t>
            </w:r>
          </w:p>
          <w:p w:rsidR="00CA4E69" w:rsidRPr="006106C2" w:rsidRDefault="00CA4E69" w:rsidP="00CA4E69">
            <w:pPr>
              <w:tabs>
                <w:tab w:val="left" w:pos="1701"/>
              </w:tabs>
              <w:rPr>
                <w:sz w:val="22"/>
                <w:szCs w:val="22"/>
              </w:rPr>
            </w:pPr>
          </w:p>
          <w:p w:rsidR="00CA4E69" w:rsidRPr="006106C2" w:rsidRDefault="00CA4E69" w:rsidP="00CA4E69">
            <w:pPr>
              <w:tabs>
                <w:tab w:val="left" w:pos="1701"/>
              </w:tabs>
              <w:rPr>
                <w:sz w:val="22"/>
                <w:szCs w:val="22"/>
              </w:rPr>
            </w:pPr>
          </w:p>
          <w:p w:rsidR="00CA4E69" w:rsidRDefault="00CA4E69" w:rsidP="00CA4E69">
            <w:pPr>
              <w:tabs>
                <w:tab w:val="left" w:pos="1701"/>
              </w:tabs>
              <w:rPr>
                <w:sz w:val="22"/>
                <w:szCs w:val="22"/>
              </w:rPr>
            </w:pPr>
            <w:r w:rsidRPr="006106C2">
              <w:rPr>
                <w:sz w:val="22"/>
                <w:szCs w:val="22"/>
              </w:rPr>
              <w:t>Justeras den 30 januari 2020</w:t>
            </w:r>
            <w:r w:rsidRPr="006106C2">
              <w:rPr>
                <w:sz w:val="22"/>
                <w:szCs w:val="22"/>
              </w:rPr>
              <w:br/>
            </w:r>
          </w:p>
          <w:p w:rsidR="00D90509" w:rsidRDefault="00D90509" w:rsidP="00CA4E69">
            <w:pPr>
              <w:tabs>
                <w:tab w:val="left" w:pos="1701"/>
              </w:tabs>
              <w:rPr>
                <w:sz w:val="22"/>
                <w:szCs w:val="22"/>
              </w:rPr>
            </w:pPr>
          </w:p>
          <w:p w:rsidR="00D90509" w:rsidRPr="006106C2" w:rsidRDefault="00D90509" w:rsidP="00CA4E69">
            <w:pPr>
              <w:tabs>
                <w:tab w:val="left" w:pos="1701"/>
              </w:tabs>
              <w:rPr>
                <w:sz w:val="22"/>
                <w:szCs w:val="22"/>
              </w:rPr>
            </w:pPr>
            <w:r>
              <w:rPr>
                <w:sz w:val="22"/>
                <w:szCs w:val="22"/>
              </w:rPr>
              <w:t>Kristina Yngwe</w:t>
            </w:r>
            <w:bookmarkStart w:id="0" w:name="_GoBack"/>
            <w:bookmarkEnd w:id="0"/>
          </w:p>
          <w:p w:rsidR="00CA4E69" w:rsidRPr="006106C2" w:rsidRDefault="00CA4E69" w:rsidP="00CA4E69">
            <w:pPr>
              <w:rPr>
                <w:rFonts w:eastAsiaTheme="minorHAnsi"/>
                <w:bCs/>
                <w:color w:val="000000"/>
                <w:sz w:val="22"/>
                <w:szCs w:val="22"/>
                <w:lang w:eastAsia="en-US"/>
              </w:rPr>
            </w:pPr>
          </w:p>
        </w:tc>
      </w:tr>
    </w:tbl>
    <w:p w:rsidR="00CA4E69" w:rsidRPr="00F158E0" w:rsidRDefault="00CA4E69" w:rsidP="00F158E0"/>
    <w:p w:rsidR="00B96E81" w:rsidRPr="00B40F4D" w:rsidRDefault="00B96E81" w:rsidP="001806D9">
      <w:pPr>
        <w:pStyle w:val="Brdtext"/>
        <w:rPr>
          <w:sz w:val="22"/>
          <w:szCs w:val="22"/>
        </w:rPr>
        <w:sectPr w:rsidR="00B96E81" w:rsidRPr="00B40F4D" w:rsidSect="008C2EF2">
          <w:footerReference w:type="even" r:id="rId8"/>
          <w:footerReference w:type="default" r:id="rId9"/>
          <w:pgSz w:w="11906" w:h="16838" w:code="9"/>
          <w:pgMar w:top="1417" w:right="1417" w:bottom="1417" w:left="1417" w:header="720" w:footer="720" w:gutter="0"/>
          <w:cols w:space="720"/>
          <w:titlePg/>
          <w:docGrid w:linePitch="326"/>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83276D">
              <w:rPr>
                <w:sz w:val="22"/>
                <w:szCs w:val="22"/>
              </w:rPr>
              <w:t>16</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C910DC">
              <w:rPr>
                <w:sz w:val="22"/>
                <w:szCs w:val="22"/>
              </w:rPr>
              <w:t>1</w:t>
            </w:r>
            <w:r w:rsidR="00CA4E69">
              <w:rPr>
                <w:sz w:val="22"/>
                <w:szCs w:val="22"/>
              </w:rPr>
              <w:t xml:space="preserve"> - </w:t>
            </w:r>
            <w:r w:rsidR="00125ED5">
              <w:rPr>
                <w:sz w:val="22"/>
                <w:szCs w:val="22"/>
              </w:rPr>
              <w:t>9</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p w:rsidR="00B40F4D" w:rsidRPr="00B40F4D" w:rsidRDefault="00B40F4D" w:rsidP="00B40F4D">
            <w:pPr>
              <w:spacing w:line="256" w:lineRule="auto"/>
              <w:rPr>
                <w:sz w:val="18"/>
                <w:szCs w:val="18"/>
                <w:lang w:val="en-US" w:eastAsia="en-US"/>
              </w:rPr>
            </w:pPr>
            <w:proofErr w:type="spellStart"/>
            <w:r w:rsidRPr="00B40F4D">
              <w:rPr>
                <w:sz w:val="18"/>
                <w:szCs w:val="18"/>
                <w:lang w:val="en-US" w:eastAsia="en-US"/>
              </w:rPr>
              <w:t>tjl</w:t>
            </w:r>
            <w:proofErr w:type="spellEnd"/>
            <w:r w:rsidRPr="00B40F4D">
              <w:rPr>
                <w:sz w:val="18"/>
                <w:szCs w:val="18"/>
                <w:lang w:val="en-US" w:eastAsia="en-US"/>
              </w:rPr>
              <w:t xml:space="preserve">. </w:t>
            </w:r>
            <w:proofErr w:type="spellStart"/>
            <w:r w:rsidRPr="00B40F4D">
              <w:rPr>
                <w:sz w:val="18"/>
                <w:szCs w:val="18"/>
                <w:lang w:val="en-US" w:eastAsia="en-US"/>
              </w:rPr>
              <w:t>t.o.m</w:t>
            </w:r>
            <w:proofErr w:type="spellEnd"/>
            <w:r w:rsidRPr="00B40F4D">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B40F4D">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94D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 xml:space="preserve">Louise Meijer (M), </w:t>
            </w:r>
            <w:proofErr w:type="spellStart"/>
            <w:r w:rsidRPr="00B40F4D">
              <w:rPr>
                <w:sz w:val="22"/>
                <w:szCs w:val="22"/>
                <w:lang w:val="en-US" w:eastAsia="en-US"/>
              </w:rPr>
              <w:t>vik</w:t>
            </w:r>
            <w:proofErr w:type="spellEnd"/>
            <w:r w:rsidRPr="00B40F4D">
              <w:rPr>
                <w:sz w:val="22"/>
                <w:szCs w:val="22"/>
                <w:lang w:val="en-US" w:eastAsia="en-US"/>
              </w:rPr>
              <w:t xml:space="preserve">.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 xml:space="preserve">. </w:t>
            </w:r>
            <w:proofErr w:type="spellStart"/>
            <w:r w:rsidRPr="006D5F8F">
              <w:rPr>
                <w:sz w:val="18"/>
                <w:szCs w:val="18"/>
                <w:lang w:val="en-US" w:eastAsia="en-US"/>
              </w:rPr>
              <w:t>t.o.m</w:t>
            </w:r>
            <w:proofErr w:type="spellEnd"/>
            <w:r w:rsidRPr="006D5F8F">
              <w:rPr>
                <w:sz w:val="18"/>
                <w:szCs w:val="18"/>
                <w:lang w:val="en-US" w:eastAsia="en-US"/>
              </w:rPr>
              <w:t xml:space="preserve"> 2020-05-03</w:t>
            </w:r>
            <w:r w:rsidR="00B40F4D" w:rsidRPr="00B40F4D">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20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5497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5497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5497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5497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4E030E" w:rsidRPr="00B40F4D" w:rsidRDefault="004E030E">
      <w:pPr>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6111"/>
        <w:gridCol w:w="2064"/>
        <w:gridCol w:w="1905"/>
      </w:tblGrid>
      <w:tr w:rsidR="0060008D" w:rsidRPr="00B40F4D" w:rsidTr="0060008D">
        <w:tc>
          <w:tcPr>
            <w:tcW w:w="6111" w:type="dxa"/>
          </w:tcPr>
          <w:p w:rsidR="0060008D" w:rsidRPr="00B40F4D" w:rsidRDefault="0060008D" w:rsidP="00EE19D8">
            <w:pPr>
              <w:tabs>
                <w:tab w:val="left" w:pos="1276"/>
              </w:tabs>
              <w:rPr>
                <w:sz w:val="22"/>
                <w:szCs w:val="22"/>
              </w:rPr>
            </w:pPr>
          </w:p>
          <w:p w:rsidR="0060008D" w:rsidRPr="00B40F4D" w:rsidRDefault="0060008D" w:rsidP="00EE19D8">
            <w:pPr>
              <w:tabs>
                <w:tab w:val="left" w:pos="1276"/>
              </w:tabs>
              <w:rPr>
                <w:sz w:val="22"/>
                <w:szCs w:val="22"/>
              </w:rPr>
            </w:pPr>
            <w:r w:rsidRPr="00B40F4D">
              <w:rPr>
                <w:sz w:val="22"/>
                <w:szCs w:val="22"/>
              </w:rPr>
              <w:lastRenderedPageBreak/>
              <w:br w:type="page"/>
              <w:t>MILJÖ- OCH JORDBRUKSUTSKOTTET</w:t>
            </w:r>
          </w:p>
        </w:tc>
        <w:tc>
          <w:tcPr>
            <w:tcW w:w="2064" w:type="dxa"/>
          </w:tcPr>
          <w:p w:rsidR="0060008D" w:rsidRPr="00B40F4D" w:rsidRDefault="0060008D" w:rsidP="00EE19D8">
            <w:pPr>
              <w:tabs>
                <w:tab w:val="left" w:pos="1276"/>
              </w:tabs>
              <w:rPr>
                <w:sz w:val="22"/>
                <w:szCs w:val="22"/>
              </w:rPr>
            </w:pPr>
          </w:p>
        </w:tc>
        <w:tc>
          <w:tcPr>
            <w:tcW w:w="1905" w:type="dxa"/>
          </w:tcPr>
          <w:p w:rsidR="0060008D" w:rsidRDefault="0060008D" w:rsidP="00EE19D8">
            <w:pPr>
              <w:tabs>
                <w:tab w:val="left" w:pos="1276"/>
              </w:tabs>
              <w:ind w:right="-212"/>
              <w:rPr>
                <w:b/>
                <w:sz w:val="22"/>
                <w:szCs w:val="22"/>
              </w:rPr>
            </w:pPr>
          </w:p>
          <w:p w:rsidR="0060008D" w:rsidRPr="00B40F4D" w:rsidRDefault="0060008D" w:rsidP="00EE19D8">
            <w:pPr>
              <w:tabs>
                <w:tab w:val="left" w:pos="1276"/>
              </w:tabs>
              <w:ind w:right="-212"/>
              <w:rPr>
                <w:b/>
                <w:sz w:val="22"/>
                <w:szCs w:val="22"/>
              </w:rPr>
            </w:pPr>
            <w:r w:rsidRPr="00B40F4D">
              <w:rPr>
                <w:b/>
                <w:sz w:val="22"/>
                <w:szCs w:val="22"/>
              </w:rPr>
              <w:lastRenderedPageBreak/>
              <w:t>Bilaga 2</w:t>
            </w:r>
          </w:p>
          <w:p w:rsidR="0060008D" w:rsidRPr="00B40F4D" w:rsidRDefault="0060008D" w:rsidP="00EE19D8">
            <w:pPr>
              <w:tabs>
                <w:tab w:val="left" w:pos="1276"/>
              </w:tabs>
              <w:ind w:right="-212"/>
              <w:rPr>
                <w:sz w:val="22"/>
                <w:szCs w:val="22"/>
              </w:rPr>
            </w:pPr>
            <w:r w:rsidRPr="00B40F4D">
              <w:rPr>
                <w:sz w:val="22"/>
                <w:szCs w:val="22"/>
              </w:rPr>
              <w:t>till protokoll</w:t>
            </w:r>
          </w:p>
          <w:p w:rsidR="0060008D" w:rsidRPr="00B40F4D" w:rsidRDefault="0060008D" w:rsidP="00EE19D8">
            <w:pPr>
              <w:tabs>
                <w:tab w:val="left" w:pos="1276"/>
              </w:tabs>
              <w:ind w:right="-212"/>
              <w:rPr>
                <w:b/>
                <w:sz w:val="22"/>
                <w:szCs w:val="22"/>
              </w:rPr>
            </w:pPr>
            <w:r w:rsidRPr="00B40F4D">
              <w:rPr>
                <w:sz w:val="22"/>
                <w:szCs w:val="22"/>
              </w:rPr>
              <w:t>2019/20:</w:t>
            </w:r>
            <w:r>
              <w:rPr>
                <w:sz w:val="22"/>
                <w:szCs w:val="22"/>
              </w:rPr>
              <w:t>16</w:t>
            </w:r>
          </w:p>
        </w:tc>
      </w:tr>
    </w:tbl>
    <w:p w:rsidR="0060008D" w:rsidRDefault="0060008D">
      <w:pPr>
        <w:rPr>
          <w:rFonts w:ascii="Arial" w:hAnsi="Arial" w:cs="Arial"/>
          <w:b/>
          <w:bCs/>
          <w:sz w:val="26"/>
          <w:szCs w:val="26"/>
        </w:rPr>
      </w:pPr>
    </w:p>
    <w:p w:rsidR="0060008D" w:rsidRPr="0060008D" w:rsidRDefault="0060008D" w:rsidP="0060008D">
      <w:pPr>
        <w:widowControl/>
        <w:autoSpaceDE w:val="0"/>
        <w:autoSpaceDN w:val="0"/>
        <w:adjustRightInd w:val="0"/>
        <w:rPr>
          <w:b/>
          <w:bCs/>
          <w:sz w:val="22"/>
          <w:szCs w:val="22"/>
        </w:rPr>
      </w:pPr>
      <w:r w:rsidRPr="0060008D">
        <w:rPr>
          <w:b/>
          <w:bCs/>
          <w:sz w:val="26"/>
          <w:szCs w:val="26"/>
        </w:rPr>
        <w:t>Rådets möte (jordbruksministrarna) den 27 januari 2020 – kommenterad dagordning</w:t>
      </w:r>
      <w:r w:rsidRPr="0060008D">
        <w:rPr>
          <w:b/>
          <w:bCs/>
          <w:sz w:val="26"/>
          <w:szCs w:val="26"/>
        </w:rPr>
        <w:br/>
      </w:r>
    </w:p>
    <w:p w:rsidR="00091EA6" w:rsidRPr="0060008D" w:rsidRDefault="0060008D" w:rsidP="0060008D">
      <w:pPr>
        <w:rPr>
          <w:b/>
          <w:sz w:val="22"/>
          <w:szCs w:val="22"/>
        </w:rPr>
      </w:pPr>
      <w:r w:rsidRPr="0060008D">
        <w:rPr>
          <w:b/>
          <w:sz w:val="22"/>
          <w:szCs w:val="22"/>
        </w:rPr>
        <w:t xml:space="preserve">Rådsdagordningspunkt 4. Gröna given </w:t>
      </w:r>
      <w:r w:rsidRPr="0060008D">
        <w:rPr>
          <w:rFonts w:eastAsia="Arial"/>
          <w:b/>
          <w:sz w:val="22"/>
          <w:szCs w:val="22"/>
        </w:rPr>
        <w:t>-</w:t>
      </w:r>
      <w:r w:rsidRPr="0060008D">
        <w:rPr>
          <w:b/>
          <w:sz w:val="22"/>
          <w:szCs w:val="22"/>
        </w:rPr>
        <w:t xml:space="preserve"> jordbruksaspekter</w:t>
      </w:r>
    </w:p>
    <w:p w:rsidR="0060008D" w:rsidRPr="0060008D" w:rsidRDefault="0060008D">
      <w:pPr>
        <w:rPr>
          <w:sz w:val="22"/>
          <w:szCs w:val="22"/>
        </w:rPr>
      </w:pPr>
    </w:p>
    <w:p w:rsidR="0060008D" w:rsidRPr="0060008D" w:rsidRDefault="0060008D" w:rsidP="0060008D">
      <w:pPr>
        <w:widowControl/>
        <w:autoSpaceDE w:val="0"/>
        <w:autoSpaceDN w:val="0"/>
        <w:adjustRightInd w:val="0"/>
        <w:rPr>
          <w:color w:val="000000"/>
          <w:sz w:val="22"/>
          <w:szCs w:val="22"/>
        </w:rPr>
      </w:pPr>
      <w:r w:rsidRPr="0060008D">
        <w:rPr>
          <w:i/>
          <w:iCs/>
          <w:color w:val="000000"/>
          <w:sz w:val="22"/>
          <w:szCs w:val="22"/>
        </w:rPr>
        <w:t xml:space="preserve">Förslag till svensk ståndpunkt: </w:t>
      </w:r>
    </w:p>
    <w:p w:rsidR="003647E3" w:rsidRDefault="0060008D" w:rsidP="0060008D">
      <w:pPr>
        <w:rPr>
          <w:color w:val="000000"/>
          <w:sz w:val="22"/>
          <w:szCs w:val="22"/>
        </w:rPr>
      </w:pPr>
      <w:r w:rsidRPr="0060008D">
        <w:rPr>
          <w:color w:val="000000"/>
          <w:sz w:val="22"/>
          <w:szCs w:val="22"/>
        </w:rPr>
        <w:t>Regeringen välkomnar den gröna given och intentionen att beakta miljö- och klimatfrågorna brett inom EU samt initiativet till den kommande strategin ”från jord till bord”. Hållbara livsmedelssystem bör, utöver fokus på en hållbar livsmedelsproduktion, även innehålla verktyg som underlättar hållbara och hälsomässiga val för konsumenter. Regeringen stödjer kommissionens ambitioner på klimatområdet kopplat till livsmedelssystemet och det är viktigt att detta får genomslag i kommande GJP. Detta gäller även ambitionen om en hållbar animalieproduktion med strängare djurskyddskrav och ett förebyggande djurhälsoarbete som ger friska djur och en låg antibiotikaanvändning, Det är positivt att kommissionen pekar ut att godkännandet av de strategiska planerna är ett viktigt steg för att förverkliga målsättningen i den gröna given.</w:t>
      </w:r>
    </w:p>
    <w:p w:rsidR="003647E3" w:rsidRDefault="003647E3" w:rsidP="0060008D"/>
    <w:p w:rsidR="003647E3" w:rsidRDefault="003647E3" w:rsidP="0060008D"/>
    <w:p w:rsidR="003647E3" w:rsidRDefault="003647E3" w:rsidP="0060008D"/>
    <w:p w:rsidR="003647E3" w:rsidRDefault="003647E3" w:rsidP="0060008D"/>
    <w:p w:rsidR="0060008D" w:rsidRDefault="0060008D" w:rsidP="003647E3">
      <w:r>
        <w:br w:type="page"/>
      </w: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B40F4D" w:rsidTr="0054760C">
        <w:trPr>
          <w:gridBefore w:val="1"/>
          <w:gridAfter w:val="2"/>
          <w:wBefore w:w="15" w:type="dxa"/>
          <w:wAfter w:w="1064" w:type="dxa"/>
        </w:trPr>
        <w:tc>
          <w:tcPr>
            <w:tcW w:w="5457" w:type="dxa"/>
            <w:gridSpan w:val="2"/>
          </w:tcPr>
          <w:p w:rsidR="00091EA6" w:rsidRPr="00B40F4D" w:rsidRDefault="00091EA6" w:rsidP="00FB5A42">
            <w:pPr>
              <w:tabs>
                <w:tab w:val="left" w:pos="1276"/>
              </w:tabs>
              <w:rPr>
                <w:sz w:val="22"/>
                <w:szCs w:val="22"/>
              </w:rPr>
            </w:pPr>
          </w:p>
          <w:p w:rsidR="00BE1EBF" w:rsidRPr="00B40F4D" w:rsidRDefault="00BE1EBF" w:rsidP="00FB5A42">
            <w:pPr>
              <w:tabs>
                <w:tab w:val="left" w:pos="1276"/>
              </w:tabs>
              <w:rPr>
                <w:sz w:val="22"/>
                <w:szCs w:val="22"/>
              </w:rPr>
            </w:pPr>
            <w:r w:rsidRPr="00B40F4D">
              <w:rPr>
                <w:sz w:val="22"/>
                <w:szCs w:val="22"/>
              </w:rPr>
              <w:br w:type="page"/>
              <w:t>MILJÖ- OCH JORDBRUKSUTSKOTTET</w:t>
            </w:r>
          </w:p>
        </w:tc>
        <w:tc>
          <w:tcPr>
            <w:tcW w:w="1843" w:type="dxa"/>
          </w:tcPr>
          <w:p w:rsidR="00BE1EBF" w:rsidRPr="00B40F4D" w:rsidRDefault="00BE1EBF" w:rsidP="00FB5A42">
            <w:pPr>
              <w:tabs>
                <w:tab w:val="left" w:pos="1276"/>
              </w:tabs>
              <w:rPr>
                <w:sz w:val="22"/>
                <w:szCs w:val="22"/>
              </w:rPr>
            </w:pPr>
          </w:p>
        </w:tc>
        <w:tc>
          <w:tcPr>
            <w:tcW w:w="1701" w:type="dxa"/>
          </w:tcPr>
          <w:p w:rsidR="00BE1EBF" w:rsidRPr="00B40F4D" w:rsidRDefault="00BE1EBF" w:rsidP="00FB5A42">
            <w:pPr>
              <w:tabs>
                <w:tab w:val="left" w:pos="1276"/>
              </w:tabs>
              <w:ind w:right="-212"/>
              <w:rPr>
                <w:b/>
                <w:sz w:val="22"/>
                <w:szCs w:val="22"/>
              </w:rPr>
            </w:pPr>
            <w:r w:rsidRPr="00B40F4D">
              <w:rPr>
                <w:b/>
                <w:sz w:val="22"/>
                <w:szCs w:val="22"/>
              </w:rPr>
              <w:t xml:space="preserve">Bilaga </w:t>
            </w:r>
            <w:r w:rsidR="0060008D">
              <w:rPr>
                <w:b/>
                <w:sz w:val="22"/>
                <w:szCs w:val="22"/>
              </w:rPr>
              <w:t>3</w:t>
            </w:r>
          </w:p>
          <w:p w:rsidR="00BE1EBF" w:rsidRPr="00B40F4D" w:rsidRDefault="00BE1EBF" w:rsidP="00FB5A42">
            <w:pPr>
              <w:tabs>
                <w:tab w:val="left" w:pos="1276"/>
              </w:tabs>
              <w:ind w:right="-212"/>
              <w:rPr>
                <w:sz w:val="22"/>
                <w:szCs w:val="22"/>
              </w:rPr>
            </w:pPr>
            <w:r w:rsidRPr="00B40F4D">
              <w:rPr>
                <w:sz w:val="22"/>
                <w:szCs w:val="22"/>
              </w:rPr>
              <w:t>till protokoll</w:t>
            </w:r>
          </w:p>
          <w:p w:rsidR="00BE1EBF" w:rsidRPr="00B40F4D" w:rsidRDefault="00335938" w:rsidP="00335938">
            <w:pPr>
              <w:tabs>
                <w:tab w:val="left" w:pos="1276"/>
              </w:tabs>
              <w:ind w:right="-212"/>
              <w:rPr>
                <w:b/>
                <w:sz w:val="22"/>
                <w:szCs w:val="22"/>
              </w:rPr>
            </w:pPr>
            <w:r w:rsidRPr="00B40F4D">
              <w:rPr>
                <w:sz w:val="22"/>
                <w:szCs w:val="22"/>
              </w:rPr>
              <w:t>201</w:t>
            </w:r>
            <w:r w:rsidR="009B38A7" w:rsidRPr="00B40F4D">
              <w:rPr>
                <w:sz w:val="22"/>
                <w:szCs w:val="22"/>
              </w:rPr>
              <w:t>9</w:t>
            </w:r>
            <w:r w:rsidR="00BE1EBF" w:rsidRPr="00B40F4D">
              <w:rPr>
                <w:sz w:val="22"/>
                <w:szCs w:val="22"/>
              </w:rPr>
              <w:t>/</w:t>
            </w:r>
            <w:r w:rsidR="009B38A7" w:rsidRPr="00B40F4D">
              <w:rPr>
                <w:sz w:val="22"/>
                <w:szCs w:val="22"/>
              </w:rPr>
              <w:t>20</w:t>
            </w:r>
            <w:r w:rsidR="00BE1EBF" w:rsidRPr="00B40F4D">
              <w:rPr>
                <w:sz w:val="22"/>
                <w:szCs w:val="22"/>
              </w:rPr>
              <w:t>:</w:t>
            </w:r>
            <w:r w:rsidR="0083276D">
              <w:rPr>
                <w:sz w:val="22"/>
                <w:szCs w:val="22"/>
              </w:rPr>
              <w:t>16</w:t>
            </w:r>
          </w:p>
        </w:tc>
      </w:tr>
      <w:tr w:rsidR="00AB1421" w:rsidRPr="00B40F4D" w:rsidTr="0054760C">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B40F4D" w:rsidRDefault="00AB1421" w:rsidP="002A14AC">
            <w:pPr>
              <w:widowControl/>
              <w:rPr>
                <w:b/>
                <w:bCs/>
                <w:sz w:val="22"/>
                <w:szCs w:val="22"/>
              </w:rPr>
            </w:pPr>
            <w:r w:rsidRPr="00B40F4D">
              <w:rPr>
                <w:b/>
                <w:bCs/>
                <w:sz w:val="22"/>
                <w:szCs w:val="22"/>
              </w:rPr>
              <w:t>Till MJU inkom</w:t>
            </w:r>
            <w:r w:rsidR="00A65C53" w:rsidRPr="00B40F4D">
              <w:rPr>
                <w:b/>
                <w:bCs/>
                <w:sz w:val="22"/>
                <w:szCs w:val="22"/>
              </w:rPr>
              <w:t xml:space="preserve">na EU-dokument m.m. </w:t>
            </w:r>
            <w:r w:rsidR="00AA302D" w:rsidRPr="00AA302D">
              <w:rPr>
                <w:b/>
                <w:bCs/>
                <w:sz w:val="22"/>
                <w:szCs w:val="22"/>
              </w:rPr>
              <w:t>9 dec. 2019 – 20 jan. 2020</w:t>
            </w:r>
            <w:r w:rsidR="00A65C53" w:rsidRPr="00B40F4D">
              <w:rPr>
                <w:b/>
                <w:bCs/>
                <w:sz w:val="22"/>
                <w:szCs w:val="22"/>
              </w:rPr>
              <w:t xml:space="preserve"> </w:t>
            </w:r>
          </w:p>
        </w:tc>
      </w:tr>
      <w:tr w:rsidR="009A0C25" w:rsidRPr="00B40F4D" w:rsidTr="0054760C">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B40F4D" w:rsidRDefault="009A0C25" w:rsidP="00BB69BD">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9A0C25"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B40F4D" w:rsidRDefault="009A0C25" w:rsidP="00BB69BD">
            <w:pPr>
              <w:rPr>
                <w:b/>
                <w:bCs/>
                <w:sz w:val="22"/>
                <w:szCs w:val="22"/>
              </w:rPr>
            </w:pPr>
            <w:r w:rsidRPr="00B40F4D">
              <w:rPr>
                <w:b/>
                <w:bCs/>
                <w:sz w:val="22"/>
                <w:szCs w:val="22"/>
              </w:rPr>
              <w:t>Beteckning</w:t>
            </w:r>
          </w:p>
        </w:tc>
        <w:tc>
          <w:tcPr>
            <w:tcW w:w="8180" w:type="dxa"/>
            <w:gridSpan w:val="5"/>
            <w:shd w:val="clear" w:color="auto" w:fill="auto"/>
            <w:vAlign w:val="center"/>
          </w:tcPr>
          <w:p w:rsidR="009A0C25" w:rsidRPr="00B40F4D" w:rsidRDefault="009A0C25" w:rsidP="00BB69BD">
            <w:pPr>
              <w:rPr>
                <w:b/>
                <w:bCs/>
                <w:sz w:val="22"/>
                <w:szCs w:val="22"/>
              </w:rPr>
            </w:pPr>
            <w:r w:rsidRPr="00B40F4D">
              <w:rPr>
                <w:b/>
                <w:bCs/>
                <w:sz w:val="22"/>
                <w:szCs w:val="22"/>
              </w:rPr>
              <w:t>Rubrik</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ED7A24" w:rsidRDefault="0054760C" w:rsidP="0054760C">
            <w:pPr>
              <w:rPr>
                <w:bCs/>
                <w:sz w:val="22"/>
                <w:szCs w:val="22"/>
              </w:rPr>
            </w:pPr>
            <w:proofErr w:type="gramStart"/>
            <w:r w:rsidRPr="00C910DC">
              <w:rPr>
                <w:sz w:val="22"/>
                <w:szCs w:val="22"/>
              </w:rPr>
              <w:t>COM(</w:t>
            </w:r>
            <w:proofErr w:type="gramEnd"/>
            <w:r w:rsidRPr="00C910DC">
              <w:rPr>
                <w:sz w:val="22"/>
                <w:szCs w:val="22"/>
              </w:rPr>
              <w:t>2019) 625</w:t>
            </w:r>
          </w:p>
        </w:tc>
        <w:tc>
          <w:tcPr>
            <w:tcW w:w="8180" w:type="dxa"/>
            <w:gridSpan w:val="5"/>
            <w:shd w:val="clear" w:color="auto" w:fill="auto"/>
            <w:vAlign w:val="center"/>
          </w:tcPr>
          <w:p w:rsidR="0054760C" w:rsidRPr="00ED7A24" w:rsidRDefault="0054760C" w:rsidP="0054760C">
            <w:pPr>
              <w:rPr>
                <w:bCs/>
                <w:sz w:val="22"/>
                <w:szCs w:val="22"/>
              </w:rPr>
            </w:pPr>
          </w:p>
          <w:p w:rsidR="0054760C" w:rsidRDefault="0054760C" w:rsidP="0054760C">
            <w:pPr>
              <w:rPr>
                <w:sz w:val="22"/>
                <w:szCs w:val="22"/>
              </w:rPr>
            </w:pPr>
            <w:r w:rsidRPr="00ED7A24">
              <w:rPr>
                <w:sz w:val="22"/>
                <w:szCs w:val="22"/>
              </w:rPr>
              <w:t xml:space="preserve">RAPPORT från kommissionen till Europaparlamentet och rådet om genomförandet och konsekvenserna av bestämmelser om frivillig märkning enligt förordning (EG) nr 1760/2000 i dess ändrade lydelse enligt förordning (EU) nr 653/2014 </w:t>
            </w:r>
          </w:p>
          <w:p w:rsidR="0054760C" w:rsidRPr="00ED7A24" w:rsidRDefault="0054760C" w:rsidP="0054760C">
            <w:pPr>
              <w:rPr>
                <w:bCs/>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2660A3" w:rsidRDefault="0054760C" w:rsidP="0054760C">
            <w:pPr>
              <w:rPr>
                <w:sz w:val="22"/>
                <w:szCs w:val="22"/>
              </w:rPr>
            </w:pPr>
            <w:proofErr w:type="gramStart"/>
            <w:r w:rsidRPr="00C910DC">
              <w:rPr>
                <w:sz w:val="22"/>
                <w:szCs w:val="22"/>
              </w:rPr>
              <w:t>COM(</w:t>
            </w:r>
            <w:proofErr w:type="gramEnd"/>
            <w:r w:rsidRPr="00C910DC">
              <w:rPr>
                <w:sz w:val="22"/>
                <w:szCs w:val="22"/>
              </w:rPr>
              <w:t>2019) 634</w:t>
            </w:r>
            <w:r w:rsidRPr="002660A3">
              <w:rPr>
                <w:sz w:val="22"/>
                <w:szCs w:val="22"/>
              </w:rPr>
              <w:br/>
            </w:r>
          </w:p>
        </w:tc>
        <w:tc>
          <w:tcPr>
            <w:tcW w:w="8180" w:type="dxa"/>
            <w:gridSpan w:val="5"/>
            <w:shd w:val="clear" w:color="auto" w:fill="auto"/>
            <w:vAlign w:val="center"/>
          </w:tcPr>
          <w:p w:rsidR="0054760C" w:rsidRPr="004E73B6" w:rsidRDefault="0054760C" w:rsidP="0054760C">
            <w:pPr>
              <w:rPr>
                <w:bCs/>
                <w:sz w:val="22"/>
                <w:szCs w:val="22"/>
              </w:rPr>
            </w:pPr>
            <w:r w:rsidRPr="004E73B6">
              <w:rPr>
                <w:sz w:val="22"/>
                <w:szCs w:val="22"/>
              </w:rPr>
              <w:t xml:space="preserve">RAPPORT från kommissionen till Europaparlamentet och rådet om genomförandet av artikel 45 i Europaparlamentets och rådets förordning (EU) nr 1306/2013 om informationsåtgärder i anslutning till den gemensamma jordbrukspolitiken </w:t>
            </w:r>
            <w:r w:rsidRPr="004E73B6">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772490" w:rsidRDefault="0054760C" w:rsidP="0054760C">
            <w:pPr>
              <w:rPr>
                <w:sz w:val="22"/>
                <w:szCs w:val="22"/>
              </w:rPr>
            </w:pPr>
            <w:proofErr w:type="gramStart"/>
            <w:r w:rsidRPr="00C910DC">
              <w:rPr>
                <w:sz w:val="22"/>
                <w:szCs w:val="22"/>
              </w:rPr>
              <w:t>COM(</w:t>
            </w:r>
            <w:proofErr w:type="gramEnd"/>
            <w:r w:rsidRPr="00C910DC">
              <w:rPr>
                <w:sz w:val="22"/>
                <w:szCs w:val="22"/>
              </w:rPr>
              <w:t>2019) 635</w:t>
            </w:r>
          </w:p>
        </w:tc>
        <w:tc>
          <w:tcPr>
            <w:tcW w:w="8180" w:type="dxa"/>
            <w:gridSpan w:val="5"/>
            <w:shd w:val="clear" w:color="auto" w:fill="auto"/>
            <w:vAlign w:val="center"/>
          </w:tcPr>
          <w:p w:rsidR="0054760C" w:rsidRPr="00772490" w:rsidRDefault="0054760C" w:rsidP="0054760C">
            <w:pPr>
              <w:rPr>
                <w:sz w:val="22"/>
                <w:szCs w:val="22"/>
              </w:rPr>
            </w:pPr>
            <w:r w:rsidRPr="00772490">
              <w:rPr>
                <w:sz w:val="22"/>
                <w:szCs w:val="22"/>
              </w:rPr>
              <w:t xml:space="preserve">RAPPORT från kommissionen till Europaparlamentet och rådet om genomförandet av biodlingsprogram </w:t>
            </w:r>
            <w:r w:rsidRPr="00772490">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301728" w:rsidRDefault="0054760C" w:rsidP="0054760C">
            <w:pPr>
              <w:rPr>
                <w:sz w:val="22"/>
                <w:szCs w:val="22"/>
              </w:rPr>
            </w:pPr>
            <w:proofErr w:type="gramStart"/>
            <w:r w:rsidRPr="00C910DC">
              <w:rPr>
                <w:sz w:val="22"/>
                <w:szCs w:val="22"/>
              </w:rPr>
              <w:t>COM(</w:t>
            </w:r>
            <w:proofErr w:type="gramEnd"/>
            <w:r w:rsidRPr="00C910DC">
              <w:rPr>
                <w:sz w:val="22"/>
                <w:szCs w:val="22"/>
              </w:rPr>
              <w:t>2019) 637</w:t>
            </w:r>
          </w:p>
        </w:tc>
        <w:tc>
          <w:tcPr>
            <w:tcW w:w="8180" w:type="dxa"/>
            <w:gridSpan w:val="5"/>
            <w:shd w:val="clear" w:color="auto" w:fill="auto"/>
            <w:vAlign w:val="center"/>
          </w:tcPr>
          <w:p w:rsidR="0054760C" w:rsidRPr="00301728" w:rsidRDefault="0054760C" w:rsidP="0054760C">
            <w:pPr>
              <w:rPr>
                <w:sz w:val="22"/>
                <w:szCs w:val="22"/>
              </w:rPr>
            </w:pPr>
            <w:r w:rsidRPr="00301728">
              <w:rPr>
                <w:sz w:val="22"/>
                <w:szCs w:val="22"/>
              </w:rPr>
              <w:t xml:space="preserve">RAPPORT från kommissionen till Europaparlamentet och rådet om </w:t>
            </w:r>
            <w:proofErr w:type="spellStart"/>
            <w:r w:rsidRPr="00301728">
              <w:rPr>
                <w:sz w:val="22"/>
                <w:szCs w:val="22"/>
              </w:rPr>
              <w:t>EGFJ:s</w:t>
            </w:r>
            <w:proofErr w:type="spellEnd"/>
            <w:r w:rsidRPr="00301728">
              <w:rPr>
                <w:sz w:val="22"/>
                <w:szCs w:val="22"/>
              </w:rPr>
              <w:t xml:space="preserve"> utgifter System för tidig varning nr 7</w:t>
            </w:r>
            <w:r>
              <w:rPr>
                <w:sz w:val="22"/>
                <w:szCs w:val="22"/>
              </w:rPr>
              <w:t>–</w:t>
            </w:r>
            <w:r w:rsidRPr="00301728">
              <w:rPr>
                <w:sz w:val="22"/>
                <w:szCs w:val="22"/>
              </w:rPr>
              <w:t xml:space="preserve">10/2019 </w:t>
            </w:r>
            <w:r w:rsidRPr="00301728">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DD7E15" w:rsidRDefault="0054760C" w:rsidP="0054760C">
            <w:pPr>
              <w:rPr>
                <w:bCs/>
                <w:sz w:val="22"/>
                <w:szCs w:val="22"/>
              </w:rPr>
            </w:pPr>
            <w:r w:rsidRPr="00C910DC">
              <w:rPr>
                <w:bCs/>
                <w:sz w:val="22"/>
                <w:szCs w:val="22"/>
              </w:rPr>
              <w:t>COM (2019) 640</w:t>
            </w:r>
          </w:p>
        </w:tc>
        <w:tc>
          <w:tcPr>
            <w:tcW w:w="8180" w:type="dxa"/>
            <w:gridSpan w:val="5"/>
            <w:shd w:val="clear" w:color="auto" w:fill="auto"/>
            <w:vAlign w:val="center"/>
          </w:tcPr>
          <w:p w:rsidR="0054760C" w:rsidRPr="004E73B6" w:rsidRDefault="0054760C" w:rsidP="0054760C">
            <w:pPr>
              <w:rPr>
                <w:bCs/>
                <w:sz w:val="22"/>
                <w:szCs w:val="22"/>
              </w:rPr>
            </w:pPr>
            <w:r w:rsidRPr="004E73B6">
              <w:rPr>
                <w:sz w:val="22"/>
                <w:szCs w:val="22"/>
              </w:rPr>
              <w:t xml:space="preserve">Meddelande från kommissionen till Europaparlamentet, Europeiska rådet, rådet, </w:t>
            </w:r>
            <w:proofErr w:type="gramStart"/>
            <w:r w:rsidRPr="004E73B6">
              <w:rPr>
                <w:sz w:val="22"/>
                <w:szCs w:val="22"/>
              </w:rPr>
              <w:t>Europeiska</w:t>
            </w:r>
            <w:proofErr w:type="gramEnd"/>
            <w:r w:rsidRPr="004E73B6">
              <w:rPr>
                <w:sz w:val="22"/>
                <w:szCs w:val="22"/>
              </w:rPr>
              <w:t xml:space="preserve"> ekonomiska och sociala kommittén SAMT Regionkommittén Den europeiska gröna given (jämte bilaga)</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B2637C" w:rsidRDefault="0054760C" w:rsidP="0054760C">
            <w:pPr>
              <w:rPr>
                <w:bCs/>
                <w:sz w:val="22"/>
                <w:szCs w:val="22"/>
              </w:rPr>
            </w:pPr>
            <w:proofErr w:type="gramStart"/>
            <w:r w:rsidRPr="00C910DC">
              <w:rPr>
                <w:sz w:val="22"/>
                <w:szCs w:val="22"/>
              </w:rPr>
              <w:t>COM(</w:t>
            </w:r>
            <w:proofErr w:type="gramEnd"/>
            <w:r w:rsidRPr="00C910DC">
              <w:rPr>
                <w:sz w:val="22"/>
                <w:szCs w:val="22"/>
              </w:rPr>
              <w:t>2020) 1</w:t>
            </w:r>
          </w:p>
        </w:tc>
        <w:tc>
          <w:tcPr>
            <w:tcW w:w="8180" w:type="dxa"/>
            <w:gridSpan w:val="5"/>
            <w:shd w:val="clear" w:color="auto" w:fill="auto"/>
            <w:vAlign w:val="center"/>
          </w:tcPr>
          <w:p w:rsidR="0054760C" w:rsidRDefault="0054760C" w:rsidP="0054760C">
            <w:pPr>
              <w:rPr>
                <w:sz w:val="22"/>
                <w:szCs w:val="22"/>
              </w:rPr>
            </w:pPr>
            <w:r w:rsidRPr="00B2637C">
              <w:rPr>
                <w:sz w:val="22"/>
                <w:szCs w:val="22"/>
              </w:rPr>
              <w:t xml:space="preserve">Förslag till rådets förordning om fördelningen av fiskemöjligheter enligt protokollet om genomförande av partnerskapsavtalet om hållbart fiske mellan Europeiska unionen och Republiken Seychellerna </w:t>
            </w:r>
          </w:p>
          <w:p w:rsidR="0054760C" w:rsidRPr="00B2637C" w:rsidRDefault="0054760C" w:rsidP="0054760C">
            <w:pPr>
              <w:rPr>
                <w:bCs/>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54760C" w:rsidRPr="00B2637C" w:rsidRDefault="0054760C" w:rsidP="0054760C">
            <w:pPr>
              <w:rPr>
                <w:bCs/>
                <w:sz w:val="22"/>
                <w:szCs w:val="22"/>
              </w:rPr>
            </w:pPr>
            <w:proofErr w:type="gramStart"/>
            <w:r w:rsidRPr="00C910DC">
              <w:rPr>
                <w:sz w:val="22"/>
                <w:szCs w:val="22"/>
              </w:rPr>
              <w:t>COM(</w:t>
            </w:r>
            <w:proofErr w:type="gramEnd"/>
            <w:r w:rsidRPr="00C910DC">
              <w:rPr>
                <w:sz w:val="22"/>
                <w:szCs w:val="22"/>
              </w:rPr>
              <w:t>2020) 2</w:t>
            </w:r>
          </w:p>
        </w:tc>
        <w:tc>
          <w:tcPr>
            <w:tcW w:w="8180" w:type="dxa"/>
            <w:gridSpan w:val="5"/>
            <w:tcBorders>
              <w:top w:val="single" w:sz="4" w:space="0" w:color="auto"/>
            </w:tcBorders>
            <w:shd w:val="clear" w:color="auto" w:fill="auto"/>
            <w:vAlign w:val="center"/>
          </w:tcPr>
          <w:p w:rsidR="0054760C" w:rsidRDefault="0054760C" w:rsidP="0054760C">
            <w:pPr>
              <w:rPr>
                <w:sz w:val="22"/>
                <w:szCs w:val="22"/>
              </w:rPr>
            </w:pPr>
            <w:r w:rsidRPr="00B2637C">
              <w:rPr>
                <w:sz w:val="22"/>
                <w:szCs w:val="22"/>
              </w:rPr>
              <w:t xml:space="preserve">Förslag till rådets beslut om ingående på unionens vägnar av partnerskapsavtalet om hållbart fiske och dess genomförandeprotokoll (2020–2026) mellan Europeiska unionen och Republiken Seychellerna </w:t>
            </w:r>
          </w:p>
          <w:p w:rsidR="0054760C" w:rsidRPr="00B2637C" w:rsidRDefault="0054760C" w:rsidP="0054760C">
            <w:pPr>
              <w:rPr>
                <w:bCs/>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B2637C" w:rsidRDefault="0054760C" w:rsidP="0054760C">
            <w:pPr>
              <w:rPr>
                <w:bCs/>
                <w:sz w:val="22"/>
                <w:szCs w:val="22"/>
              </w:rPr>
            </w:pPr>
            <w:proofErr w:type="gramStart"/>
            <w:r w:rsidRPr="00C910DC">
              <w:rPr>
                <w:sz w:val="22"/>
                <w:szCs w:val="22"/>
              </w:rPr>
              <w:t>COM(</w:t>
            </w:r>
            <w:proofErr w:type="gramEnd"/>
            <w:r w:rsidRPr="00C910DC">
              <w:rPr>
                <w:sz w:val="22"/>
                <w:szCs w:val="22"/>
              </w:rPr>
              <w:t>2020) 3</w:t>
            </w:r>
          </w:p>
        </w:tc>
        <w:tc>
          <w:tcPr>
            <w:tcW w:w="8180" w:type="dxa"/>
            <w:gridSpan w:val="5"/>
            <w:shd w:val="clear" w:color="auto" w:fill="auto"/>
            <w:vAlign w:val="center"/>
          </w:tcPr>
          <w:p w:rsidR="0054760C" w:rsidRDefault="0054760C" w:rsidP="0054760C">
            <w:pPr>
              <w:rPr>
                <w:sz w:val="22"/>
                <w:szCs w:val="22"/>
              </w:rPr>
            </w:pPr>
            <w:r w:rsidRPr="00B2637C">
              <w:rPr>
                <w:sz w:val="22"/>
                <w:szCs w:val="22"/>
              </w:rPr>
              <w:t xml:space="preserve">Förslag till rådets beslut om undertecknande på unionens vägnar och om provisorisk tillämpning av partnerskapsavtalet om hållbart fiske och dess genomförandeprotokoll (2020–2026) mellan Europeiska unionen och Republiken Seychellerna </w:t>
            </w:r>
          </w:p>
          <w:p w:rsidR="0054760C" w:rsidRPr="00B2637C" w:rsidRDefault="0054760C" w:rsidP="0054760C">
            <w:pPr>
              <w:rPr>
                <w:bCs/>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DD150F" w:rsidRDefault="0054760C" w:rsidP="0054760C">
            <w:pPr>
              <w:rPr>
                <w:bCs/>
                <w:sz w:val="22"/>
                <w:szCs w:val="22"/>
              </w:rPr>
            </w:pPr>
            <w:proofErr w:type="gramStart"/>
            <w:r w:rsidRPr="00C910DC">
              <w:rPr>
                <w:sz w:val="22"/>
                <w:szCs w:val="22"/>
              </w:rPr>
              <w:t>COM(</w:t>
            </w:r>
            <w:proofErr w:type="gramEnd"/>
            <w:r w:rsidRPr="00C910DC">
              <w:rPr>
                <w:sz w:val="22"/>
                <w:szCs w:val="22"/>
              </w:rPr>
              <w:t>2020) 8</w:t>
            </w:r>
            <w:r w:rsidRPr="00DD150F">
              <w:rPr>
                <w:sz w:val="22"/>
                <w:szCs w:val="22"/>
              </w:rPr>
              <w:br/>
            </w:r>
          </w:p>
        </w:tc>
        <w:tc>
          <w:tcPr>
            <w:tcW w:w="8180" w:type="dxa"/>
            <w:gridSpan w:val="5"/>
            <w:shd w:val="clear" w:color="auto" w:fill="auto"/>
            <w:vAlign w:val="center"/>
          </w:tcPr>
          <w:p w:rsidR="0054760C" w:rsidRPr="00DD150F" w:rsidRDefault="0054760C" w:rsidP="0054760C">
            <w:pPr>
              <w:rPr>
                <w:bCs/>
                <w:sz w:val="22"/>
                <w:szCs w:val="22"/>
              </w:rPr>
            </w:pPr>
            <w:r w:rsidRPr="00DD150F">
              <w:rPr>
                <w:sz w:val="22"/>
                <w:szCs w:val="22"/>
              </w:rPr>
              <w:t xml:space="preserve">Förslag till rådets beslut om den ståndpunkt som ska intas på Europeiska unionens vägnar vid det trettonde mötet i partskonferensen för konventionen om skydd av flyttande vilda djur (CMS) i fråga om förslag från olika parter om att ändra bilagorna till konventionen, och om återkallande av ett förbehåll som anmälts till konventionen </w:t>
            </w:r>
            <w:r w:rsidRPr="00DD150F">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B40F4D" w:rsidRDefault="0054760C" w:rsidP="0054760C">
            <w:pPr>
              <w:rPr>
                <w:bCs/>
                <w:sz w:val="22"/>
                <w:szCs w:val="22"/>
              </w:rPr>
            </w:pPr>
          </w:p>
        </w:tc>
        <w:tc>
          <w:tcPr>
            <w:tcW w:w="8180" w:type="dxa"/>
            <w:gridSpan w:val="5"/>
            <w:shd w:val="clear" w:color="auto" w:fill="auto"/>
            <w:vAlign w:val="center"/>
          </w:tcPr>
          <w:p w:rsidR="0054760C" w:rsidRPr="0054760C" w:rsidRDefault="0054760C" w:rsidP="0054760C">
            <w:pPr>
              <w:rPr>
                <w:b/>
                <w:kern w:val="32"/>
                <w:sz w:val="22"/>
                <w:szCs w:val="22"/>
              </w:rPr>
            </w:pPr>
            <w:r>
              <w:rPr>
                <w:b/>
                <w:kern w:val="32"/>
                <w:sz w:val="22"/>
                <w:szCs w:val="22"/>
              </w:rPr>
              <w:t xml:space="preserve">C-dokument för kännedom. (Handlingar som rör rättsakter från kommissionens eget ansvarsområde, bl.a. </w:t>
            </w:r>
            <w:proofErr w:type="spellStart"/>
            <w:r>
              <w:rPr>
                <w:b/>
                <w:kern w:val="32"/>
                <w:sz w:val="22"/>
                <w:szCs w:val="22"/>
              </w:rPr>
              <w:t>genomförandeakter</w:t>
            </w:r>
            <w:proofErr w:type="spellEnd"/>
            <w:r>
              <w:rPr>
                <w:b/>
                <w:kern w:val="32"/>
                <w:sz w:val="22"/>
                <w:szCs w:val="22"/>
              </w:rPr>
              <w:t xml:space="preserve"> och delegerade akter som lämnats till rådet och parlamentet för kännedom.) </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C442E7" w:rsidRDefault="0054760C" w:rsidP="0054760C">
            <w:pPr>
              <w:rPr>
                <w:b/>
                <w:bCs/>
                <w:sz w:val="22"/>
                <w:szCs w:val="22"/>
              </w:rPr>
            </w:pPr>
            <w:proofErr w:type="gramStart"/>
            <w:r w:rsidRPr="00C910DC">
              <w:rPr>
                <w:sz w:val="22"/>
                <w:szCs w:val="22"/>
              </w:rPr>
              <w:t>C(</w:t>
            </w:r>
            <w:proofErr w:type="gramEnd"/>
            <w:r w:rsidRPr="00C910DC">
              <w:rPr>
                <w:sz w:val="22"/>
                <w:szCs w:val="22"/>
              </w:rPr>
              <w:t>2019) 4055</w:t>
            </w:r>
          </w:p>
        </w:tc>
        <w:tc>
          <w:tcPr>
            <w:tcW w:w="8180" w:type="dxa"/>
            <w:gridSpan w:val="5"/>
            <w:shd w:val="clear" w:color="auto" w:fill="auto"/>
            <w:vAlign w:val="center"/>
          </w:tcPr>
          <w:p w:rsidR="0054760C" w:rsidRPr="00E7256F" w:rsidRDefault="0054760C" w:rsidP="0054760C">
            <w:pPr>
              <w:rPr>
                <w:b/>
                <w:sz w:val="22"/>
                <w:szCs w:val="22"/>
              </w:rPr>
            </w:pPr>
            <w:r w:rsidRPr="00E7256F">
              <w:rPr>
                <w:sz w:val="22"/>
                <w:szCs w:val="22"/>
              </w:rPr>
              <w:t>KOMMISSIONENS DELEGERADE FÖRORDNING (EU) …/… av den 17.12.2019 om komplettering av Europaparlamentets och rådets förordning (EU) 2016/429 vad gäller godkännande av anläggningar för avelsmaterial och spårbarhets- och djurhälsokrav för förflyttning av avelsmaterial från vissa hållna landlevande djur inom unionen</w:t>
            </w:r>
            <w:r w:rsidRPr="00E7256F">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C442E7" w:rsidRDefault="0054760C" w:rsidP="0054760C">
            <w:pPr>
              <w:rPr>
                <w:b/>
                <w:bCs/>
                <w:sz w:val="22"/>
                <w:szCs w:val="22"/>
              </w:rPr>
            </w:pPr>
            <w:proofErr w:type="gramStart"/>
            <w:r w:rsidRPr="00C910DC">
              <w:rPr>
                <w:sz w:val="22"/>
                <w:szCs w:val="22"/>
              </w:rPr>
              <w:t>C(</w:t>
            </w:r>
            <w:proofErr w:type="gramEnd"/>
            <w:r w:rsidRPr="00C910DC">
              <w:rPr>
                <w:sz w:val="22"/>
                <w:szCs w:val="22"/>
              </w:rPr>
              <w:t>2019) 4056</w:t>
            </w:r>
          </w:p>
        </w:tc>
        <w:tc>
          <w:tcPr>
            <w:tcW w:w="8180" w:type="dxa"/>
            <w:gridSpan w:val="5"/>
            <w:shd w:val="clear" w:color="auto" w:fill="auto"/>
            <w:vAlign w:val="center"/>
          </w:tcPr>
          <w:p w:rsidR="0054760C" w:rsidRPr="00E7256F" w:rsidRDefault="0054760C" w:rsidP="0054760C">
            <w:pPr>
              <w:rPr>
                <w:b/>
                <w:sz w:val="22"/>
                <w:szCs w:val="22"/>
              </w:rPr>
            </w:pPr>
            <w:r w:rsidRPr="00E7256F">
              <w:rPr>
                <w:sz w:val="22"/>
                <w:szCs w:val="22"/>
              </w:rPr>
              <w:t xml:space="preserve">KOMMISSIONENS DELEGERADE FÖRORDNING (EU) …/… av den 17.12.2019 om komplettering av Europaparlamentets och rådets förordning (EU) 2016/429 vad gäller bestämmelser om övervakning, utrotningsprogram och </w:t>
            </w:r>
            <w:proofErr w:type="spellStart"/>
            <w:r w:rsidRPr="00E7256F">
              <w:rPr>
                <w:sz w:val="22"/>
                <w:szCs w:val="22"/>
              </w:rPr>
              <w:t>sjukdomsfri</w:t>
            </w:r>
            <w:proofErr w:type="spellEnd"/>
            <w:r w:rsidRPr="00E7256F">
              <w:rPr>
                <w:sz w:val="22"/>
                <w:szCs w:val="22"/>
              </w:rPr>
              <w:t xml:space="preserve"> status för vissa förtecknade sjukdomar och nya sjukdomar</w:t>
            </w:r>
            <w:r w:rsidRPr="00E7256F">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C442E7" w:rsidRDefault="0054760C" w:rsidP="0054760C">
            <w:pPr>
              <w:rPr>
                <w:b/>
                <w:bCs/>
                <w:sz w:val="22"/>
                <w:szCs w:val="22"/>
              </w:rPr>
            </w:pPr>
            <w:proofErr w:type="gramStart"/>
            <w:r w:rsidRPr="00C910DC">
              <w:rPr>
                <w:sz w:val="22"/>
                <w:szCs w:val="22"/>
              </w:rPr>
              <w:lastRenderedPageBreak/>
              <w:t>C(</w:t>
            </w:r>
            <w:proofErr w:type="gramEnd"/>
            <w:r w:rsidRPr="00C910DC">
              <w:rPr>
                <w:sz w:val="22"/>
                <w:szCs w:val="22"/>
              </w:rPr>
              <w:t>2019) 4057</w:t>
            </w:r>
            <w:r w:rsidRPr="00C442E7">
              <w:rPr>
                <w:sz w:val="22"/>
                <w:szCs w:val="22"/>
              </w:rPr>
              <w:br/>
            </w:r>
          </w:p>
        </w:tc>
        <w:tc>
          <w:tcPr>
            <w:tcW w:w="8180" w:type="dxa"/>
            <w:gridSpan w:val="5"/>
            <w:shd w:val="clear" w:color="auto" w:fill="auto"/>
            <w:vAlign w:val="center"/>
          </w:tcPr>
          <w:p w:rsidR="0054760C" w:rsidRPr="004476E3" w:rsidRDefault="0054760C" w:rsidP="0054760C">
            <w:pPr>
              <w:rPr>
                <w:b/>
                <w:sz w:val="22"/>
                <w:szCs w:val="22"/>
              </w:rPr>
            </w:pPr>
            <w:r w:rsidRPr="004476E3">
              <w:rPr>
                <w:sz w:val="22"/>
                <w:szCs w:val="22"/>
              </w:rPr>
              <w:t xml:space="preserve">KOMMISSIONENS DELEGERADE FÖRORDNING (EU) …/… av den 17.12.2019 om komplettering av Europaparlamentets och rådets förordning (EU) 2016/429 vad gäller bestämmelser om förebyggande och bekämpning av förtecknade sjukdomar </w:t>
            </w:r>
            <w:r w:rsidRPr="004476E3">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C442E7" w:rsidRDefault="0054760C" w:rsidP="0054760C">
            <w:pPr>
              <w:rPr>
                <w:b/>
                <w:bCs/>
                <w:sz w:val="22"/>
                <w:szCs w:val="22"/>
              </w:rPr>
            </w:pPr>
            <w:proofErr w:type="gramStart"/>
            <w:r w:rsidRPr="00C910DC">
              <w:rPr>
                <w:sz w:val="22"/>
                <w:szCs w:val="22"/>
              </w:rPr>
              <w:t>C(</w:t>
            </w:r>
            <w:proofErr w:type="gramEnd"/>
            <w:r w:rsidRPr="00C910DC">
              <w:rPr>
                <w:sz w:val="22"/>
                <w:szCs w:val="22"/>
              </w:rPr>
              <w:t>2019) 4058</w:t>
            </w:r>
          </w:p>
        </w:tc>
        <w:tc>
          <w:tcPr>
            <w:tcW w:w="8180" w:type="dxa"/>
            <w:gridSpan w:val="5"/>
            <w:shd w:val="clear" w:color="auto" w:fill="auto"/>
            <w:vAlign w:val="center"/>
          </w:tcPr>
          <w:p w:rsidR="0054760C" w:rsidRPr="004476E3" w:rsidRDefault="0054760C" w:rsidP="0054760C">
            <w:pPr>
              <w:rPr>
                <w:b/>
                <w:sz w:val="22"/>
                <w:szCs w:val="22"/>
              </w:rPr>
            </w:pPr>
            <w:r w:rsidRPr="004476E3">
              <w:rPr>
                <w:sz w:val="22"/>
                <w:szCs w:val="22"/>
              </w:rPr>
              <w:t xml:space="preserve">KOMMISSIONENS DELEGERADE FÖRORDNING (EU) …/… av den 17.12.2019 om komplettering av Europaparlamentets och rådets förordning (EU) 2016/429 vad gäller djurhälsokrav för förflyttningar av landlevande djur och kläckägg inom unionen </w:t>
            </w:r>
            <w:r w:rsidRPr="004476E3">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C442E7" w:rsidRDefault="0054760C" w:rsidP="0054760C">
            <w:pPr>
              <w:rPr>
                <w:b/>
                <w:bCs/>
                <w:sz w:val="22"/>
                <w:szCs w:val="22"/>
              </w:rPr>
            </w:pPr>
            <w:proofErr w:type="gramStart"/>
            <w:r w:rsidRPr="00C442E7">
              <w:rPr>
                <w:bCs/>
                <w:sz w:val="22"/>
                <w:szCs w:val="22"/>
              </w:rPr>
              <w:t>C(</w:t>
            </w:r>
            <w:proofErr w:type="gramEnd"/>
            <w:r w:rsidRPr="00C442E7">
              <w:rPr>
                <w:bCs/>
                <w:sz w:val="22"/>
                <w:szCs w:val="22"/>
              </w:rPr>
              <w:t>2019) 8891</w:t>
            </w:r>
          </w:p>
        </w:tc>
        <w:tc>
          <w:tcPr>
            <w:tcW w:w="8180" w:type="dxa"/>
            <w:gridSpan w:val="5"/>
            <w:shd w:val="clear" w:color="auto" w:fill="auto"/>
            <w:vAlign w:val="center"/>
          </w:tcPr>
          <w:p w:rsidR="0054760C" w:rsidRPr="001A38E8" w:rsidRDefault="0054760C" w:rsidP="0054760C">
            <w:pPr>
              <w:rPr>
                <w:sz w:val="22"/>
                <w:szCs w:val="22"/>
              </w:rPr>
            </w:pPr>
            <w:r w:rsidRPr="001A38E8">
              <w:rPr>
                <w:sz w:val="22"/>
                <w:szCs w:val="22"/>
              </w:rPr>
              <w:t xml:space="preserve">KOMMISSIONENS GENOMFÖRANDEBESLUT av den 6.12.2019 om ändring av bilagan till genomförandebeslut 2014/709/EU om djurhälsoåtgärder för att bekämpa afrikansk svinpest i vissa medlemsstater </w:t>
            </w:r>
          </w:p>
          <w:p w:rsidR="0054760C" w:rsidRPr="0083358B" w:rsidRDefault="0054760C" w:rsidP="00C910DC">
            <w:pPr>
              <w:rPr>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C442E7" w:rsidRDefault="0054760C" w:rsidP="0054760C">
            <w:pPr>
              <w:rPr>
                <w:b/>
                <w:bCs/>
                <w:sz w:val="22"/>
                <w:szCs w:val="22"/>
              </w:rPr>
            </w:pPr>
            <w:proofErr w:type="gramStart"/>
            <w:r w:rsidRPr="00C910DC">
              <w:rPr>
                <w:sz w:val="22"/>
                <w:szCs w:val="22"/>
              </w:rPr>
              <w:t>C(</w:t>
            </w:r>
            <w:proofErr w:type="gramEnd"/>
            <w:r w:rsidRPr="00C910DC">
              <w:rPr>
                <w:sz w:val="22"/>
                <w:szCs w:val="22"/>
              </w:rPr>
              <w:t>2019) 8956</w:t>
            </w:r>
            <w:r w:rsidRPr="00C442E7">
              <w:rPr>
                <w:sz w:val="22"/>
                <w:szCs w:val="22"/>
              </w:rPr>
              <w:br/>
            </w:r>
          </w:p>
        </w:tc>
        <w:tc>
          <w:tcPr>
            <w:tcW w:w="8180" w:type="dxa"/>
            <w:gridSpan w:val="5"/>
            <w:shd w:val="clear" w:color="auto" w:fill="auto"/>
            <w:vAlign w:val="center"/>
          </w:tcPr>
          <w:p w:rsidR="0054760C" w:rsidRPr="00AF3450" w:rsidRDefault="0054760C" w:rsidP="0054760C">
            <w:pPr>
              <w:rPr>
                <w:sz w:val="22"/>
                <w:szCs w:val="22"/>
              </w:rPr>
            </w:pPr>
            <w:r w:rsidRPr="00AF3450">
              <w:rPr>
                <w:sz w:val="22"/>
                <w:szCs w:val="22"/>
              </w:rPr>
              <w:t xml:space="preserve">KOMMISSIONENS DELEGERADE FÖRORDNING (EU) av den 17.12.2019 om komplettering av Europaparlamentets och rådets förordning (EU) nr 1308/2013 vad gäller reglerna för förvaltningen av import- och exporttullkvoter som omfattas av licenser och om komplettering av Europaparlamentets och rådets förordning (EU) nr 1306/2013 vad gäller ställande av säkerheter vid förvaltningen av tullkvoter </w:t>
            </w:r>
            <w:r w:rsidRPr="00AF3450">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DF6D2B" w:rsidRDefault="0054760C" w:rsidP="0054760C">
            <w:pPr>
              <w:rPr>
                <w:sz w:val="22"/>
                <w:szCs w:val="22"/>
              </w:rPr>
            </w:pPr>
            <w:proofErr w:type="gramStart"/>
            <w:r w:rsidRPr="00C910DC">
              <w:rPr>
                <w:sz w:val="22"/>
                <w:szCs w:val="22"/>
              </w:rPr>
              <w:t>C(</w:t>
            </w:r>
            <w:proofErr w:type="gramEnd"/>
            <w:r w:rsidRPr="00C910DC">
              <w:rPr>
                <w:sz w:val="22"/>
                <w:szCs w:val="22"/>
              </w:rPr>
              <w:t>2019) 8995</w:t>
            </w:r>
          </w:p>
        </w:tc>
        <w:tc>
          <w:tcPr>
            <w:tcW w:w="8180" w:type="dxa"/>
            <w:gridSpan w:val="5"/>
            <w:shd w:val="clear" w:color="auto" w:fill="auto"/>
            <w:vAlign w:val="center"/>
          </w:tcPr>
          <w:p w:rsidR="0054760C" w:rsidRPr="00DF6D2B" w:rsidRDefault="0054760C" w:rsidP="0054760C">
            <w:pPr>
              <w:rPr>
                <w:sz w:val="22"/>
                <w:szCs w:val="22"/>
              </w:rPr>
            </w:pPr>
            <w:r w:rsidRPr="00DF6D2B">
              <w:rPr>
                <w:sz w:val="22"/>
                <w:szCs w:val="22"/>
              </w:rPr>
              <w:t xml:space="preserve">KOMMISSIONENS GENOMFÖRANDEBESLUT av den 17.12.2019 om regler för beräkning, verifiering och rapportering av uppgifter och fastställande av dataformat för Europaparlamentets och rådets direktiv 2012/19/EG om avfall som utgörs av eller innehåller elektrisk eller elektronisk utrustning (WEEE) </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C442E7" w:rsidRDefault="0054760C" w:rsidP="0054760C">
            <w:pPr>
              <w:rPr>
                <w:b/>
                <w:bCs/>
                <w:sz w:val="22"/>
                <w:szCs w:val="22"/>
              </w:rPr>
            </w:pPr>
            <w:proofErr w:type="gramStart"/>
            <w:r w:rsidRPr="00C910DC">
              <w:rPr>
                <w:sz w:val="22"/>
                <w:szCs w:val="22"/>
              </w:rPr>
              <w:t>C(</w:t>
            </w:r>
            <w:proofErr w:type="gramEnd"/>
            <w:r w:rsidRPr="00C910DC">
              <w:rPr>
                <w:sz w:val="22"/>
                <w:szCs w:val="22"/>
              </w:rPr>
              <w:t>2019) 8996</w:t>
            </w:r>
          </w:p>
        </w:tc>
        <w:tc>
          <w:tcPr>
            <w:tcW w:w="8180" w:type="dxa"/>
            <w:gridSpan w:val="5"/>
            <w:shd w:val="clear" w:color="auto" w:fill="auto"/>
            <w:vAlign w:val="center"/>
          </w:tcPr>
          <w:p w:rsidR="0054760C" w:rsidRPr="00AF3450" w:rsidRDefault="0054760C" w:rsidP="0054760C">
            <w:pPr>
              <w:rPr>
                <w:sz w:val="22"/>
                <w:szCs w:val="22"/>
              </w:rPr>
            </w:pPr>
            <w:r w:rsidRPr="00AF3450">
              <w:rPr>
                <w:sz w:val="22"/>
                <w:szCs w:val="22"/>
              </w:rPr>
              <w:t xml:space="preserve">KOMMISSIONENS DELEGERADE DIREKTIV (EU) .../… av den 17.12.2019 om ändring av bilaga II till Europaparlamentets och rådets direktiv 2000/53/EG om uttjänta fordon vad gäller undantaget för </w:t>
            </w:r>
            <w:proofErr w:type="spellStart"/>
            <w:r w:rsidRPr="00AF3450">
              <w:rPr>
                <w:sz w:val="22"/>
                <w:szCs w:val="22"/>
              </w:rPr>
              <w:t>sexvärt</w:t>
            </w:r>
            <w:proofErr w:type="spellEnd"/>
            <w:r w:rsidRPr="00AF3450">
              <w:rPr>
                <w:sz w:val="22"/>
                <w:szCs w:val="22"/>
              </w:rPr>
              <w:t xml:space="preserve"> krom som korrosionsskydd för kylsystemet av kolstål i absorptionskylskåp i husbilar</w:t>
            </w:r>
            <w:r w:rsidRPr="00AF3450">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C00D95" w:rsidRDefault="0054760C" w:rsidP="0054760C">
            <w:pPr>
              <w:rPr>
                <w:sz w:val="22"/>
                <w:szCs w:val="22"/>
              </w:rPr>
            </w:pPr>
            <w:proofErr w:type="gramStart"/>
            <w:r w:rsidRPr="00C910DC">
              <w:rPr>
                <w:sz w:val="22"/>
                <w:szCs w:val="22"/>
              </w:rPr>
              <w:t>C(</w:t>
            </w:r>
            <w:proofErr w:type="gramEnd"/>
            <w:r w:rsidRPr="00C910DC">
              <w:rPr>
                <w:sz w:val="22"/>
                <w:szCs w:val="22"/>
              </w:rPr>
              <w:t>2019) 9061</w:t>
            </w:r>
          </w:p>
        </w:tc>
        <w:tc>
          <w:tcPr>
            <w:tcW w:w="8180" w:type="dxa"/>
            <w:gridSpan w:val="5"/>
            <w:shd w:val="clear" w:color="auto" w:fill="auto"/>
            <w:vAlign w:val="center"/>
          </w:tcPr>
          <w:p w:rsidR="0054760C" w:rsidRPr="00C00D95" w:rsidRDefault="0054760C" w:rsidP="0054760C">
            <w:pPr>
              <w:rPr>
                <w:sz w:val="22"/>
                <w:szCs w:val="22"/>
              </w:rPr>
            </w:pPr>
            <w:r w:rsidRPr="00C00D95">
              <w:rPr>
                <w:sz w:val="22"/>
                <w:szCs w:val="22"/>
              </w:rPr>
              <w:t>KOMMISSIONENS DELEGERADE DIREKTIV (EU) av den 17.12.2019 om ändring, för anpassning till den vetenskapliga och tekniska utvecklingen, av bilaga IV till Europaparlamentets och rådets direktiv 2011/65/EU vad gäller undantag för bly i platinerade platinaelektroder som används för vissa mätningar av ledningsförmåga</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C442E7" w:rsidRDefault="0054760C" w:rsidP="0054760C">
            <w:pPr>
              <w:rPr>
                <w:b/>
                <w:bCs/>
                <w:sz w:val="22"/>
                <w:szCs w:val="22"/>
              </w:rPr>
            </w:pPr>
            <w:proofErr w:type="gramStart"/>
            <w:r w:rsidRPr="00C910DC">
              <w:rPr>
                <w:sz w:val="22"/>
                <w:szCs w:val="22"/>
              </w:rPr>
              <w:t>C(</w:t>
            </w:r>
            <w:proofErr w:type="gramEnd"/>
            <w:r w:rsidRPr="00C910DC">
              <w:rPr>
                <w:sz w:val="22"/>
                <w:szCs w:val="22"/>
              </w:rPr>
              <w:t>2019) 9066</w:t>
            </w:r>
          </w:p>
        </w:tc>
        <w:tc>
          <w:tcPr>
            <w:tcW w:w="8180" w:type="dxa"/>
            <w:gridSpan w:val="5"/>
            <w:tcBorders>
              <w:bottom w:val="single" w:sz="4" w:space="0" w:color="auto"/>
            </w:tcBorders>
            <w:shd w:val="clear" w:color="auto" w:fill="auto"/>
            <w:vAlign w:val="center"/>
          </w:tcPr>
          <w:p w:rsidR="0054760C" w:rsidRPr="006A2516" w:rsidRDefault="0054760C" w:rsidP="0054760C">
            <w:pPr>
              <w:rPr>
                <w:b/>
                <w:sz w:val="22"/>
                <w:szCs w:val="22"/>
              </w:rPr>
            </w:pPr>
            <w:r w:rsidRPr="006A2516">
              <w:rPr>
                <w:sz w:val="22"/>
                <w:szCs w:val="22"/>
              </w:rPr>
              <w:t>KOMMISSIONENS DELEGERADE DIREKTIV (EU) .../… av den 17.12.2019 om ändring, för anpassning till den vetenskapliga och tekniska utvecklingen, av bilaga III till Europaparlamentets och rådets direktiv 2011/65/EU vad gäller undantag för bly i lödmetall och ytbeläggningar som används i vissa handhållna förbränningsmotorer</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491D40" w:rsidRDefault="0054760C" w:rsidP="0054760C">
            <w:pPr>
              <w:rPr>
                <w:bCs/>
                <w:sz w:val="22"/>
                <w:szCs w:val="22"/>
              </w:rPr>
            </w:pPr>
            <w:proofErr w:type="gramStart"/>
            <w:r w:rsidRPr="00C910DC">
              <w:rPr>
                <w:sz w:val="22"/>
                <w:szCs w:val="22"/>
              </w:rPr>
              <w:t>C(</w:t>
            </w:r>
            <w:proofErr w:type="gramEnd"/>
            <w:r w:rsidRPr="00C910DC">
              <w:rPr>
                <w:sz w:val="22"/>
                <w:szCs w:val="22"/>
              </w:rPr>
              <w:t>2019) 9071</w:t>
            </w:r>
          </w:p>
        </w:tc>
        <w:tc>
          <w:tcPr>
            <w:tcW w:w="8180" w:type="dxa"/>
            <w:gridSpan w:val="5"/>
            <w:tcBorders>
              <w:bottom w:val="single" w:sz="4" w:space="0" w:color="auto"/>
            </w:tcBorders>
            <w:shd w:val="clear" w:color="auto" w:fill="auto"/>
            <w:vAlign w:val="center"/>
          </w:tcPr>
          <w:p w:rsidR="0054760C" w:rsidRPr="00491D40" w:rsidRDefault="0054760C" w:rsidP="0054760C">
            <w:pPr>
              <w:rPr>
                <w:sz w:val="22"/>
                <w:szCs w:val="22"/>
              </w:rPr>
            </w:pPr>
            <w:r w:rsidRPr="00491D40">
              <w:rPr>
                <w:sz w:val="22"/>
                <w:szCs w:val="22"/>
              </w:rPr>
              <w:t>KOMMISSIONENS DELEGERADE DIREKTIV (EU) .../… av den 17.12.2019 om ändring, för anpassning till den vetenskapliga och tekniska utvecklingen, av bilaga IV till Europaparlamentets och rådets direktiv 2011/65/EU vad gäller undantag för användning av kadmium i vissa strålningståliga videokamerarör</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C442E7" w:rsidRDefault="0054760C" w:rsidP="0054760C">
            <w:pPr>
              <w:rPr>
                <w:bCs/>
                <w:sz w:val="22"/>
                <w:szCs w:val="22"/>
              </w:rPr>
            </w:pPr>
            <w:proofErr w:type="gramStart"/>
            <w:r w:rsidRPr="00C910DC">
              <w:rPr>
                <w:sz w:val="22"/>
                <w:szCs w:val="22"/>
              </w:rPr>
              <w:t>C(</w:t>
            </w:r>
            <w:proofErr w:type="gramEnd"/>
            <w:r w:rsidRPr="00C910DC">
              <w:rPr>
                <w:sz w:val="22"/>
                <w:szCs w:val="22"/>
              </w:rPr>
              <w:t>2019) 9099</w:t>
            </w:r>
          </w:p>
        </w:tc>
        <w:tc>
          <w:tcPr>
            <w:tcW w:w="8180" w:type="dxa"/>
            <w:gridSpan w:val="5"/>
            <w:tcBorders>
              <w:bottom w:val="single" w:sz="4" w:space="0" w:color="auto"/>
            </w:tcBorders>
            <w:shd w:val="clear" w:color="auto" w:fill="auto"/>
            <w:vAlign w:val="center"/>
          </w:tcPr>
          <w:p w:rsidR="0054760C" w:rsidRPr="006A2516" w:rsidRDefault="0054760C" w:rsidP="0054760C">
            <w:pPr>
              <w:rPr>
                <w:sz w:val="22"/>
                <w:szCs w:val="22"/>
              </w:rPr>
            </w:pPr>
            <w:r w:rsidRPr="006A2516">
              <w:rPr>
                <w:sz w:val="22"/>
                <w:szCs w:val="22"/>
              </w:rPr>
              <w:t xml:space="preserve">KOMMISSIONENS DELEGERADE DIREKTIV (EU) .../… av den 17.12.2019 om ändring, för anpassning till den vetenskapliga och tekniska utvecklingen, av bilaga III till Europaparlamentets och rådets direktiv 2011/65/EU vad gäller undantag för </w:t>
            </w:r>
            <w:proofErr w:type="spellStart"/>
            <w:r w:rsidRPr="006A2516">
              <w:rPr>
                <w:sz w:val="22"/>
                <w:szCs w:val="22"/>
              </w:rPr>
              <w:t>sexvärt</w:t>
            </w:r>
            <w:proofErr w:type="spellEnd"/>
            <w:r w:rsidRPr="006A2516">
              <w:rPr>
                <w:sz w:val="22"/>
                <w:szCs w:val="22"/>
              </w:rPr>
              <w:t xml:space="preserve"> krom som korrosionsskydd för kylsystem av kolstål i absorptionskylaggregat </w:t>
            </w:r>
            <w:r w:rsidRPr="006A2516">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5F23E8" w:rsidRDefault="0054760C" w:rsidP="0054760C">
            <w:pPr>
              <w:rPr>
                <w:bCs/>
                <w:sz w:val="22"/>
                <w:szCs w:val="22"/>
              </w:rPr>
            </w:pPr>
            <w:proofErr w:type="gramStart"/>
            <w:r w:rsidRPr="00C910DC">
              <w:rPr>
                <w:sz w:val="22"/>
                <w:szCs w:val="22"/>
              </w:rPr>
              <w:t>C(</w:t>
            </w:r>
            <w:proofErr w:type="gramEnd"/>
            <w:r w:rsidRPr="00C910DC">
              <w:rPr>
                <w:sz w:val="22"/>
                <w:szCs w:val="22"/>
              </w:rPr>
              <w:t>2019) 9121</w:t>
            </w:r>
          </w:p>
        </w:tc>
        <w:tc>
          <w:tcPr>
            <w:tcW w:w="8180" w:type="dxa"/>
            <w:gridSpan w:val="5"/>
            <w:tcBorders>
              <w:bottom w:val="single" w:sz="4" w:space="0" w:color="auto"/>
            </w:tcBorders>
            <w:shd w:val="clear" w:color="auto" w:fill="auto"/>
            <w:vAlign w:val="center"/>
          </w:tcPr>
          <w:p w:rsidR="0054760C" w:rsidRPr="005F23E8" w:rsidRDefault="0054760C" w:rsidP="0054760C">
            <w:pPr>
              <w:rPr>
                <w:sz w:val="22"/>
                <w:szCs w:val="22"/>
              </w:rPr>
            </w:pPr>
            <w:r w:rsidRPr="005F23E8">
              <w:rPr>
                <w:sz w:val="22"/>
                <w:szCs w:val="22"/>
              </w:rPr>
              <w:t xml:space="preserve">KOMMISSIONENS DELEGERADE DIREKTIV (EU) av den 17.12.2019 om ändring av bilaga II till Europaparlamentets och rådets direktiv 2000/53/EG om uttjänta fordon vad gäller vissa undantag för bly och blyföreningar i komponenter </w:t>
            </w:r>
            <w:r w:rsidRPr="005F23E8">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5F23E8" w:rsidRDefault="0054760C" w:rsidP="0054760C">
            <w:pPr>
              <w:rPr>
                <w:sz w:val="22"/>
                <w:szCs w:val="22"/>
              </w:rPr>
            </w:pPr>
            <w:proofErr w:type="gramStart"/>
            <w:r w:rsidRPr="00C910DC">
              <w:rPr>
                <w:sz w:val="22"/>
                <w:szCs w:val="22"/>
              </w:rPr>
              <w:t>C(</w:t>
            </w:r>
            <w:proofErr w:type="gramEnd"/>
            <w:r w:rsidRPr="00C910DC">
              <w:rPr>
                <w:sz w:val="22"/>
                <w:szCs w:val="22"/>
              </w:rPr>
              <w:t>2019) 9352</w:t>
            </w:r>
            <w:r w:rsidRPr="005F23E8">
              <w:rPr>
                <w:sz w:val="22"/>
                <w:szCs w:val="22"/>
              </w:rPr>
              <w:br/>
            </w:r>
            <w:r w:rsidRPr="005F23E8">
              <w:rPr>
                <w:sz w:val="22"/>
                <w:szCs w:val="22"/>
              </w:rPr>
              <w:br/>
            </w:r>
          </w:p>
        </w:tc>
        <w:tc>
          <w:tcPr>
            <w:tcW w:w="8180" w:type="dxa"/>
            <w:gridSpan w:val="5"/>
            <w:tcBorders>
              <w:bottom w:val="single" w:sz="4" w:space="0" w:color="auto"/>
            </w:tcBorders>
            <w:shd w:val="clear" w:color="auto" w:fill="auto"/>
            <w:vAlign w:val="center"/>
          </w:tcPr>
          <w:p w:rsidR="0054760C" w:rsidRPr="005F23E8" w:rsidRDefault="0054760C" w:rsidP="0054760C">
            <w:pPr>
              <w:rPr>
                <w:sz w:val="22"/>
                <w:szCs w:val="22"/>
              </w:rPr>
            </w:pPr>
            <w:r w:rsidRPr="005F23E8">
              <w:rPr>
                <w:sz w:val="22"/>
                <w:szCs w:val="22"/>
              </w:rPr>
              <w:t xml:space="preserve">RÄTTELSE till kommissionens genomförandebeslut (EU) 2018/1147 av den 10 augusti 2018 om fastställande av BAT-slutsatser för avfallsbehandling, i enlighet med Europaparlamentets och rådets direktiv 2010/75/EU </w:t>
            </w:r>
            <w:r w:rsidRPr="005F23E8">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656CEE" w:rsidRDefault="0054760C" w:rsidP="0054760C">
            <w:pPr>
              <w:rPr>
                <w:bCs/>
                <w:sz w:val="22"/>
                <w:szCs w:val="22"/>
              </w:rPr>
            </w:pPr>
            <w:proofErr w:type="gramStart"/>
            <w:r w:rsidRPr="00C910DC">
              <w:rPr>
                <w:sz w:val="22"/>
                <w:szCs w:val="22"/>
              </w:rPr>
              <w:t>C(</w:t>
            </w:r>
            <w:proofErr w:type="gramEnd"/>
            <w:r w:rsidRPr="00C910DC">
              <w:rPr>
                <w:sz w:val="22"/>
                <w:szCs w:val="22"/>
              </w:rPr>
              <w:t>2019) 9369</w:t>
            </w:r>
          </w:p>
        </w:tc>
        <w:tc>
          <w:tcPr>
            <w:tcW w:w="8180" w:type="dxa"/>
            <w:gridSpan w:val="5"/>
            <w:tcBorders>
              <w:bottom w:val="single" w:sz="4" w:space="0" w:color="auto"/>
            </w:tcBorders>
            <w:shd w:val="clear" w:color="auto" w:fill="auto"/>
            <w:vAlign w:val="center"/>
          </w:tcPr>
          <w:p w:rsidR="0054760C" w:rsidRPr="00656CEE" w:rsidRDefault="0054760C" w:rsidP="0054760C">
            <w:pPr>
              <w:rPr>
                <w:sz w:val="22"/>
                <w:szCs w:val="22"/>
              </w:rPr>
            </w:pPr>
            <w:r w:rsidRPr="00656CEE">
              <w:rPr>
                <w:sz w:val="22"/>
                <w:szCs w:val="22"/>
              </w:rPr>
              <w:t>KOMMISSIONENS GENOMFÖRANDEBESLUT av den 17.12.2019 om ändring av bilagan till genomförandebeslut 2014/709/EU om djurhälsoåtgärder för att bekämpa afrikansk svinpest i vissa medlemsstater</w:t>
            </w:r>
            <w:r w:rsidRPr="00656CEE">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656CEE" w:rsidRDefault="0054760C" w:rsidP="0054760C">
            <w:pPr>
              <w:rPr>
                <w:sz w:val="22"/>
                <w:szCs w:val="22"/>
              </w:rPr>
            </w:pPr>
            <w:proofErr w:type="gramStart"/>
            <w:r w:rsidRPr="0054760C">
              <w:rPr>
                <w:sz w:val="22"/>
                <w:szCs w:val="22"/>
              </w:rPr>
              <w:t>C(</w:t>
            </w:r>
            <w:proofErr w:type="gramEnd"/>
            <w:r w:rsidRPr="0054760C">
              <w:rPr>
                <w:sz w:val="22"/>
                <w:szCs w:val="22"/>
              </w:rPr>
              <w:t>2019) 9428</w:t>
            </w:r>
          </w:p>
        </w:tc>
        <w:tc>
          <w:tcPr>
            <w:tcW w:w="8180" w:type="dxa"/>
            <w:gridSpan w:val="5"/>
            <w:tcBorders>
              <w:bottom w:val="single" w:sz="4" w:space="0" w:color="auto"/>
            </w:tcBorders>
            <w:shd w:val="clear" w:color="auto" w:fill="auto"/>
            <w:vAlign w:val="center"/>
          </w:tcPr>
          <w:p w:rsidR="0054760C" w:rsidRPr="00656CEE" w:rsidRDefault="0054760C" w:rsidP="0054760C">
            <w:pPr>
              <w:rPr>
                <w:sz w:val="22"/>
                <w:szCs w:val="22"/>
              </w:rPr>
            </w:pPr>
            <w:r w:rsidRPr="00656CEE">
              <w:rPr>
                <w:sz w:val="22"/>
                <w:szCs w:val="22"/>
              </w:rPr>
              <w:t xml:space="preserve">KOMMISSIONENS GENOMFÖRANDEBESLUT av den 20.12.2019 om ändring av beslut 2007/25/EG om vissa skyddsåtgärder i samband med högpatogen </w:t>
            </w:r>
            <w:proofErr w:type="spellStart"/>
            <w:r w:rsidRPr="00656CEE">
              <w:rPr>
                <w:sz w:val="22"/>
                <w:szCs w:val="22"/>
              </w:rPr>
              <w:t>aviär</w:t>
            </w:r>
            <w:proofErr w:type="spellEnd"/>
            <w:r w:rsidRPr="00656CEE">
              <w:rPr>
                <w:sz w:val="22"/>
                <w:szCs w:val="22"/>
              </w:rPr>
              <w:t xml:space="preserve"> influensa och förflyttning av sällskapsfåglar som åtföljer sin ägare till gemenskapen, vad gäller dess </w:t>
            </w:r>
            <w:r w:rsidRPr="00656CEE">
              <w:rPr>
                <w:sz w:val="22"/>
                <w:szCs w:val="22"/>
              </w:rPr>
              <w:lastRenderedPageBreak/>
              <w:t>tillämpningsperiod</w:t>
            </w:r>
            <w:r w:rsidRPr="00656CEE">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656CEE" w:rsidRDefault="0054760C" w:rsidP="0054760C">
            <w:pPr>
              <w:rPr>
                <w:bCs/>
                <w:sz w:val="22"/>
                <w:szCs w:val="22"/>
              </w:rPr>
            </w:pPr>
            <w:proofErr w:type="gramStart"/>
            <w:r w:rsidRPr="0054760C">
              <w:rPr>
                <w:sz w:val="22"/>
                <w:szCs w:val="22"/>
              </w:rPr>
              <w:lastRenderedPageBreak/>
              <w:t>C(</w:t>
            </w:r>
            <w:proofErr w:type="gramEnd"/>
            <w:r w:rsidRPr="0054760C">
              <w:rPr>
                <w:sz w:val="22"/>
                <w:szCs w:val="22"/>
              </w:rPr>
              <w:t>2019) 9431</w:t>
            </w:r>
          </w:p>
        </w:tc>
        <w:tc>
          <w:tcPr>
            <w:tcW w:w="8180" w:type="dxa"/>
            <w:gridSpan w:val="5"/>
            <w:tcBorders>
              <w:bottom w:val="single" w:sz="4" w:space="0" w:color="auto"/>
            </w:tcBorders>
            <w:shd w:val="clear" w:color="auto" w:fill="auto"/>
            <w:vAlign w:val="center"/>
          </w:tcPr>
          <w:p w:rsidR="0054760C" w:rsidRPr="00656CEE" w:rsidRDefault="0054760C" w:rsidP="0054760C">
            <w:pPr>
              <w:rPr>
                <w:sz w:val="22"/>
                <w:szCs w:val="22"/>
              </w:rPr>
            </w:pPr>
            <w:r w:rsidRPr="00656CEE">
              <w:rPr>
                <w:sz w:val="22"/>
                <w:szCs w:val="22"/>
              </w:rPr>
              <w:t>KOMMISSIONENS GENOMFÖRANDEBESLUT av den 18.12.2019 om månatliga utbetalningar från EGFJ för utgifter som verkställts av utbetalningsställen i medlemsstaterna i november 2019</w:t>
            </w:r>
            <w:r w:rsidRPr="00656CEE">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656CEE" w:rsidRDefault="0054760C" w:rsidP="0054760C">
            <w:pPr>
              <w:rPr>
                <w:bCs/>
                <w:sz w:val="22"/>
                <w:szCs w:val="22"/>
              </w:rPr>
            </w:pPr>
            <w:proofErr w:type="gramStart"/>
            <w:r w:rsidRPr="0054760C">
              <w:rPr>
                <w:sz w:val="22"/>
                <w:szCs w:val="22"/>
              </w:rPr>
              <w:t>C(</w:t>
            </w:r>
            <w:proofErr w:type="gramEnd"/>
            <w:r w:rsidRPr="0054760C">
              <w:rPr>
                <w:sz w:val="22"/>
                <w:szCs w:val="22"/>
              </w:rPr>
              <w:t>2019) 9469</w:t>
            </w:r>
            <w:r w:rsidRPr="00656CEE">
              <w:rPr>
                <w:sz w:val="22"/>
                <w:szCs w:val="22"/>
              </w:rPr>
              <w:br/>
            </w:r>
          </w:p>
        </w:tc>
        <w:tc>
          <w:tcPr>
            <w:tcW w:w="8180" w:type="dxa"/>
            <w:gridSpan w:val="5"/>
            <w:tcBorders>
              <w:bottom w:val="single" w:sz="4" w:space="0" w:color="auto"/>
            </w:tcBorders>
            <w:shd w:val="clear" w:color="auto" w:fill="auto"/>
            <w:vAlign w:val="center"/>
          </w:tcPr>
          <w:p w:rsidR="0054760C" w:rsidRPr="00656CEE" w:rsidRDefault="0054760C" w:rsidP="0054760C">
            <w:pPr>
              <w:rPr>
                <w:sz w:val="22"/>
                <w:szCs w:val="22"/>
              </w:rPr>
            </w:pPr>
            <w:r w:rsidRPr="00656CEE">
              <w:rPr>
                <w:sz w:val="22"/>
                <w:szCs w:val="22"/>
              </w:rPr>
              <w:t xml:space="preserve">KOMMISSIONENS GENOMFÖRANDEBESLUT av den 19.12.2019 om godkännande av Sveriges arbetsplan för datainsamling inom sektorerna för fiske och vattenbruk för perioden </w:t>
            </w:r>
            <w:proofErr w:type="gramStart"/>
            <w:r w:rsidRPr="00656CEE">
              <w:rPr>
                <w:sz w:val="22"/>
                <w:szCs w:val="22"/>
              </w:rPr>
              <w:t>2020-2021</w:t>
            </w:r>
            <w:proofErr w:type="gramEnd"/>
            <w:r w:rsidRPr="00656CEE">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656CEE" w:rsidRDefault="0054760C" w:rsidP="0054760C">
            <w:pPr>
              <w:rPr>
                <w:sz w:val="22"/>
                <w:szCs w:val="22"/>
              </w:rPr>
            </w:pPr>
            <w:proofErr w:type="gramStart"/>
            <w:r w:rsidRPr="0054760C">
              <w:rPr>
                <w:sz w:val="22"/>
                <w:szCs w:val="22"/>
              </w:rPr>
              <w:t>C(</w:t>
            </w:r>
            <w:proofErr w:type="gramEnd"/>
            <w:r w:rsidRPr="0054760C">
              <w:rPr>
                <w:sz w:val="22"/>
                <w:szCs w:val="22"/>
              </w:rPr>
              <w:t>2020) 51</w:t>
            </w:r>
          </w:p>
        </w:tc>
        <w:tc>
          <w:tcPr>
            <w:tcW w:w="8180" w:type="dxa"/>
            <w:gridSpan w:val="5"/>
            <w:tcBorders>
              <w:bottom w:val="single" w:sz="4" w:space="0" w:color="auto"/>
            </w:tcBorders>
            <w:shd w:val="clear" w:color="auto" w:fill="auto"/>
            <w:vAlign w:val="center"/>
          </w:tcPr>
          <w:p w:rsidR="0054760C" w:rsidRPr="00656CEE" w:rsidRDefault="0054760C" w:rsidP="0054760C">
            <w:pPr>
              <w:rPr>
                <w:sz w:val="22"/>
                <w:szCs w:val="22"/>
              </w:rPr>
            </w:pPr>
            <w:r w:rsidRPr="00656CEE">
              <w:rPr>
                <w:sz w:val="22"/>
                <w:szCs w:val="22"/>
              </w:rPr>
              <w:t xml:space="preserve">KOMMISSIONENS DELEGERADE FÖRORDNING (EU) …/… av den 13.1.2020 om ändring av bilaga II till Europaparlamentets och rådets förordning (EU) 2018/848 vad gäller vissa detaljerade produktionsregler för ekologiska produkter </w:t>
            </w:r>
            <w:r w:rsidRPr="00656CEE">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4760C" w:rsidRPr="00656CEE" w:rsidRDefault="0054760C" w:rsidP="0054760C">
            <w:pPr>
              <w:rPr>
                <w:bCs/>
                <w:sz w:val="22"/>
                <w:szCs w:val="22"/>
              </w:rPr>
            </w:pPr>
            <w:proofErr w:type="gramStart"/>
            <w:r w:rsidRPr="0054760C">
              <w:rPr>
                <w:sz w:val="22"/>
                <w:szCs w:val="22"/>
              </w:rPr>
              <w:t>C(</w:t>
            </w:r>
            <w:proofErr w:type="gramEnd"/>
            <w:r w:rsidRPr="0054760C">
              <w:rPr>
                <w:sz w:val="22"/>
                <w:szCs w:val="22"/>
              </w:rPr>
              <w:t>2020) 122</w:t>
            </w:r>
          </w:p>
        </w:tc>
        <w:tc>
          <w:tcPr>
            <w:tcW w:w="8180" w:type="dxa"/>
            <w:gridSpan w:val="5"/>
            <w:shd w:val="clear" w:color="auto" w:fill="auto"/>
            <w:vAlign w:val="center"/>
          </w:tcPr>
          <w:p w:rsidR="0054760C" w:rsidRPr="00656CEE" w:rsidRDefault="0054760C" w:rsidP="0054760C">
            <w:pPr>
              <w:rPr>
                <w:sz w:val="22"/>
                <w:szCs w:val="22"/>
              </w:rPr>
            </w:pPr>
            <w:r w:rsidRPr="00656CEE">
              <w:rPr>
                <w:sz w:val="22"/>
                <w:szCs w:val="22"/>
              </w:rPr>
              <w:t>KOMMISSIONENS GENOMFÖRANDEBESLUT av den 9.1.2020 om ändring av bilagan till genomförandebeslut 2014/709/EU om djurhälsoåtgärder för att bekämpa afrikansk svinpest i vissa medlemsstater</w:t>
            </w:r>
            <w:r w:rsidRPr="00656CEE">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2E5267" w:rsidRDefault="0054760C" w:rsidP="0054760C">
            <w:pPr>
              <w:rPr>
                <w:b/>
                <w:bCs/>
                <w:sz w:val="22"/>
                <w:szCs w:val="22"/>
              </w:rPr>
            </w:pPr>
            <w:r>
              <w:rPr>
                <w:b/>
                <w:bCs/>
                <w:sz w:val="22"/>
                <w:szCs w:val="22"/>
              </w:rPr>
              <w:t>Rådsrapporter</w:t>
            </w:r>
          </w:p>
        </w:tc>
        <w:tc>
          <w:tcPr>
            <w:tcW w:w="8180" w:type="dxa"/>
            <w:gridSpan w:val="5"/>
            <w:tcBorders>
              <w:bottom w:val="single" w:sz="4" w:space="0" w:color="auto"/>
            </w:tcBorders>
            <w:shd w:val="clear" w:color="auto" w:fill="auto"/>
            <w:vAlign w:val="center"/>
          </w:tcPr>
          <w:p w:rsidR="0054760C" w:rsidRDefault="0054760C" w:rsidP="0054760C">
            <w:pPr>
              <w:rPr>
                <w:bCs/>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Default="0054760C" w:rsidP="0054760C">
            <w:pPr>
              <w:rPr>
                <w:bCs/>
                <w:sz w:val="22"/>
                <w:szCs w:val="22"/>
              </w:rPr>
            </w:pPr>
            <w:r>
              <w:rPr>
                <w:bCs/>
                <w:sz w:val="22"/>
                <w:szCs w:val="22"/>
              </w:rPr>
              <w:t>Rapport från Allmänna rådet</w:t>
            </w:r>
          </w:p>
        </w:tc>
        <w:tc>
          <w:tcPr>
            <w:tcW w:w="8180" w:type="dxa"/>
            <w:gridSpan w:val="5"/>
            <w:tcBorders>
              <w:bottom w:val="single" w:sz="4" w:space="0" w:color="auto"/>
            </w:tcBorders>
            <w:shd w:val="clear" w:color="auto" w:fill="auto"/>
            <w:vAlign w:val="center"/>
          </w:tcPr>
          <w:p w:rsidR="0054760C" w:rsidRDefault="0054760C" w:rsidP="0054760C">
            <w:pPr>
              <w:rPr>
                <w:bCs/>
                <w:sz w:val="22"/>
                <w:szCs w:val="22"/>
              </w:rPr>
            </w:pPr>
            <w:r>
              <w:rPr>
                <w:bCs/>
                <w:sz w:val="22"/>
                <w:szCs w:val="22"/>
              </w:rPr>
              <w:t>Dokumentet finns att tillgå på kansliet.</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251B0E" w:rsidRDefault="0054760C" w:rsidP="0054760C">
            <w:pPr>
              <w:rPr>
                <w:bCs/>
                <w:sz w:val="22"/>
                <w:szCs w:val="22"/>
              </w:rPr>
            </w:pPr>
            <w:r w:rsidRPr="00251B0E">
              <w:rPr>
                <w:bCs/>
                <w:sz w:val="22"/>
                <w:szCs w:val="22"/>
              </w:rPr>
              <w:t xml:space="preserve">Rapport från Jordbruks- och fiskeråd </w:t>
            </w:r>
            <w:proofErr w:type="gramStart"/>
            <w:r w:rsidRPr="00251B0E">
              <w:rPr>
                <w:bCs/>
                <w:sz w:val="22"/>
                <w:szCs w:val="22"/>
              </w:rPr>
              <w:t>16-17</w:t>
            </w:r>
            <w:proofErr w:type="gramEnd"/>
            <w:r w:rsidRPr="00251B0E">
              <w:rPr>
                <w:bCs/>
                <w:sz w:val="22"/>
                <w:szCs w:val="22"/>
              </w:rPr>
              <w:t xml:space="preserve"> dec. 2019</w:t>
            </w:r>
          </w:p>
        </w:tc>
        <w:tc>
          <w:tcPr>
            <w:tcW w:w="8180" w:type="dxa"/>
            <w:gridSpan w:val="5"/>
            <w:tcBorders>
              <w:bottom w:val="single" w:sz="4" w:space="0" w:color="auto"/>
            </w:tcBorders>
            <w:shd w:val="clear" w:color="auto" w:fill="auto"/>
            <w:vAlign w:val="center"/>
          </w:tcPr>
          <w:p w:rsidR="0054760C" w:rsidRPr="00251B0E" w:rsidRDefault="0054760C" w:rsidP="0054760C">
            <w:pPr>
              <w:rPr>
                <w:bCs/>
                <w:sz w:val="22"/>
                <w:szCs w:val="22"/>
              </w:rPr>
            </w:pPr>
            <w:r w:rsidRPr="0054760C">
              <w:rPr>
                <w:sz w:val="22"/>
                <w:szCs w:val="22"/>
              </w:rPr>
              <w:t xml:space="preserve">Rapport från Jordbruks- och fiskerådet </w:t>
            </w:r>
            <w:proofErr w:type="gramStart"/>
            <w:r w:rsidRPr="0054760C">
              <w:rPr>
                <w:sz w:val="22"/>
                <w:szCs w:val="22"/>
              </w:rPr>
              <w:t>16-17</w:t>
            </w:r>
            <w:proofErr w:type="gramEnd"/>
            <w:r w:rsidRPr="0054760C">
              <w:rPr>
                <w:sz w:val="22"/>
                <w:szCs w:val="22"/>
              </w:rPr>
              <w:t xml:space="preserve"> december 2019</w:t>
            </w:r>
            <w:r w:rsidRPr="00251B0E">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F2614E" w:rsidRDefault="0054760C" w:rsidP="0054760C">
            <w:pPr>
              <w:rPr>
                <w:bCs/>
                <w:sz w:val="22"/>
                <w:szCs w:val="22"/>
              </w:rPr>
            </w:pPr>
            <w:r w:rsidRPr="00F2614E">
              <w:rPr>
                <w:bCs/>
                <w:sz w:val="22"/>
                <w:szCs w:val="22"/>
              </w:rPr>
              <w:t>Rapport från Miljöråd 19 dec. 2019</w:t>
            </w:r>
          </w:p>
        </w:tc>
        <w:tc>
          <w:tcPr>
            <w:tcW w:w="8180" w:type="dxa"/>
            <w:gridSpan w:val="5"/>
            <w:tcBorders>
              <w:bottom w:val="single" w:sz="4" w:space="0" w:color="auto"/>
            </w:tcBorders>
            <w:shd w:val="clear" w:color="auto" w:fill="auto"/>
            <w:vAlign w:val="center"/>
          </w:tcPr>
          <w:p w:rsidR="0054760C" w:rsidRPr="00F2614E" w:rsidRDefault="0054760C" w:rsidP="0054760C">
            <w:pPr>
              <w:rPr>
                <w:bCs/>
                <w:sz w:val="22"/>
                <w:szCs w:val="22"/>
              </w:rPr>
            </w:pPr>
            <w:r w:rsidRPr="0054760C">
              <w:rPr>
                <w:sz w:val="22"/>
                <w:szCs w:val="22"/>
              </w:rPr>
              <w:t>Rapport miljörådet den 19 december 2019</w:t>
            </w:r>
            <w:r w:rsidRPr="00F2614E">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2E5267" w:rsidRDefault="0054760C" w:rsidP="0054760C">
            <w:pPr>
              <w:rPr>
                <w:b/>
                <w:bCs/>
                <w:sz w:val="22"/>
                <w:szCs w:val="22"/>
              </w:rPr>
            </w:pPr>
            <w:r>
              <w:rPr>
                <w:b/>
                <w:bCs/>
                <w:sz w:val="22"/>
                <w:szCs w:val="22"/>
              </w:rPr>
              <w:t>Samråd</w:t>
            </w:r>
          </w:p>
        </w:tc>
        <w:tc>
          <w:tcPr>
            <w:tcW w:w="8180" w:type="dxa"/>
            <w:gridSpan w:val="5"/>
            <w:tcBorders>
              <w:bottom w:val="single" w:sz="4" w:space="0" w:color="auto"/>
            </w:tcBorders>
            <w:shd w:val="clear" w:color="auto" w:fill="auto"/>
            <w:vAlign w:val="center"/>
          </w:tcPr>
          <w:p w:rsidR="0054760C" w:rsidRPr="00E1445A" w:rsidRDefault="0054760C" w:rsidP="0054760C">
            <w:pPr>
              <w:rPr>
                <w:bCs/>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87625A" w:rsidRDefault="0054760C" w:rsidP="0054760C">
            <w:pPr>
              <w:rPr>
                <w:bCs/>
                <w:sz w:val="22"/>
                <w:szCs w:val="22"/>
              </w:rPr>
            </w:pPr>
            <w:r w:rsidRPr="00922FF5">
              <w:rPr>
                <w:bCs/>
                <w:sz w:val="22"/>
                <w:szCs w:val="22"/>
              </w:rPr>
              <w:t>Samråd om ursprungsmärkning av kött</w:t>
            </w:r>
          </w:p>
        </w:tc>
        <w:tc>
          <w:tcPr>
            <w:tcW w:w="8180" w:type="dxa"/>
            <w:gridSpan w:val="5"/>
            <w:tcBorders>
              <w:bottom w:val="single" w:sz="4" w:space="0" w:color="auto"/>
            </w:tcBorders>
            <w:shd w:val="clear" w:color="auto" w:fill="auto"/>
            <w:vAlign w:val="center"/>
          </w:tcPr>
          <w:p w:rsidR="0054760C" w:rsidRPr="005A361A" w:rsidRDefault="0054760C" w:rsidP="0054760C">
            <w:pPr>
              <w:rPr>
                <w:bCs/>
                <w:sz w:val="22"/>
                <w:szCs w:val="22"/>
              </w:rPr>
            </w:pPr>
            <w:r w:rsidRPr="005A361A">
              <w:rPr>
                <w:bCs/>
                <w:sz w:val="22"/>
                <w:szCs w:val="22"/>
              </w:rPr>
              <w:t xml:space="preserve">Meddelande om samråd om EU:s lagstiftning vad gäller ursprungsmärkning av kött </w:t>
            </w:r>
          </w:p>
          <w:p w:rsidR="0054760C" w:rsidRDefault="0054760C" w:rsidP="0054760C">
            <w:pPr>
              <w:rPr>
                <w:bCs/>
                <w:sz w:val="22"/>
                <w:szCs w:val="22"/>
              </w:rPr>
            </w:pPr>
            <w:r w:rsidRPr="0054760C">
              <w:rPr>
                <w:bCs/>
                <w:sz w:val="22"/>
                <w:szCs w:val="22"/>
              </w:rPr>
              <w:t>http://lemur.riksdagen.se/Dokument/Visa.aspx?ID=32856</w:t>
            </w:r>
          </w:p>
          <w:p w:rsidR="0054760C" w:rsidRPr="0087625A" w:rsidRDefault="0054760C" w:rsidP="0054760C">
            <w:pPr>
              <w:rPr>
                <w:bCs/>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87625A" w:rsidRDefault="0054760C" w:rsidP="0054760C">
            <w:pPr>
              <w:rPr>
                <w:bCs/>
                <w:sz w:val="22"/>
                <w:szCs w:val="22"/>
              </w:rPr>
            </w:pPr>
            <w:r>
              <w:rPr>
                <w:b/>
                <w:bCs/>
                <w:sz w:val="22"/>
                <w:szCs w:val="22"/>
              </w:rPr>
              <w:t>Antagna dokument</w:t>
            </w:r>
          </w:p>
        </w:tc>
        <w:tc>
          <w:tcPr>
            <w:tcW w:w="8180" w:type="dxa"/>
            <w:gridSpan w:val="5"/>
            <w:tcBorders>
              <w:bottom w:val="single" w:sz="4" w:space="0" w:color="auto"/>
            </w:tcBorders>
            <w:shd w:val="clear" w:color="auto" w:fill="auto"/>
            <w:vAlign w:val="center"/>
          </w:tcPr>
          <w:p w:rsidR="0054760C" w:rsidRPr="0087625A" w:rsidRDefault="0054760C" w:rsidP="0054760C">
            <w:pPr>
              <w:rPr>
                <w:bCs/>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87625A" w:rsidRDefault="0054760C" w:rsidP="0054760C">
            <w:pPr>
              <w:rPr>
                <w:bCs/>
                <w:sz w:val="22"/>
                <w:szCs w:val="22"/>
              </w:rPr>
            </w:pPr>
            <w:r w:rsidRPr="00F9473E">
              <w:rPr>
                <w:bCs/>
                <w:sz w:val="22"/>
                <w:szCs w:val="22"/>
              </w:rPr>
              <w:t xml:space="preserve">Dokument från Europaparlamentet </w:t>
            </w:r>
            <w:proofErr w:type="gramStart"/>
            <w:r w:rsidRPr="00F9473E">
              <w:rPr>
                <w:bCs/>
                <w:sz w:val="22"/>
                <w:szCs w:val="22"/>
              </w:rPr>
              <w:t>13</w:t>
            </w:r>
            <w:r>
              <w:rPr>
                <w:bCs/>
                <w:sz w:val="22"/>
                <w:szCs w:val="22"/>
              </w:rPr>
              <w:t>-</w:t>
            </w:r>
            <w:r w:rsidRPr="00F9473E">
              <w:rPr>
                <w:bCs/>
                <w:sz w:val="22"/>
                <w:szCs w:val="22"/>
              </w:rPr>
              <w:t>14</w:t>
            </w:r>
            <w:proofErr w:type="gramEnd"/>
            <w:r w:rsidRPr="00F9473E">
              <w:rPr>
                <w:bCs/>
                <w:sz w:val="22"/>
                <w:szCs w:val="22"/>
              </w:rPr>
              <w:t xml:space="preserve"> november 2019</w:t>
            </w:r>
          </w:p>
        </w:tc>
        <w:tc>
          <w:tcPr>
            <w:tcW w:w="8180" w:type="dxa"/>
            <w:gridSpan w:val="5"/>
            <w:tcBorders>
              <w:bottom w:val="single" w:sz="4" w:space="0" w:color="auto"/>
            </w:tcBorders>
            <w:shd w:val="clear" w:color="auto" w:fill="auto"/>
            <w:vAlign w:val="center"/>
          </w:tcPr>
          <w:p w:rsidR="0054760C" w:rsidRPr="00F9473E" w:rsidRDefault="0054760C" w:rsidP="0054760C">
            <w:pPr>
              <w:rPr>
                <w:bCs/>
                <w:sz w:val="22"/>
                <w:szCs w:val="22"/>
              </w:rPr>
            </w:pPr>
            <w:r w:rsidRPr="00F9473E">
              <w:rPr>
                <w:sz w:val="22"/>
                <w:szCs w:val="22"/>
              </w:rPr>
              <w:t>Översändande av dokument som antogs av Europaparlamentet under sammanträdesperioden den 13</w:t>
            </w:r>
            <w:r>
              <w:rPr>
                <w:sz w:val="22"/>
                <w:szCs w:val="22"/>
              </w:rPr>
              <w:t>–</w:t>
            </w:r>
            <w:r w:rsidRPr="00F9473E">
              <w:rPr>
                <w:sz w:val="22"/>
                <w:szCs w:val="22"/>
              </w:rPr>
              <w:t>14 november 2019</w:t>
            </w:r>
            <w:r w:rsidRPr="00F9473E">
              <w:rPr>
                <w:sz w:val="22"/>
                <w:szCs w:val="22"/>
              </w:rPr>
              <w:br/>
            </w:r>
            <w:r w:rsidRPr="0054760C">
              <w:rPr>
                <w:sz w:val="22"/>
                <w:szCs w:val="22"/>
              </w:rPr>
              <w:t>Dokument från Europaparlamentet 13 14 november 2019</w:t>
            </w:r>
            <w:r w:rsidRPr="00F9473E">
              <w:rPr>
                <w:sz w:val="22"/>
                <w:szCs w:val="22"/>
              </w:rPr>
              <w:br/>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F9473E" w:rsidRDefault="0054760C" w:rsidP="0054760C">
            <w:pPr>
              <w:rPr>
                <w:bCs/>
                <w:sz w:val="22"/>
                <w:szCs w:val="22"/>
              </w:rPr>
            </w:pPr>
            <w:r w:rsidRPr="00F9473E">
              <w:rPr>
                <w:bCs/>
                <w:sz w:val="22"/>
                <w:szCs w:val="22"/>
              </w:rPr>
              <w:t xml:space="preserve">Dokument från Europaparlamentet </w:t>
            </w:r>
            <w:proofErr w:type="gramStart"/>
            <w:r>
              <w:rPr>
                <w:bCs/>
                <w:sz w:val="22"/>
                <w:szCs w:val="22"/>
              </w:rPr>
              <w:t>25-28</w:t>
            </w:r>
            <w:proofErr w:type="gramEnd"/>
            <w:r>
              <w:rPr>
                <w:bCs/>
                <w:sz w:val="22"/>
                <w:szCs w:val="22"/>
              </w:rPr>
              <w:t xml:space="preserve"> nov 2019</w:t>
            </w:r>
          </w:p>
        </w:tc>
        <w:tc>
          <w:tcPr>
            <w:tcW w:w="8180" w:type="dxa"/>
            <w:gridSpan w:val="5"/>
            <w:tcBorders>
              <w:bottom w:val="single" w:sz="4" w:space="0" w:color="auto"/>
            </w:tcBorders>
            <w:shd w:val="clear" w:color="auto" w:fill="auto"/>
            <w:vAlign w:val="center"/>
          </w:tcPr>
          <w:p w:rsidR="0054760C" w:rsidRPr="00F2614E" w:rsidRDefault="0054760C" w:rsidP="0054760C">
            <w:pPr>
              <w:rPr>
                <w:sz w:val="22"/>
                <w:szCs w:val="22"/>
              </w:rPr>
            </w:pPr>
            <w:r w:rsidRPr="00F2614E">
              <w:rPr>
                <w:sz w:val="22"/>
                <w:szCs w:val="22"/>
              </w:rPr>
              <w:t xml:space="preserve">Översändande av dokument som antogs av Europaparlamentet vid sammanträdesperioden den </w:t>
            </w:r>
            <w:proofErr w:type="gramStart"/>
            <w:r w:rsidRPr="00F2614E">
              <w:rPr>
                <w:sz w:val="22"/>
                <w:szCs w:val="22"/>
              </w:rPr>
              <w:t>25-28</w:t>
            </w:r>
            <w:proofErr w:type="gramEnd"/>
            <w:r w:rsidRPr="00F2614E">
              <w:rPr>
                <w:sz w:val="22"/>
                <w:szCs w:val="22"/>
              </w:rPr>
              <w:t xml:space="preserve"> november 2019</w:t>
            </w:r>
          </w:p>
          <w:p w:rsidR="0054760C" w:rsidRPr="0054760C" w:rsidRDefault="0054760C" w:rsidP="0054760C">
            <w:pPr>
              <w:rPr>
                <w:rStyle w:val="Hyperlnk"/>
                <w:color w:val="000000" w:themeColor="text1"/>
                <w:sz w:val="22"/>
                <w:szCs w:val="22"/>
                <w:u w:val="none"/>
              </w:rPr>
            </w:pPr>
            <w:r w:rsidRPr="0054760C">
              <w:rPr>
                <w:rStyle w:val="Hyperlnk"/>
                <w:color w:val="000000" w:themeColor="text1"/>
                <w:sz w:val="22"/>
                <w:szCs w:val="22"/>
                <w:u w:val="none"/>
              </w:rPr>
              <w:t xml:space="preserve">Dokument från Europaparlamentet </w:t>
            </w:r>
            <w:proofErr w:type="gramStart"/>
            <w:r w:rsidRPr="0054760C">
              <w:rPr>
                <w:rStyle w:val="Hyperlnk"/>
                <w:color w:val="000000" w:themeColor="text1"/>
                <w:sz w:val="22"/>
                <w:szCs w:val="22"/>
                <w:u w:val="none"/>
              </w:rPr>
              <w:t>25-28</w:t>
            </w:r>
            <w:proofErr w:type="gramEnd"/>
            <w:r w:rsidRPr="0054760C">
              <w:rPr>
                <w:rStyle w:val="Hyperlnk"/>
                <w:color w:val="000000" w:themeColor="text1"/>
                <w:sz w:val="22"/>
                <w:szCs w:val="22"/>
                <w:u w:val="none"/>
              </w:rPr>
              <w:t xml:space="preserve"> november 2019</w:t>
            </w:r>
          </w:p>
          <w:p w:rsidR="0054760C" w:rsidRPr="00F9473E" w:rsidRDefault="0054760C" w:rsidP="0054760C">
            <w:pPr>
              <w:rPr>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B032A2" w:rsidRDefault="0054760C" w:rsidP="0054760C">
            <w:pPr>
              <w:rPr>
                <w:b/>
                <w:bCs/>
                <w:sz w:val="22"/>
                <w:szCs w:val="22"/>
              </w:rPr>
            </w:pPr>
            <w:r>
              <w:rPr>
                <w:b/>
                <w:bCs/>
                <w:sz w:val="22"/>
                <w:szCs w:val="22"/>
              </w:rPr>
              <w:t>Färdplaner</w:t>
            </w:r>
          </w:p>
        </w:tc>
        <w:tc>
          <w:tcPr>
            <w:tcW w:w="8180" w:type="dxa"/>
            <w:gridSpan w:val="5"/>
            <w:tcBorders>
              <w:bottom w:val="single" w:sz="4" w:space="0" w:color="auto"/>
            </w:tcBorders>
            <w:shd w:val="clear" w:color="auto" w:fill="auto"/>
            <w:vAlign w:val="center"/>
          </w:tcPr>
          <w:p w:rsidR="0054760C" w:rsidRDefault="0054760C" w:rsidP="0054760C"/>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BA6055" w:rsidRDefault="0054760C" w:rsidP="0054760C">
            <w:pPr>
              <w:rPr>
                <w:bCs/>
                <w:sz w:val="22"/>
                <w:szCs w:val="22"/>
              </w:rPr>
            </w:pPr>
            <w:r>
              <w:rPr>
                <w:bCs/>
                <w:sz w:val="22"/>
                <w:szCs w:val="22"/>
              </w:rPr>
              <w:t>Färdplaner inom politikområde miljö</w:t>
            </w:r>
          </w:p>
        </w:tc>
        <w:tc>
          <w:tcPr>
            <w:tcW w:w="8180" w:type="dxa"/>
            <w:gridSpan w:val="5"/>
            <w:tcBorders>
              <w:bottom w:val="single" w:sz="4" w:space="0" w:color="auto"/>
            </w:tcBorders>
            <w:shd w:val="clear" w:color="auto" w:fill="auto"/>
            <w:vAlign w:val="center"/>
          </w:tcPr>
          <w:p w:rsidR="0054760C" w:rsidRPr="00BA6055" w:rsidRDefault="0054760C" w:rsidP="0054760C">
            <w:pPr>
              <w:rPr>
                <w:sz w:val="22"/>
                <w:szCs w:val="22"/>
              </w:rPr>
            </w:pPr>
            <w:r w:rsidRPr="0054760C">
              <w:rPr>
                <w:sz w:val="22"/>
                <w:szCs w:val="22"/>
              </w:rPr>
              <w:t xml:space="preserve">EU 2030 </w:t>
            </w:r>
            <w:proofErr w:type="spellStart"/>
            <w:r w:rsidRPr="0054760C">
              <w:rPr>
                <w:sz w:val="22"/>
                <w:szCs w:val="22"/>
              </w:rPr>
              <w:t>Biodiversity</w:t>
            </w:r>
            <w:proofErr w:type="spellEnd"/>
            <w:r w:rsidRPr="0054760C">
              <w:rPr>
                <w:sz w:val="22"/>
                <w:szCs w:val="22"/>
              </w:rPr>
              <w:t xml:space="preserve"> </w:t>
            </w:r>
            <w:proofErr w:type="spellStart"/>
            <w:r w:rsidRPr="0054760C">
              <w:rPr>
                <w:sz w:val="22"/>
                <w:szCs w:val="22"/>
              </w:rPr>
              <w:t>Strategy</w:t>
            </w:r>
            <w:proofErr w:type="spellEnd"/>
          </w:p>
          <w:p w:rsidR="0054760C" w:rsidRPr="00BA6055" w:rsidRDefault="0054760C" w:rsidP="0054760C">
            <w:pPr>
              <w:rPr>
                <w:sz w:val="22"/>
                <w:szCs w:val="22"/>
              </w:rPr>
            </w:pPr>
            <w:r w:rsidRPr="0054760C">
              <w:rPr>
                <w:sz w:val="22"/>
                <w:szCs w:val="22"/>
              </w:rPr>
              <w:t xml:space="preserve">A new </w:t>
            </w:r>
            <w:proofErr w:type="spellStart"/>
            <w:r w:rsidRPr="0054760C">
              <w:rPr>
                <w:sz w:val="22"/>
                <w:szCs w:val="22"/>
              </w:rPr>
              <w:t>Circular</w:t>
            </w:r>
            <w:proofErr w:type="spellEnd"/>
            <w:r w:rsidRPr="0054760C">
              <w:rPr>
                <w:sz w:val="22"/>
                <w:szCs w:val="22"/>
              </w:rPr>
              <w:t xml:space="preserve"> </w:t>
            </w:r>
            <w:proofErr w:type="spellStart"/>
            <w:r w:rsidRPr="0054760C">
              <w:rPr>
                <w:sz w:val="22"/>
                <w:szCs w:val="22"/>
              </w:rPr>
              <w:t>Economy</w:t>
            </w:r>
            <w:proofErr w:type="spellEnd"/>
            <w:r w:rsidRPr="0054760C">
              <w:rPr>
                <w:sz w:val="22"/>
                <w:szCs w:val="22"/>
              </w:rPr>
              <w:t xml:space="preserve"> Action Plan</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Default="0054760C" w:rsidP="0054760C">
            <w:pPr>
              <w:rPr>
                <w:bCs/>
                <w:sz w:val="22"/>
                <w:szCs w:val="22"/>
              </w:rPr>
            </w:pPr>
            <w:r>
              <w:rPr>
                <w:bCs/>
                <w:sz w:val="22"/>
                <w:szCs w:val="22"/>
              </w:rPr>
              <w:t>Färdplaner inom politikområde klimat</w:t>
            </w:r>
          </w:p>
        </w:tc>
        <w:tc>
          <w:tcPr>
            <w:tcW w:w="8180" w:type="dxa"/>
            <w:gridSpan w:val="5"/>
            <w:tcBorders>
              <w:bottom w:val="single" w:sz="4" w:space="0" w:color="auto"/>
            </w:tcBorders>
            <w:shd w:val="clear" w:color="auto" w:fill="auto"/>
            <w:vAlign w:val="center"/>
          </w:tcPr>
          <w:p w:rsidR="0054760C" w:rsidRDefault="0054760C" w:rsidP="0054760C">
            <w:proofErr w:type="spellStart"/>
            <w:r w:rsidRPr="0054760C">
              <w:t>Climate</w:t>
            </w:r>
            <w:proofErr w:type="spellEnd"/>
            <w:r w:rsidRPr="0054760C">
              <w:t xml:space="preserve"> </w:t>
            </w:r>
            <w:proofErr w:type="spellStart"/>
            <w:r w:rsidRPr="0054760C">
              <w:t>Law</w:t>
            </w:r>
            <w:proofErr w:type="spellEnd"/>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EB2C32" w:rsidRDefault="0054760C" w:rsidP="0054760C">
            <w:pPr>
              <w:rPr>
                <w:b/>
                <w:bCs/>
                <w:sz w:val="22"/>
                <w:szCs w:val="22"/>
              </w:rPr>
            </w:pPr>
            <w:r>
              <w:rPr>
                <w:b/>
                <w:bCs/>
                <w:sz w:val="22"/>
                <w:szCs w:val="22"/>
              </w:rPr>
              <w:lastRenderedPageBreak/>
              <w:t>Fakta-PM</w:t>
            </w:r>
          </w:p>
        </w:tc>
        <w:tc>
          <w:tcPr>
            <w:tcW w:w="8180" w:type="dxa"/>
            <w:gridSpan w:val="5"/>
            <w:tcBorders>
              <w:bottom w:val="single" w:sz="4" w:space="0" w:color="auto"/>
            </w:tcBorders>
            <w:shd w:val="clear" w:color="auto" w:fill="auto"/>
            <w:vAlign w:val="center"/>
          </w:tcPr>
          <w:p w:rsidR="0054760C" w:rsidRPr="00B032A2" w:rsidRDefault="0054760C" w:rsidP="0054760C">
            <w:pPr>
              <w:rPr>
                <w:sz w:val="22"/>
                <w:szCs w:val="22"/>
              </w:rPr>
            </w:pP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4D1BF5" w:rsidRDefault="0054760C" w:rsidP="0054760C">
            <w:pPr>
              <w:rPr>
                <w:bCs/>
                <w:sz w:val="22"/>
                <w:szCs w:val="22"/>
              </w:rPr>
            </w:pPr>
            <w:r w:rsidRPr="004D1BF5">
              <w:rPr>
                <w:bCs/>
                <w:sz w:val="22"/>
                <w:szCs w:val="22"/>
              </w:rPr>
              <w:t>2019/</w:t>
            </w:r>
            <w:proofErr w:type="gramStart"/>
            <w:r w:rsidRPr="004D1BF5">
              <w:rPr>
                <w:bCs/>
                <w:sz w:val="22"/>
                <w:szCs w:val="22"/>
              </w:rPr>
              <w:t>20:FPM</w:t>
            </w:r>
            <w:proofErr w:type="gramEnd"/>
            <w:r w:rsidRPr="004D1BF5">
              <w:rPr>
                <w:bCs/>
                <w:sz w:val="22"/>
                <w:szCs w:val="22"/>
              </w:rPr>
              <w:t>8, ny version</w:t>
            </w:r>
          </w:p>
        </w:tc>
        <w:tc>
          <w:tcPr>
            <w:tcW w:w="8180" w:type="dxa"/>
            <w:gridSpan w:val="5"/>
            <w:tcBorders>
              <w:bottom w:val="single" w:sz="4" w:space="0" w:color="auto"/>
            </w:tcBorders>
            <w:shd w:val="clear" w:color="auto" w:fill="auto"/>
            <w:vAlign w:val="center"/>
          </w:tcPr>
          <w:p w:rsidR="0054760C" w:rsidRPr="004D1BF5" w:rsidRDefault="0054760C" w:rsidP="0054760C">
            <w:pPr>
              <w:rPr>
                <w:sz w:val="22"/>
                <w:szCs w:val="22"/>
              </w:rPr>
            </w:pPr>
            <w:r w:rsidRPr="004D1BF5">
              <w:rPr>
                <w:sz w:val="22"/>
                <w:szCs w:val="22"/>
              </w:rPr>
              <w:t xml:space="preserve">Förordning om ändring av </w:t>
            </w:r>
            <w:proofErr w:type="spellStart"/>
            <w:r w:rsidRPr="004D1BF5">
              <w:rPr>
                <w:sz w:val="22"/>
                <w:szCs w:val="22"/>
              </w:rPr>
              <w:t>flerartsplanen</w:t>
            </w:r>
            <w:proofErr w:type="spellEnd"/>
            <w:r w:rsidRPr="004D1BF5">
              <w:rPr>
                <w:sz w:val="22"/>
                <w:szCs w:val="22"/>
              </w:rPr>
              <w:t xml:space="preserve"> för Östersjön och ändring av EU:s havs- och fiskerifond</w:t>
            </w:r>
          </w:p>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C161C4" w:rsidRDefault="0054760C" w:rsidP="0054760C">
            <w:pPr>
              <w:rPr>
                <w:b/>
                <w:bCs/>
                <w:sz w:val="22"/>
                <w:szCs w:val="22"/>
              </w:rPr>
            </w:pPr>
            <w:r w:rsidRPr="00C161C4">
              <w:rPr>
                <w:b/>
                <w:bCs/>
                <w:sz w:val="22"/>
                <w:szCs w:val="22"/>
              </w:rPr>
              <w:t>Övrigt</w:t>
            </w:r>
          </w:p>
        </w:tc>
        <w:tc>
          <w:tcPr>
            <w:tcW w:w="8180" w:type="dxa"/>
            <w:gridSpan w:val="5"/>
            <w:tcBorders>
              <w:bottom w:val="single" w:sz="4" w:space="0" w:color="auto"/>
            </w:tcBorders>
            <w:shd w:val="clear" w:color="auto" w:fill="auto"/>
            <w:vAlign w:val="center"/>
          </w:tcPr>
          <w:p w:rsidR="0054760C" w:rsidRDefault="0054760C" w:rsidP="0054760C"/>
        </w:tc>
      </w:tr>
      <w:tr w:rsidR="0054760C" w:rsidRPr="00B40F4D" w:rsidTr="00547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4760C" w:rsidRPr="004D1BF5" w:rsidRDefault="0054760C" w:rsidP="0054760C">
            <w:pPr>
              <w:rPr>
                <w:bCs/>
                <w:sz w:val="22"/>
                <w:szCs w:val="22"/>
              </w:rPr>
            </w:pPr>
            <w:r w:rsidRPr="0054760C">
              <w:rPr>
                <w:sz w:val="22"/>
                <w:szCs w:val="22"/>
              </w:rPr>
              <w:t>ST 5210/20</w:t>
            </w:r>
          </w:p>
        </w:tc>
        <w:tc>
          <w:tcPr>
            <w:tcW w:w="8180" w:type="dxa"/>
            <w:gridSpan w:val="5"/>
            <w:tcBorders>
              <w:bottom w:val="single" w:sz="4" w:space="0" w:color="auto"/>
            </w:tcBorders>
            <w:shd w:val="clear" w:color="auto" w:fill="auto"/>
            <w:vAlign w:val="center"/>
          </w:tcPr>
          <w:p w:rsidR="0054760C" w:rsidRPr="004D1BF5" w:rsidRDefault="0054760C" w:rsidP="0054760C">
            <w:pPr>
              <w:rPr>
                <w:sz w:val="22"/>
                <w:szCs w:val="22"/>
              </w:rPr>
            </w:pPr>
            <w:r w:rsidRPr="004D1BF5">
              <w:rPr>
                <w:sz w:val="22"/>
                <w:szCs w:val="22"/>
              </w:rPr>
              <w:t xml:space="preserve">REGULATION OF THE EUROPEAN PARLIAMENT AND OF THE COUNCIL </w:t>
            </w:r>
            <w:proofErr w:type="spellStart"/>
            <w:r w:rsidRPr="004D1BF5">
              <w:rPr>
                <w:sz w:val="22"/>
                <w:szCs w:val="22"/>
              </w:rPr>
              <w:t>amending</w:t>
            </w:r>
            <w:proofErr w:type="spellEnd"/>
            <w:r w:rsidRPr="004D1BF5">
              <w:rPr>
                <w:sz w:val="22"/>
                <w:szCs w:val="22"/>
              </w:rPr>
              <w:t xml:space="preserve"> </w:t>
            </w:r>
            <w:proofErr w:type="spellStart"/>
            <w:r w:rsidRPr="004D1BF5">
              <w:rPr>
                <w:sz w:val="22"/>
                <w:szCs w:val="22"/>
              </w:rPr>
              <w:t>Regulation</w:t>
            </w:r>
            <w:proofErr w:type="spellEnd"/>
            <w:r w:rsidRPr="004D1BF5">
              <w:rPr>
                <w:sz w:val="22"/>
                <w:szCs w:val="22"/>
              </w:rPr>
              <w:t xml:space="preserve"> (EU) No 1306/2013 as </w:t>
            </w:r>
            <w:proofErr w:type="spellStart"/>
            <w:r w:rsidRPr="004D1BF5">
              <w:rPr>
                <w:sz w:val="22"/>
                <w:szCs w:val="22"/>
              </w:rPr>
              <w:t>regards</w:t>
            </w:r>
            <w:proofErr w:type="spellEnd"/>
            <w:r w:rsidRPr="004D1BF5">
              <w:rPr>
                <w:sz w:val="22"/>
                <w:szCs w:val="22"/>
              </w:rPr>
              <w:t xml:space="preserve"> </w:t>
            </w:r>
            <w:proofErr w:type="spellStart"/>
            <w:r w:rsidRPr="004D1BF5">
              <w:rPr>
                <w:sz w:val="22"/>
                <w:szCs w:val="22"/>
              </w:rPr>
              <w:t>financial</w:t>
            </w:r>
            <w:proofErr w:type="spellEnd"/>
            <w:r w:rsidRPr="004D1BF5">
              <w:rPr>
                <w:sz w:val="22"/>
                <w:szCs w:val="22"/>
              </w:rPr>
              <w:t xml:space="preserve"> </w:t>
            </w:r>
            <w:proofErr w:type="spellStart"/>
            <w:r w:rsidRPr="004D1BF5">
              <w:rPr>
                <w:sz w:val="22"/>
                <w:szCs w:val="22"/>
              </w:rPr>
              <w:t>discipline</w:t>
            </w:r>
            <w:proofErr w:type="spellEnd"/>
            <w:r w:rsidRPr="004D1BF5">
              <w:rPr>
                <w:sz w:val="22"/>
                <w:szCs w:val="22"/>
              </w:rPr>
              <w:t xml:space="preserve"> as from </w:t>
            </w:r>
            <w:proofErr w:type="spellStart"/>
            <w:r w:rsidRPr="004D1BF5">
              <w:rPr>
                <w:sz w:val="22"/>
                <w:szCs w:val="22"/>
              </w:rPr>
              <w:t>financial</w:t>
            </w:r>
            <w:proofErr w:type="spellEnd"/>
            <w:r w:rsidRPr="004D1BF5">
              <w:rPr>
                <w:sz w:val="22"/>
                <w:szCs w:val="22"/>
              </w:rPr>
              <w:t xml:space="preserve"> </w:t>
            </w:r>
            <w:proofErr w:type="spellStart"/>
            <w:r w:rsidRPr="004D1BF5">
              <w:rPr>
                <w:sz w:val="22"/>
                <w:szCs w:val="22"/>
              </w:rPr>
              <w:t>year</w:t>
            </w:r>
            <w:proofErr w:type="spellEnd"/>
            <w:r w:rsidRPr="004D1BF5">
              <w:rPr>
                <w:sz w:val="22"/>
                <w:szCs w:val="22"/>
              </w:rPr>
              <w:t xml:space="preserve"> 2021 and </w:t>
            </w:r>
            <w:proofErr w:type="spellStart"/>
            <w:r w:rsidRPr="004D1BF5">
              <w:rPr>
                <w:sz w:val="22"/>
                <w:szCs w:val="22"/>
              </w:rPr>
              <w:t>Regulation</w:t>
            </w:r>
            <w:proofErr w:type="spellEnd"/>
            <w:r w:rsidRPr="004D1BF5">
              <w:rPr>
                <w:sz w:val="22"/>
                <w:szCs w:val="22"/>
              </w:rPr>
              <w:t xml:space="preserve"> (EU) No 1307/2013 as </w:t>
            </w:r>
            <w:proofErr w:type="spellStart"/>
            <w:r w:rsidRPr="004D1BF5">
              <w:rPr>
                <w:sz w:val="22"/>
                <w:szCs w:val="22"/>
              </w:rPr>
              <w:t>regards</w:t>
            </w:r>
            <w:proofErr w:type="spellEnd"/>
            <w:r w:rsidRPr="004D1BF5">
              <w:rPr>
                <w:sz w:val="22"/>
                <w:szCs w:val="22"/>
              </w:rPr>
              <w:t xml:space="preserve"> </w:t>
            </w:r>
            <w:proofErr w:type="spellStart"/>
            <w:r w:rsidRPr="004D1BF5">
              <w:rPr>
                <w:sz w:val="22"/>
                <w:szCs w:val="22"/>
              </w:rPr>
              <w:t>flexibility</w:t>
            </w:r>
            <w:proofErr w:type="spellEnd"/>
            <w:r w:rsidRPr="004D1BF5">
              <w:rPr>
                <w:sz w:val="22"/>
                <w:szCs w:val="22"/>
              </w:rPr>
              <w:t xml:space="preserve"> </w:t>
            </w:r>
            <w:proofErr w:type="spellStart"/>
            <w:r w:rsidRPr="004D1BF5">
              <w:rPr>
                <w:sz w:val="22"/>
                <w:szCs w:val="22"/>
              </w:rPr>
              <w:t>between</w:t>
            </w:r>
            <w:proofErr w:type="spellEnd"/>
            <w:r w:rsidRPr="004D1BF5">
              <w:rPr>
                <w:sz w:val="22"/>
                <w:szCs w:val="22"/>
              </w:rPr>
              <w:t xml:space="preserve"> </w:t>
            </w:r>
            <w:proofErr w:type="spellStart"/>
            <w:r w:rsidRPr="004D1BF5">
              <w:rPr>
                <w:sz w:val="22"/>
                <w:szCs w:val="22"/>
              </w:rPr>
              <w:t>pillars</w:t>
            </w:r>
            <w:proofErr w:type="spellEnd"/>
            <w:r w:rsidRPr="004D1BF5">
              <w:rPr>
                <w:sz w:val="22"/>
                <w:szCs w:val="22"/>
              </w:rPr>
              <w:t xml:space="preserve"> in </w:t>
            </w:r>
            <w:proofErr w:type="spellStart"/>
            <w:r w:rsidRPr="004D1BF5">
              <w:rPr>
                <w:sz w:val="22"/>
                <w:szCs w:val="22"/>
              </w:rPr>
              <w:t>respect</w:t>
            </w:r>
            <w:proofErr w:type="spellEnd"/>
            <w:r w:rsidRPr="004D1BF5">
              <w:rPr>
                <w:sz w:val="22"/>
                <w:szCs w:val="22"/>
              </w:rPr>
              <w:t xml:space="preserve"> </w:t>
            </w:r>
            <w:proofErr w:type="spellStart"/>
            <w:r w:rsidRPr="004D1BF5">
              <w:rPr>
                <w:sz w:val="22"/>
                <w:szCs w:val="22"/>
              </w:rPr>
              <w:t>of</w:t>
            </w:r>
            <w:proofErr w:type="spellEnd"/>
            <w:r w:rsidRPr="004D1BF5">
              <w:rPr>
                <w:sz w:val="22"/>
                <w:szCs w:val="22"/>
              </w:rPr>
              <w:t xml:space="preserve"> </w:t>
            </w:r>
            <w:proofErr w:type="spellStart"/>
            <w:r w:rsidRPr="004D1BF5">
              <w:rPr>
                <w:sz w:val="22"/>
                <w:szCs w:val="22"/>
              </w:rPr>
              <w:t>calendar</w:t>
            </w:r>
            <w:proofErr w:type="spellEnd"/>
            <w:r w:rsidRPr="004D1BF5">
              <w:rPr>
                <w:sz w:val="22"/>
                <w:szCs w:val="22"/>
              </w:rPr>
              <w:t xml:space="preserve"> </w:t>
            </w:r>
            <w:proofErr w:type="spellStart"/>
            <w:r w:rsidRPr="004D1BF5">
              <w:rPr>
                <w:sz w:val="22"/>
                <w:szCs w:val="22"/>
              </w:rPr>
              <w:t>year</w:t>
            </w:r>
            <w:proofErr w:type="spellEnd"/>
            <w:r w:rsidRPr="004D1BF5">
              <w:rPr>
                <w:sz w:val="22"/>
                <w:szCs w:val="22"/>
              </w:rPr>
              <w:t xml:space="preserve"> 2020 [</w:t>
            </w:r>
            <w:proofErr w:type="gramStart"/>
            <w:r w:rsidRPr="004D1BF5">
              <w:rPr>
                <w:sz w:val="22"/>
                <w:szCs w:val="22"/>
              </w:rPr>
              <w:t>13644</w:t>
            </w:r>
            <w:proofErr w:type="gramEnd"/>
            <w:r w:rsidRPr="004D1BF5">
              <w:rPr>
                <w:sz w:val="22"/>
                <w:szCs w:val="22"/>
              </w:rPr>
              <w:t xml:space="preserve">/19 + ADD 1 - COM (2019) 580 final] - Opinion on the </w:t>
            </w:r>
            <w:proofErr w:type="spellStart"/>
            <w:r w:rsidRPr="004D1BF5">
              <w:rPr>
                <w:sz w:val="22"/>
                <w:szCs w:val="22"/>
              </w:rPr>
              <w:t>application</w:t>
            </w:r>
            <w:proofErr w:type="spellEnd"/>
            <w:r w:rsidRPr="004D1BF5">
              <w:rPr>
                <w:sz w:val="22"/>
                <w:szCs w:val="22"/>
              </w:rPr>
              <w:t xml:space="preserve"> </w:t>
            </w:r>
            <w:proofErr w:type="spellStart"/>
            <w:r w:rsidRPr="004D1BF5">
              <w:rPr>
                <w:sz w:val="22"/>
                <w:szCs w:val="22"/>
              </w:rPr>
              <w:t>of</w:t>
            </w:r>
            <w:proofErr w:type="spellEnd"/>
            <w:r w:rsidRPr="004D1BF5">
              <w:rPr>
                <w:sz w:val="22"/>
                <w:szCs w:val="22"/>
              </w:rPr>
              <w:t xml:space="preserve"> the </w:t>
            </w:r>
            <w:proofErr w:type="spellStart"/>
            <w:r w:rsidRPr="004D1BF5">
              <w:rPr>
                <w:sz w:val="22"/>
                <w:szCs w:val="22"/>
              </w:rPr>
              <w:t>Principles</w:t>
            </w:r>
            <w:proofErr w:type="spellEnd"/>
            <w:r w:rsidRPr="004D1BF5">
              <w:rPr>
                <w:sz w:val="22"/>
                <w:szCs w:val="22"/>
              </w:rPr>
              <w:t xml:space="preserve"> </w:t>
            </w:r>
            <w:proofErr w:type="spellStart"/>
            <w:r w:rsidRPr="004D1BF5">
              <w:rPr>
                <w:sz w:val="22"/>
                <w:szCs w:val="22"/>
              </w:rPr>
              <w:t>of</w:t>
            </w:r>
            <w:proofErr w:type="spellEnd"/>
            <w:r w:rsidRPr="004D1BF5">
              <w:rPr>
                <w:sz w:val="22"/>
                <w:szCs w:val="22"/>
              </w:rPr>
              <w:t xml:space="preserve"> </w:t>
            </w:r>
            <w:proofErr w:type="spellStart"/>
            <w:r w:rsidRPr="004D1BF5">
              <w:rPr>
                <w:sz w:val="22"/>
                <w:szCs w:val="22"/>
              </w:rPr>
              <w:t>Subsidiarity</w:t>
            </w:r>
            <w:proofErr w:type="spellEnd"/>
            <w:r w:rsidRPr="004D1BF5">
              <w:rPr>
                <w:sz w:val="22"/>
                <w:szCs w:val="22"/>
              </w:rPr>
              <w:t xml:space="preserve"> and </w:t>
            </w:r>
            <w:proofErr w:type="spellStart"/>
            <w:r w:rsidRPr="004D1BF5">
              <w:rPr>
                <w:sz w:val="22"/>
                <w:szCs w:val="22"/>
              </w:rPr>
              <w:t>Proportionality</w:t>
            </w:r>
            <w:proofErr w:type="spellEnd"/>
            <w:r w:rsidRPr="004D1BF5">
              <w:rPr>
                <w:sz w:val="22"/>
                <w:szCs w:val="22"/>
              </w:rPr>
              <w:t xml:space="preserve"> - </w:t>
            </w:r>
            <w:proofErr w:type="spellStart"/>
            <w:r w:rsidRPr="004D1BF5">
              <w:rPr>
                <w:sz w:val="22"/>
                <w:szCs w:val="22"/>
              </w:rPr>
              <w:t>Italian</w:t>
            </w:r>
            <w:proofErr w:type="spellEnd"/>
            <w:r w:rsidRPr="004D1BF5">
              <w:rPr>
                <w:sz w:val="22"/>
                <w:szCs w:val="22"/>
              </w:rPr>
              <w:t xml:space="preserve"> Chamber </w:t>
            </w:r>
            <w:proofErr w:type="spellStart"/>
            <w:r w:rsidRPr="004D1BF5">
              <w:rPr>
                <w:sz w:val="22"/>
                <w:szCs w:val="22"/>
              </w:rPr>
              <w:t>of</w:t>
            </w:r>
            <w:proofErr w:type="spellEnd"/>
            <w:r w:rsidRPr="004D1BF5">
              <w:rPr>
                <w:sz w:val="22"/>
                <w:szCs w:val="22"/>
              </w:rPr>
              <w:t xml:space="preserve"> </w:t>
            </w:r>
            <w:proofErr w:type="spellStart"/>
            <w:r w:rsidRPr="004D1BF5">
              <w:rPr>
                <w:sz w:val="22"/>
                <w:szCs w:val="22"/>
              </w:rPr>
              <w:t>Deputies</w:t>
            </w:r>
            <w:proofErr w:type="spellEnd"/>
            <w:r w:rsidRPr="004D1BF5">
              <w:rPr>
                <w:sz w:val="22"/>
                <w:szCs w:val="22"/>
              </w:rPr>
              <w:t xml:space="preserve"> </w:t>
            </w:r>
            <w:r w:rsidRPr="004D1BF5">
              <w:rPr>
                <w:sz w:val="22"/>
                <w:szCs w:val="22"/>
              </w:rPr>
              <w:br/>
            </w:r>
          </w:p>
        </w:tc>
      </w:tr>
    </w:tbl>
    <w:p w:rsidR="00177FF8" w:rsidRPr="00B40F4D" w:rsidRDefault="00177FF8" w:rsidP="00CC5952">
      <w:pPr>
        <w:tabs>
          <w:tab w:val="left" w:pos="426"/>
          <w:tab w:val="left" w:pos="3261"/>
          <w:tab w:val="left" w:pos="6804"/>
        </w:tabs>
        <w:rPr>
          <w:sz w:val="22"/>
          <w:szCs w:val="22"/>
        </w:rPr>
      </w:pPr>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8E8553F"/>
    <w:multiLevelType w:val="hybridMultilevel"/>
    <w:tmpl w:val="C114B17E"/>
    <w:lvl w:ilvl="0" w:tplc="F4363BD4">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7C3688"/>
    <w:multiLevelType w:val="hybridMultilevel"/>
    <w:tmpl w:val="3EBAD7CA"/>
    <w:lvl w:ilvl="0" w:tplc="F78A085E">
      <w:start w:val="8"/>
      <w:numFmt w:val="bullet"/>
      <w:lvlText w:val="-"/>
      <w:lvlJc w:val="left"/>
      <w:pPr>
        <w:ind w:left="720" w:hanging="360"/>
      </w:pPr>
      <w:rPr>
        <w:rFonts w:ascii="Arial" w:eastAsia="Times New Roman" w:hAnsi="Arial" w:cs="Arial" w:hint="default"/>
        <w:b w:val="0"/>
        <w:color w:val="222222"/>
        <w:sz w:val="2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4C76"/>
    <w:rsid w:val="000459DE"/>
    <w:rsid w:val="000604E3"/>
    <w:rsid w:val="00061437"/>
    <w:rsid w:val="00064523"/>
    <w:rsid w:val="00071FBC"/>
    <w:rsid w:val="000736FC"/>
    <w:rsid w:val="00076BDD"/>
    <w:rsid w:val="00091EA6"/>
    <w:rsid w:val="000A29E4"/>
    <w:rsid w:val="000E402E"/>
    <w:rsid w:val="000E777E"/>
    <w:rsid w:val="000F6792"/>
    <w:rsid w:val="000F7D9B"/>
    <w:rsid w:val="00102D5B"/>
    <w:rsid w:val="00102F93"/>
    <w:rsid w:val="001107C9"/>
    <w:rsid w:val="001201A1"/>
    <w:rsid w:val="001238B9"/>
    <w:rsid w:val="00125ED5"/>
    <w:rsid w:val="0014421B"/>
    <w:rsid w:val="00154537"/>
    <w:rsid w:val="001576B4"/>
    <w:rsid w:val="00157C48"/>
    <w:rsid w:val="00157E3A"/>
    <w:rsid w:val="00161710"/>
    <w:rsid w:val="00164491"/>
    <w:rsid w:val="00167AB2"/>
    <w:rsid w:val="001709AE"/>
    <w:rsid w:val="00176F71"/>
    <w:rsid w:val="00177FF8"/>
    <w:rsid w:val="001806D9"/>
    <w:rsid w:val="00183F5A"/>
    <w:rsid w:val="00190D5B"/>
    <w:rsid w:val="001A35A0"/>
    <w:rsid w:val="001B0AFA"/>
    <w:rsid w:val="001D7100"/>
    <w:rsid w:val="001E1F27"/>
    <w:rsid w:val="001F0044"/>
    <w:rsid w:val="001F3F30"/>
    <w:rsid w:val="001F641B"/>
    <w:rsid w:val="00200F8B"/>
    <w:rsid w:val="0021176A"/>
    <w:rsid w:val="00212A8D"/>
    <w:rsid w:val="00214162"/>
    <w:rsid w:val="00216C70"/>
    <w:rsid w:val="00220DB6"/>
    <w:rsid w:val="002241EF"/>
    <w:rsid w:val="0023053D"/>
    <w:rsid w:val="00231475"/>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03C76"/>
    <w:rsid w:val="00305501"/>
    <w:rsid w:val="003100F5"/>
    <w:rsid w:val="003127B4"/>
    <w:rsid w:val="003220D7"/>
    <w:rsid w:val="00322167"/>
    <w:rsid w:val="00335837"/>
    <w:rsid w:val="00335938"/>
    <w:rsid w:val="00342CC6"/>
    <w:rsid w:val="003443ED"/>
    <w:rsid w:val="003647E3"/>
    <w:rsid w:val="00381298"/>
    <w:rsid w:val="0038676B"/>
    <w:rsid w:val="00387440"/>
    <w:rsid w:val="003941CA"/>
    <w:rsid w:val="00396766"/>
    <w:rsid w:val="003A006F"/>
    <w:rsid w:val="003C2CCB"/>
    <w:rsid w:val="003E21B4"/>
    <w:rsid w:val="003E2DA5"/>
    <w:rsid w:val="003F5018"/>
    <w:rsid w:val="003F7963"/>
    <w:rsid w:val="00402A6F"/>
    <w:rsid w:val="004040BE"/>
    <w:rsid w:val="00405162"/>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A20CE"/>
    <w:rsid w:val="004A5400"/>
    <w:rsid w:val="004B1E7E"/>
    <w:rsid w:val="004C58F4"/>
    <w:rsid w:val="004D6725"/>
    <w:rsid w:val="004E030E"/>
    <w:rsid w:val="004E0E27"/>
    <w:rsid w:val="004E4C8B"/>
    <w:rsid w:val="004E7DCE"/>
    <w:rsid w:val="0050045F"/>
    <w:rsid w:val="00501F97"/>
    <w:rsid w:val="005118EF"/>
    <w:rsid w:val="00512799"/>
    <w:rsid w:val="0051377A"/>
    <w:rsid w:val="005249C1"/>
    <w:rsid w:val="00530BD4"/>
    <w:rsid w:val="0054760C"/>
    <w:rsid w:val="005654CA"/>
    <w:rsid w:val="00573E17"/>
    <w:rsid w:val="00573F9E"/>
    <w:rsid w:val="00583419"/>
    <w:rsid w:val="005855D5"/>
    <w:rsid w:val="005957E5"/>
    <w:rsid w:val="005A3E8B"/>
    <w:rsid w:val="005B1B2C"/>
    <w:rsid w:val="005D7C2B"/>
    <w:rsid w:val="005E6A1F"/>
    <w:rsid w:val="005F6C39"/>
    <w:rsid w:val="0060008D"/>
    <w:rsid w:val="0060083A"/>
    <w:rsid w:val="006106C2"/>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2067"/>
    <w:rsid w:val="00675F6F"/>
    <w:rsid w:val="006A63A7"/>
    <w:rsid w:val="006D05CF"/>
    <w:rsid w:val="006D5F8F"/>
    <w:rsid w:val="006E15D9"/>
    <w:rsid w:val="006F4672"/>
    <w:rsid w:val="00716686"/>
    <w:rsid w:val="00721C53"/>
    <w:rsid w:val="00740727"/>
    <w:rsid w:val="007453FF"/>
    <w:rsid w:val="00754C4A"/>
    <w:rsid w:val="00762508"/>
    <w:rsid w:val="007719E4"/>
    <w:rsid w:val="00796426"/>
    <w:rsid w:val="007B1F72"/>
    <w:rsid w:val="007B26F0"/>
    <w:rsid w:val="007E14E2"/>
    <w:rsid w:val="007F12BB"/>
    <w:rsid w:val="007F7A91"/>
    <w:rsid w:val="008032FE"/>
    <w:rsid w:val="008072FF"/>
    <w:rsid w:val="008124A2"/>
    <w:rsid w:val="00821792"/>
    <w:rsid w:val="0083276D"/>
    <w:rsid w:val="00834E22"/>
    <w:rsid w:val="0084464A"/>
    <w:rsid w:val="008458B4"/>
    <w:rsid w:val="008504EB"/>
    <w:rsid w:val="008557EF"/>
    <w:rsid w:val="00856389"/>
    <w:rsid w:val="00865C85"/>
    <w:rsid w:val="008856C5"/>
    <w:rsid w:val="00886349"/>
    <w:rsid w:val="00894936"/>
    <w:rsid w:val="0089673E"/>
    <w:rsid w:val="008A28BD"/>
    <w:rsid w:val="008B5472"/>
    <w:rsid w:val="008B5D35"/>
    <w:rsid w:val="008B7CC5"/>
    <w:rsid w:val="008C0FEE"/>
    <w:rsid w:val="008C2D5B"/>
    <w:rsid w:val="008C2EF2"/>
    <w:rsid w:val="008D692B"/>
    <w:rsid w:val="008F4883"/>
    <w:rsid w:val="008F4D6D"/>
    <w:rsid w:val="00911B90"/>
    <w:rsid w:val="00914C38"/>
    <w:rsid w:val="00921E40"/>
    <w:rsid w:val="009222A6"/>
    <w:rsid w:val="00922EB0"/>
    <w:rsid w:val="009363A4"/>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20CF"/>
    <w:rsid w:val="00A03943"/>
    <w:rsid w:val="00A25D52"/>
    <w:rsid w:val="00A34130"/>
    <w:rsid w:val="00A375CF"/>
    <w:rsid w:val="00A37731"/>
    <w:rsid w:val="00A51307"/>
    <w:rsid w:val="00A5497A"/>
    <w:rsid w:val="00A645AD"/>
    <w:rsid w:val="00A64CA0"/>
    <w:rsid w:val="00A6580E"/>
    <w:rsid w:val="00A65C53"/>
    <w:rsid w:val="00A702BD"/>
    <w:rsid w:val="00A71AF0"/>
    <w:rsid w:val="00A746E4"/>
    <w:rsid w:val="00A83ACB"/>
    <w:rsid w:val="00A846AA"/>
    <w:rsid w:val="00AA302D"/>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12CC"/>
    <w:rsid w:val="00B22F3B"/>
    <w:rsid w:val="00B26D29"/>
    <w:rsid w:val="00B3182D"/>
    <w:rsid w:val="00B35D41"/>
    <w:rsid w:val="00B40F4D"/>
    <w:rsid w:val="00B419CA"/>
    <w:rsid w:val="00B54A57"/>
    <w:rsid w:val="00B5691D"/>
    <w:rsid w:val="00B62905"/>
    <w:rsid w:val="00B7289B"/>
    <w:rsid w:val="00B80318"/>
    <w:rsid w:val="00B8642B"/>
    <w:rsid w:val="00B86868"/>
    <w:rsid w:val="00B92D35"/>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232FF"/>
    <w:rsid w:val="00C55553"/>
    <w:rsid w:val="00C65F27"/>
    <w:rsid w:val="00C6697A"/>
    <w:rsid w:val="00C674DC"/>
    <w:rsid w:val="00C80EBD"/>
    <w:rsid w:val="00C910DC"/>
    <w:rsid w:val="00C94DE9"/>
    <w:rsid w:val="00CA4E69"/>
    <w:rsid w:val="00CA60EE"/>
    <w:rsid w:val="00CA677B"/>
    <w:rsid w:val="00CA75B8"/>
    <w:rsid w:val="00CB2E80"/>
    <w:rsid w:val="00CB48F0"/>
    <w:rsid w:val="00CB5973"/>
    <w:rsid w:val="00CC11AF"/>
    <w:rsid w:val="00CC5952"/>
    <w:rsid w:val="00CE0E61"/>
    <w:rsid w:val="00CE3494"/>
    <w:rsid w:val="00CE39E2"/>
    <w:rsid w:val="00CE6ED5"/>
    <w:rsid w:val="00CF0661"/>
    <w:rsid w:val="00CF0B50"/>
    <w:rsid w:val="00CF2A83"/>
    <w:rsid w:val="00CF4403"/>
    <w:rsid w:val="00D0483C"/>
    <w:rsid w:val="00D048DB"/>
    <w:rsid w:val="00D06FDE"/>
    <w:rsid w:val="00D11582"/>
    <w:rsid w:val="00D11D2D"/>
    <w:rsid w:val="00D139CC"/>
    <w:rsid w:val="00D27454"/>
    <w:rsid w:val="00D27A57"/>
    <w:rsid w:val="00D27BCE"/>
    <w:rsid w:val="00D303F8"/>
    <w:rsid w:val="00D30A97"/>
    <w:rsid w:val="00D46465"/>
    <w:rsid w:val="00D5250E"/>
    <w:rsid w:val="00D75A18"/>
    <w:rsid w:val="00D77D60"/>
    <w:rsid w:val="00D830E6"/>
    <w:rsid w:val="00D87D66"/>
    <w:rsid w:val="00D90509"/>
    <w:rsid w:val="00D94F64"/>
    <w:rsid w:val="00D956AA"/>
    <w:rsid w:val="00DA2C47"/>
    <w:rsid w:val="00DA34F3"/>
    <w:rsid w:val="00DA5AAC"/>
    <w:rsid w:val="00DB1E45"/>
    <w:rsid w:val="00DB491C"/>
    <w:rsid w:val="00DC46BF"/>
    <w:rsid w:val="00DC48A8"/>
    <w:rsid w:val="00DD06D6"/>
    <w:rsid w:val="00DD7DD7"/>
    <w:rsid w:val="00DE45E6"/>
    <w:rsid w:val="00DF1920"/>
    <w:rsid w:val="00DF2A5B"/>
    <w:rsid w:val="00DF4E44"/>
    <w:rsid w:val="00DF69C9"/>
    <w:rsid w:val="00E1579E"/>
    <w:rsid w:val="00E2386B"/>
    <w:rsid w:val="00E32CDB"/>
    <w:rsid w:val="00E43C72"/>
    <w:rsid w:val="00E44E30"/>
    <w:rsid w:val="00E47577"/>
    <w:rsid w:val="00E53E73"/>
    <w:rsid w:val="00E54E79"/>
    <w:rsid w:val="00E60AE8"/>
    <w:rsid w:val="00EA5C1E"/>
    <w:rsid w:val="00EB1CDE"/>
    <w:rsid w:val="00EB5801"/>
    <w:rsid w:val="00EC7E9B"/>
    <w:rsid w:val="00EE0BF7"/>
    <w:rsid w:val="00EE6E7B"/>
    <w:rsid w:val="00EF1B0A"/>
    <w:rsid w:val="00EF4ADF"/>
    <w:rsid w:val="00EF4B6A"/>
    <w:rsid w:val="00F143DB"/>
    <w:rsid w:val="00F158E0"/>
    <w:rsid w:val="00F25AFF"/>
    <w:rsid w:val="00F65F54"/>
    <w:rsid w:val="00F66FF9"/>
    <w:rsid w:val="00F73CB8"/>
    <w:rsid w:val="00F73D67"/>
    <w:rsid w:val="00F755B2"/>
    <w:rsid w:val="00F82610"/>
    <w:rsid w:val="00F832D2"/>
    <w:rsid w:val="00F86DDF"/>
    <w:rsid w:val="00F902C3"/>
    <w:rsid w:val="00F97D4A"/>
    <w:rsid w:val="00FA6C99"/>
    <w:rsid w:val="00FB0559"/>
    <w:rsid w:val="00FB2D16"/>
    <w:rsid w:val="00FB5AF3"/>
    <w:rsid w:val="00FC1B12"/>
    <w:rsid w:val="00FE06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44D1B"/>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25951">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1045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4282-954F-45D7-B691-8349BC5D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15295</Characters>
  <Application>Microsoft Office Word</Application>
  <DocSecurity>0</DocSecurity>
  <Lines>1176</Lines>
  <Paragraphs>308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2</cp:revision>
  <cp:lastPrinted>2018-10-09T07:44:00Z</cp:lastPrinted>
  <dcterms:created xsi:type="dcterms:W3CDTF">2020-01-30T11:42:00Z</dcterms:created>
  <dcterms:modified xsi:type="dcterms:W3CDTF">2020-01-30T11:42:00Z</dcterms:modified>
</cp:coreProperties>
</file>