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B83" w:rsidRPr="00F70E05" w:rsidRDefault="004E2B83">
      <w:pPr>
        <w:pStyle w:val="Frslagsrubrik"/>
      </w:pPr>
      <w:r w:rsidRPr="00F70E05">
        <w:t>Förslag till riksdagsbeslut</w:t>
      </w:r>
    </w:p>
    <w:p w:rsidR="004E2B83" w:rsidRPr="00F70E05" w:rsidRDefault="004E2B83">
      <w:pPr>
        <w:pStyle w:val="Hemstlatt"/>
        <w:numPr>
          <w:ilvl w:val="0"/>
          <w:numId w:val="1"/>
        </w:numPr>
      </w:pPr>
      <w:r w:rsidRPr="00F70E05">
        <w:t>Riksdagen tillkännager för regeringen som sin mening vad som anförs i motionen om att rutinerna för fastställande av faderskap när föräldrarna till ett barn är ogifta bör fören</w:t>
      </w:r>
      <w:r w:rsidRPr="00F70E05">
        <w:t>k</w:t>
      </w:r>
      <w:r w:rsidRPr="00F70E05">
        <w:t>las.</w:t>
      </w:r>
    </w:p>
    <w:p w:rsidR="004E2B83" w:rsidRPr="00F70E05" w:rsidRDefault="004E2B83">
      <w:pPr>
        <w:pStyle w:val="Hemstlatt"/>
        <w:numPr>
          <w:ilvl w:val="0"/>
          <w:numId w:val="1"/>
        </w:numPr>
      </w:pPr>
      <w:r w:rsidRPr="00F70E05">
        <w:t>Riksdagen beslutar att föräldrabalken bör ses över vad gäller att båda föräldrarna vid barnets födelse automatiskt bör få gemensam vårdnad oberoende av deras civi</w:t>
      </w:r>
      <w:r w:rsidRPr="00F70E05">
        <w:t>l</w:t>
      </w:r>
      <w:r w:rsidRPr="00F70E05">
        <w:t>stånd.</w:t>
      </w:r>
    </w:p>
    <w:p w:rsidR="004E2B83" w:rsidRPr="00F70E05" w:rsidRDefault="004E2B83">
      <w:pPr>
        <w:pStyle w:val="Rubrik1"/>
      </w:pPr>
      <w:r w:rsidRPr="00F70E05">
        <w:t>Motivering</w:t>
      </w:r>
    </w:p>
    <w:p w:rsidR="004E2B83" w:rsidRPr="00F70E05" w:rsidRDefault="004E2B83">
      <w:pPr>
        <w:autoSpaceDE w:val="0"/>
        <w:autoSpaceDN w:val="0"/>
        <w:adjustRightInd w:val="0"/>
        <w:rPr>
          <w:color w:val="000000"/>
        </w:rPr>
      </w:pPr>
      <w:r w:rsidRPr="00F70E05">
        <w:rPr>
          <w:color w:val="000000"/>
        </w:rPr>
        <w:t>Det tillhör ett barns rättigheter att få veta sitt biologiska ursprung. Föräldrar som är gifta med varandra får gemensam vårdnad om sina barn och en man som är gift med modern anses automatiskt som barnets far enligt den s.k. faderskapspresumtionen (1 kap. 1 § FB). Är de ogifta får modern ensam vårdnaden. Dessutom påbörjas en byråkratisk procedur för att fastställa f</w:t>
      </w:r>
      <w:r w:rsidRPr="00F70E05">
        <w:rPr>
          <w:color w:val="000000"/>
        </w:rPr>
        <w:t>a</w:t>
      </w:r>
      <w:r w:rsidRPr="00F70E05">
        <w:rPr>
          <w:color w:val="000000"/>
        </w:rPr>
        <w:t>derskapet. Enligt nuvarande lagstiftning måste en ogift man skriftligen b</w:t>
      </w:r>
      <w:r w:rsidRPr="00F70E05">
        <w:rPr>
          <w:color w:val="000000"/>
        </w:rPr>
        <w:t>e</w:t>
      </w:r>
      <w:r w:rsidRPr="00F70E05">
        <w:rPr>
          <w:color w:val="000000"/>
        </w:rPr>
        <w:t>kräfta faderskapet till sitt barn. Bekräftelsen skall bevittnas av två personer och skriftligen godkännas av modern samt socialnämnden (1 kap. 4 § FB). Denna regel måste förenklas.</w:t>
      </w:r>
    </w:p>
    <w:p w:rsidR="004E2B83" w:rsidRPr="00F70E05" w:rsidRDefault="004E2B83">
      <w:pPr>
        <w:pStyle w:val="Normaltindrag"/>
      </w:pPr>
      <w:r w:rsidRPr="00F70E05">
        <w:t>Föräldrarna kan till exempel redan på sjukhuset eller i samband med de första kontakterna med Försäkringskassan gemensamt underteckna en försä</w:t>
      </w:r>
      <w:r w:rsidRPr="00F70E05">
        <w:t>k</w:t>
      </w:r>
      <w:r w:rsidRPr="00F70E05">
        <w:t>ran om föräldraskap. En annan väg vore att föräldrarna gemensamt anmäler fadersk</w:t>
      </w:r>
      <w:r w:rsidRPr="00F70E05">
        <w:t>a</w:t>
      </w:r>
      <w:r w:rsidRPr="00F70E05">
        <w:t>pet till folkbokföringsregistret. Socialnämnden bör utreda faderskap endast i fall där det finns oklarheter.</w:t>
      </w:r>
    </w:p>
    <w:p w:rsidR="004E2B83" w:rsidRPr="00F70E05" w:rsidRDefault="004E2B83">
      <w:pPr>
        <w:pStyle w:val="Normaltindrag"/>
      </w:pPr>
      <w:r w:rsidRPr="00F70E05">
        <w:t>Av olika anledningar kan föräldrar välja att leva tillsammans med sina barn utan att vara gifta. Om de bestämmer sig för att gifta sig är det en rel</w:t>
      </w:r>
      <w:r w:rsidRPr="00F70E05">
        <w:t>a</w:t>
      </w:r>
      <w:r w:rsidRPr="00F70E05">
        <w:t>tion mellan vuxna och har inget med relationen till barnen att göra. Det mär</w:t>
      </w:r>
      <w:r w:rsidRPr="00F70E05">
        <w:t>k</w:t>
      </w:r>
      <w:r w:rsidRPr="00F70E05">
        <w:lastRenderedPageBreak/>
        <w:t>liga är att om de gifter sig får de automatiskt gemensam vårdnad om barnen. Det naturliga borde vara att föräldrar får gemensam vårdnad om barnen oa</w:t>
      </w:r>
      <w:r w:rsidRPr="00F70E05">
        <w:t>v</w:t>
      </w:r>
      <w:r w:rsidRPr="00F70E05">
        <w:t>sett civilstånd.</w:t>
      </w:r>
    </w:p>
    <w:p w:rsidR="004E2B83" w:rsidRPr="00F70E05" w:rsidRDefault="004E2B83">
      <w:pPr>
        <w:pStyle w:val="Normaltindrag"/>
      </w:pPr>
      <w:r w:rsidRPr="00F70E05">
        <w:rPr>
          <w:color w:val="000000"/>
        </w:rPr>
        <w:t>Huvudregeln ska vara gemensam vårdnad oavsett civilstånd efter att f</w:t>
      </w:r>
      <w:r w:rsidRPr="00F70E05">
        <w:rPr>
          <w:color w:val="000000"/>
        </w:rPr>
        <w:t>a</w:t>
      </w:r>
      <w:r w:rsidRPr="00F70E05">
        <w:rPr>
          <w:color w:val="000000"/>
        </w:rPr>
        <w:t>derskapet fastställts.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E05">
        <w:trPr>
          <w:cantSplit/>
        </w:trPr>
        <w:tc>
          <w:tcPr>
            <w:tcW w:w="3046" w:type="dxa"/>
          </w:tcPr>
          <w:p w:rsidR="004E2B83" w:rsidRPr="00F70E05" w:rsidRDefault="004E2B83">
            <w:pPr>
              <w:pStyle w:val="UnderskriftDatum"/>
              <w:spacing w:before="240"/>
            </w:pPr>
            <w:r w:rsidRPr="00F70E05">
              <w:t>Stockholm den 4 oktober 2011</w:t>
            </w:r>
          </w:p>
        </w:tc>
        <w:tc>
          <w:tcPr>
            <w:tcW w:w="3047" w:type="dxa"/>
          </w:tcPr>
          <w:p w:rsidR="004E2B83" w:rsidRPr="00F70E05" w:rsidRDefault="004E2B83">
            <w:pPr>
              <w:pStyle w:val="Underskrifter"/>
              <w:spacing w:before="240"/>
            </w:pPr>
          </w:p>
        </w:tc>
      </w:tr>
      <w:tr w:rsidR="00000000" w:rsidRPr="00F70E05">
        <w:trPr>
          <w:cantSplit/>
        </w:trPr>
        <w:tc>
          <w:tcPr>
            <w:tcW w:w="3046" w:type="dxa"/>
          </w:tcPr>
          <w:p w:rsidR="004E2B83" w:rsidRPr="00F70E05" w:rsidRDefault="004E2B83">
            <w:pPr>
              <w:pStyle w:val="Underskrifter"/>
            </w:pPr>
            <w:r w:rsidRPr="00F70E05">
              <w:t>Fredrik Lundh Sammeli (S)</w:t>
            </w:r>
          </w:p>
        </w:tc>
        <w:tc>
          <w:tcPr>
            <w:tcW w:w="3046" w:type="dxa"/>
          </w:tcPr>
          <w:p w:rsidR="004E2B83" w:rsidRPr="00F70E05" w:rsidRDefault="004E2B83">
            <w:pPr>
              <w:pStyle w:val="Underskrifter"/>
            </w:pPr>
            <w:r w:rsidRPr="00F70E05">
              <w:t>Helén Pettersson i Umeå (S)</w:t>
            </w:r>
          </w:p>
        </w:tc>
      </w:tr>
    </w:tbl>
    <w:p w:rsidR="004E2B83" w:rsidRPr="00F70E05" w:rsidRDefault="004E2B83">
      <w:pPr>
        <w:pStyle w:val="Normaltindrag"/>
      </w:pPr>
    </w:p>
    <w:sectPr w:rsidR="004E2B83" w:rsidRPr="00F70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B83" w:rsidRPr="00F70E05" w:rsidRDefault="004E2B83">
      <w:r w:rsidRPr="00F70E05">
        <w:separator/>
      </w:r>
    </w:p>
  </w:endnote>
  <w:endnote w:type="continuationSeparator" w:id="0">
    <w:p w:rsidR="004E2B83" w:rsidRPr="00F70E05" w:rsidRDefault="004E2B83">
      <w:r w:rsidRPr="00F70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F70E05">
    <w:pPr>
      <w:pStyle w:val="Sidfot"/>
    </w:pPr>
    <w:r w:rsidRPr="00F70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446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83" w:rsidRDefault="004E2B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B83" w:rsidRDefault="004E2B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F70E05">
    <w:pPr>
      <w:pStyle w:val="Sidfot"/>
    </w:pPr>
    <w:r w:rsidRPr="00F70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058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83" w:rsidRDefault="004E2B8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B83" w:rsidRDefault="004E2B8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F70E05">
    <w:pPr>
      <w:pStyle w:val="Sidfot"/>
    </w:pPr>
    <w:r w:rsidRPr="00F70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593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83" w:rsidRDefault="004E2B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B83" w:rsidRDefault="004E2B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B83" w:rsidRPr="00F70E05" w:rsidRDefault="004E2B83">
      <w:r w:rsidRPr="00F70E05">
        <w:separator/>
      </w:r>
    </w:p>
  </w:footnote>
  <w:footnote w:type="continuationSeparator" w:id="0">
    <w:p w:rsidR="004E2B83" w:rsidRPr="00F70E05" w:rsidRDefault="004E2B83">
      <w:r w:rsidRPr="00F70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F70E05">
    <w:pPr>
      <w:pStyle w:val="Sidhuvud"/>
    </w:pPr>
    <w:r w:rsidRPr="00F70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015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83" w:rsidRDefault="004E2B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B83" w:rsidRDefault="004E2B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F70E05">
    <w:pPr>
      <w:pStyle w:val="Sidhuvud"/>
    </w:pPr>
    <w:r w:rsidRPr="00F70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605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83" w:rsidRDefault="004E2B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B83" w:rsidRDefault="004E2B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83" w:rsidRPr="00F70E05" w:rsidRDefault="004E2B83">
    <w:pPr>
      <w:pStyle w:val="FSHNormal"/>
      <w:tabs>
        <w:tab w:val="right" w:pos="5840"/>
      </w:tabs>
    </w:pPr>
    <w:r w:rsidRPr="00F70E05">
      <w:br/>
    </w:r>
    <w:r w:rsidRPr="00F70E05">
      <w:fldChar w:fldCharType="begin" w:fldLock="1"/>
    </w:r>
    <w:r w:rsidRPr="00F70E05">
      <w:instrText xml:space="preserve"> DOCPROPERTY</w:instrText>
    </w:r>
    <w:r w:rsidRPr="00F70E05">
      <w:rPr>
        <w:sz w:val="18"/>
      </w:rPr>
      <w:instrText xml:space="preserve"> "YearUser" *\charformat </w:instrText>
    </w:r>
    <w:r w:rsidRPr="00F70E05">
      <w:fldChar w:fldCharType="separate"/>
    </w:r>
    <w:r w:rsidRPr="00F70E05">
      <w:t>2011/12</w:t>
    </w:r>
    <w:r w:rsidRPr="00F70E05">
      <w:fldChar w:fldCharType="end"/>
    </w:r>
    <w:r w:rsidRPr="00F70E05">
      <w:t xml:space="preserve"> </w:t>
    </w:r>
    <w:r w:rsidRPr="00F70E05">
      <w:tab/>
      <w:t xml:space="preserve">mnr: </w:t>
    </w:r>
    <w:r w:rsidRPr="00F70E05">
      <w:fldChar w:fldCharType="begin" w:fldLock="1"/>
    </w:r>
    <w:r w:rsidRPr="00F70E05">
      <w:instrText xml:space="preserve"> DOCPROPERTY</w:instrText>
    </w:r>
    <w:r w:rsidRPr="00F70E05">
      <w:rPr>
        <w:sz w:val="18"/>
      </w:rPr>
      <w:instrText xml:space="preserve"> "Motionsnummer" *\charformat </w:instrText>
    </w:r>
    <w:r w:rsidRPr="00F70E05">
      <w:fldChar w:fldCharType="separate"/>
    </w:r>
    <w:r w:rsidRPr="00F70E05">
      <w:t>C370</w:t>
    </w:r>
    <w:r w:rsidRPr="00F70E05">
      <w:fldChar w:fldCharType="end"/>
    </w:r>
    <w:r w:rsidRPr="00F70E05">
      <w:br/>
    </w:r>
    <w:r w:rsidRPr="00F70E05">
      <w:fldChar w:fldCharType="begin" w:fldLock="1"/>
    </w:r>
    <w:r w:rsidRPr="00F70E05">
      <w:instrText xml:space="preserve"> DOCPROPERTY</w:instrText>
    </w:r>
    <w:r w:rsidRPr="00F70E05">
      <w:rPr>
        <w:sz w:val="18"/>
      </w:rPr>
      <w:instrText xml:space="preserve"> "Samling" *\charformat </w:instrText>
    </w:r>
    <w:r w:rsidRPr="00F70E05">
      <w:fldChar w:fldCharType="end"/>
    </w:r>
    <w:r w:rsidRPr="00F70E05">
      <w:tab/>
      <w:t xml:space="preserve">pnr: </w:t>
    </w:r>
    <w:r w:rsidRPr="00F70E05">
      <w:fldChar w:fldCharType="begin" w:fldLock="1"/>
    </w:r>
    <w:r w:rsidRPr="00F70E05">
      <w:instrText xml:space="preserve"> DOCPROPERTY</w:instrText>
    </w:r>
    <w:r w:rsidRPr="00F70E05">
      <w:rPr>
        <w:sz w:val="18"/>
      </w:rPr>
      <w:instrText xml:space="preserve"> "Partinummer" *\charformat </w:instrText>
    </w:r>
    <w:r w:rsidRPr="00F70E05">
      <w:fldChar w:fldCharType="separate"/>
    </w:r>
    <w:r w:rsidRPr="00F70E05">
      <w:t>S21171</w:t>
    </w:r>
    <w:r w:rsidRPr="00F70E05">
      <w:fldChar w:fldCharType="end"/>
    </w:r>
  </w:p>
  <w:p w:rsidR="004E2B83" w:rsidRPr="00F70E05" w:rsidRDefault="004E2B83">
    <w:pPr>
      <w:pStyle w:val="FSHRub1"/>
    </w:pPr>
    <w:r w:rsidRPr="00F70E05">
      <w:t>Motion till riksdagen</w:t>
    </w:r>
    <w:r w:rsidRPr="00F70E05">
      <w:br/>
    </w:r>
    <w:r w:rsidRPr="00F70E05">
      <w:fldChar w:fldCharType="begin" w:fldLock="1"/>
    </w:r>
    <w:r w:rsidRPr="00F70E05">
      <w:instrText xml:space="preserve"> DOCPROPERTY "YearUser" *\charformat </w:instrText>
    </w:r>
    <w:r w:rsidRPr="00F70E05">
      <w:fldChar w:fldCharType="separate"/>
    </w:r>
    <w:r w:rsidRPr="00F70E05">
      <w:t>2011/12</w:t>
    </w:r>
    <w:r w:rsidRPr="00F70E05">
      <w:fldChar w:fldCharType="end"/>
    </w:r>
    <w:r w:rsidRPr="00F70E05">
      <w:t>:</w:t>
    </w:r>
    <w:r w:rsidRPr="00F70E05">
      <w:fldChar w:fldCharType="begin" w:fldLock="1"/>
    </w:r>
    <w:r w:rsidRPr="00F70E05">
      <w:instrText xml:space="preserve"> DOCPROPERTY "Motionsnummer" *\charformat </w:instrText>
    </w:r>
    <w:r w:rsidRPr="00F70E05">
      <w:fldChar w:fldCharType="separate"/>
    </w:r>
    <w:r w:rsidRPr="00F70E05">
      <w:t>C370</w:t>
    </w:r>
    <w:r w:rsidRPr="00F70E05">
      <w:fldChar w:fldCharType="end"/>
    </w:r>
  </w:p>
  <w:p w:rsidR="004E2B83" w:rsidRPr="00F70E05" w:rsidRDefault="004E2B83">
    <w:pPr>
      <w:pStyle w:val="FSHNormalS5"/>
    </w:pPr>
    <w:r w:rsidRPr="00F70E05">
      <w:fldChar w:fldCharType="begin" w:fldLock="1"/>
    </w:r>
    <w:r w:rsidRPr="00F70E05">
      <w:instrText xml:space="preserve"> DOCPROPERTY "MotionarText" *\charformat </w:instrText>
    </w:r>
    <w:r w:rsidRPr="00F70E05">
      <w:fldChar w:fldCharType="separate"/>
    </w:r>
    <w:r w:rsidRPr="00F70E05">
      <w:t>av Fredrik Lundh Sammeli och Helén Pettersson i Umeå (S)</w:t>
    </w:r>
    <w:r w:rsidRPr="00F70E05">
      <w:fldChar w:fldCharType="end"/>
    </w:r>
    <w:r w:rsidRPr="00F70E05">
      <w:br/>
    </w:r>
    <w:r w:rsidRPr="00F70E05">
      <w:fldChar w:fldCharType="begin" w:fldLock="1"/>
    </w:r>
    <w:r w:rsidRPr="00F70E05">
      <w:instrText xml:space="preserve"> DOCPROPERTY "SvarFrasKort" *\charformat </w:instrText>
    </w:r>
    <w:r w:rsidRPr="00F70E05">
      <w:fldChar w:fldCharType="end"/>
    </w:r>
  </w:p>
  <w:p w:rsidR="004E2B83" w:rsidRPr="00F70E05" w:rsidRDefault="004E2B83">
    <w:pPr>
      <w:pStyle w:val="FSHTitel"/>
    </w:pPr>
    <w:r w:rsidRPr="00F70E05">
      <w:fldChar w:fldCharType="begin" w:fldLock="1"/>
    </w:r>
    <w:r w:rsidRPr="00F70E05">
      <w:instrText xml:space="preserve"> DOCPROPERTY</w:instrText>
    </w:r>
    <w:r w:rsidRPr="00F70E05">
      <w:rPr>
        <w:sz w:val="18"/>
      </w:rPr>
      <w:instrText xml:space="preserve"> "RubrikSvar" *\charformat </w:instrText>
    </w:r>
    <w:r w:rsidRPr="00F70E05">
      <w:fldChar w:fldCharType="separate"/>
    </w:r>
    <w:r w:rsidRPr="00F70E05">
      <w:t>Förenklat faderskapserkännande och gemensam vårdnad</w:t>
    </w:r>
    <w:r w:rsidRPr="00F70E05">
      <w:fldChar w:fldCharType="end"/>
    </w:r>
  </w:p>
  <w:p w:rsidR="004E2B83" w:rsidRPr="00F70E05" w:rsidRDefault="004E2B83">
    <w:pPr>
      <w:pStyle w:val="Normal00"/>
    </w:pPr>
  </w:p>
  <w:p w:rsidR="004E2B83" w:rsidRPr="00F70E05" w:rsidRDefault="004E2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E27D2"/>
    <w:multiLevelType w:val="hybridMultilevel"/>
    <w:tmpl w:val="D0945394"/>
    <w:lvl w:ilvl="0" w:tplc="DAB038C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767044">
    <w:abstractNumId w:val="3"/>
  </w:num>
  <w:num w:numId="2" w16cid:durableId="255283708">
    <w:abstractNumId w:val="2"/>
  </w:num>
  <w:num w:numId="3" w16cid:durableId="1912814086">
    <w:abstractNumId w:val="1"/>
  </w:num>
  <w:num w:numId="4" w16cid:durableId="1021321911">
    <w:abstractNumId w:val="0"/>
  </w:num>
  <w:num w:numId="5" w16cid:durableId="1877040655">
    <w:abstractNumId w:val="7"/>
  </w:num>
  <w:num w:numId="6" w16cid:durableId="491330919">
    <w:abstractNumId w:val="6"/>
  </w:num>
  <w:num w:numId="7" w16cid:durableId="555706714">
    <w:abstractNumId w:val="5"/>
  </w:num>
  <w:num w:numId="8" w16cid:durableId="1680544815">
    <w:abstractNumId w:val="4"/>
  </w:num>
  <w:num w:numId="9" w16cid:durableId="309091558">
    <w:abstractNumId w:val="8"/>
  </w:num>
  <w:num w:numId="10" w16cid:durableId="689377135">
    <w:abstractNumId w:val="9"/>
  </w:num>
  <w:num w:numId="11" w16cid:durableId="1057315075">
    <w:abstractNumId w:val="11"/>
  </w:num>
  <w:num w:numId="12" w16cid:durableId="407192392">
    <w:abstractNumId w:val="14"/>
  </w:num>
  <w:num w:numId="13" w16cid:durableId="1472333644">
    <w:abstractNumId w:val="16"/>
  </w:num>
  <w:num w:numId="14" w16cid:durableId="544216264">
    <w:abstractNumId w:val="17"/>
  </w:num>
  <w:num w:numId="15" w16cid:durableId="1836534802">
    <w:abstractNumId w:val="12"/>
  </w:num>
  <w:num w:numId="16" w16cid:durableId="630483110">
    <w:abstractNumId w:val="19"/>
  </w:num>
  <w:num w:numId="17" w16cid:durableId="1706443139">
    <w:abstractNumId w:val="18"/>
  </w:num>
  <w:num w:numId="18" w16cid:durableId="1892572905">
    <w:abstractNumId w:val="15"/>
  </w:num>
  <w:num w:numId="19" w16cid:durableId="1424909628">
    <w:abstractNumId w:val="13"/>
  </w:num>
  <w:num w:numId="20" w16cid:durableId="20491368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824F418-ED83-4AB6-ACA0-13223F9A9CAC},{5828F02F-261D-4616-A259-6D0EE7C1A1C6}"/>
  </w:docVars>
  <w:rsids>
    <w:rsidRoot w:val="003F1A90"/>
    <w:rsid w:val="003F1A90"/>
    <w:rsid w:val="004E2B83"/>
    <w:rsid w:val="00F70E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10BA0F-92BE-46DD-A5BB-1F020497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1630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S21171</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S21171</dc:title>
  <dc:subject>S21171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2011-12-09T14:58:00Z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Förenklat faderskapserkännande och gemensam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faderskapserkännande och gemensam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Sammeli och Helén Pettersson i Umeå (S)</vt:lpwstr>
  </property>
  <property fmtid="{D5CDD505-2E9C-101B-9397-08002B2CF9AE}" pid="26" name="MotionarLista">
    <vt:lpwstr>Lundh Sammeli, Fredrik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20112012000000000083000211710069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20112012000000000083000211710069</vt:lpwstr>
  </property>
  <property fmtid="{D5CDD505-2E9C-101B-9397-08002B2CF9AE}" pid="50" name="nummer">
    <vt:lpwstr>370</vt:lpwstr>
  </property>
  <property fmtid="{D5CDD505-2E9C-101B-9397-08002B2CF9AE}" pid="51" name="utskottsbeteckning">
    <vt:lpwstr>C</vt:lpwstr>
  </property>
  <property fmtid="{D5CDD505-2E9C-101B-9397-08002B2CF9AE}" pid="52" name="GlobalUID">
    <vt:lpwstr>{C812E363-656A-4132-9E94-54D5DE7B8A27}</vt:lpwstr>
  </property>
  <property fmtid="{D5CDD505-2E9C-101B-9397-08002B2CF9AE}" pid="53" name="Överföringar">
    <vt:i4>0</vt:i4>
  </property>
  <property fmtid="{D5CDD505-2E9C-101B-9397-08002B2CF9AE}" pid="54" name="Checksum">
    <vt:lpwstr>*1014448597885*</vt:lpwstr>
  </property>
  <property fmtid="{D5CDD505-2E9C-101B-9397-08002B2CF9AE}" pid="55" name="skuggnummer">
    <vt:lpwstr>2371</vt:lpwstr>
  </property>
  <property fmtid="{D5CDD505-2E9C-101B-9397-08002B2CF9AE}" pid="56" name="urixVersion">
    <vt:lpwstr>4.5.0.25</vt:lpwstr>
  </property>
  <property fmtid="{D5CDD505-2E9C-101B-9397-08002B2CF9AE}" pid="57" name="urixOrigin">
    <vt:lpwstr>111209 15:58:59.623</vt:lpwstr>
  </property>
  <property fmtid="{D5CDD505-2E9C-101B-9397-08002B2CF9AE}" pid="58" name="urixGuid">
    <vt:lpwstr>{A6B5F7A1-19F4-42A6-8CEE-B59228D20EDF}</vt:lpwstr>
  </property>
</Properties>
</file>