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25C8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325C80" w:rsidP="007242A3">
            <w:pPr>
              <w:framePr w:w="5035" w:h="1644" w:wrap="notBeside" w:vAnchor="page" w:hAnchor="page" w:x="6573" w:y="721"/>
            </w:pPr>
            <w:r>
              <w:rPr>
                <w:sz w:val="22"/>
              </w:rPr>
              <w:t>M2014/1885</w:t>
            </w:r>
            <w:r w:rsidRPr="00B00F42">
              <w:rPr>
                <w:sz w:val="22"/>
              </w:rPr>
              <w:t>/Nm</w:t>
            </w:r>
          </w:p>
        </w:tc>
      </w:tr>
    </w:tbl>
    <w:p w:rsidR="00E874DC" w:rsidRPr="00E874DC" w:rsidRDefault="00E874DC" w:rsidP="00E874DC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25C8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25C8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:rsidR="006E4E11" w:rsidRDefault="00325C8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25C80" w:rsidP="00325C80">
      <w:pPr>
        <w:pStyle w:val="RKrubrik"/>
        <w:pBdr>
          <w:bottom w:val="single" w:sz="4" w:space="1" w:color="auto"/>
        </w:pBdr>
        <w:spacing w:before="0" w:after="0"/>
      </w:pPr>
      <w:r>
        <w:t>Svar på fråga 2013/14:773 av Eva Sonidsson (S) Fiskodlingar i världsarvet Höga kusten</w:t>
      </w:r>
    </w:p>
    <w:p w:rsidR="006E4E11" w:rsidRDefault="006E4E11">
      <w:pPr>
        <w:pStyle w:val="RKnormal"/>
      </w:pPr>
    </w:p>
    <w:p w:rsidR="00325C80" w:rsidRDefault="00325C80" w:rsidP="00325C80">
      <w:pPr>
        <w:pStyle w:val="RKnormal"/>
      </w:pPr>
      <w:r>
        <w:t>Eva Sonidsson har frågat mig om jag avser att skärpa regelverket för fisk</w:t>
      </w:r>
      <w:r w:rsidR="00E874DC">
        <w:t>-</w:t>
      </w:r>
      <w:r>
        <w:t>odlingar i syfte att minska deras miljöpåverkan.</w:t>
      </w:r>
    </w:p>
    <w:p w:rsidR="00325C80" w:rsidRDefault="00325C80" w:rsidP="00325C80">
      <w:pPr>
        <w:pStyle w:val="RKnormal"/>
      </w:pPr>
      <w:r>
        <w:t xml:space="preserve"> </w:t>
      </w:r>
    </w:p>
    <w:p w:rsidR="00B75DF4" w:rsidRDefault="00B75DF4" w:rsidP="00B75DF4">
      <w:pPr>
        <w:pStyle w:val="RKnormal"/>
      </w:pPr>
      <w:r>
        <w:t xml:space="preserve">Liknande frågor, även då i anslutning till Höga Kusten-området, togs upp av Sonidsson i en interpellation den 5 november 2013. </w:t>
      </w:r>
    </w:p>
    <w:p w:rsidR="00BD1025" w:rsidRDefault="00BD1025" w:rsidP="00325C80">
      <w:pPr>
        <w:pStyle w:val="RKnormal"/>
      </w:pPr>
    </w:p>
    <w:p w:rsidR="00325C80" w:rsidRDefault="00325C80" w:rsidP="00325C80">
      <w:pPr>
        <w:pStyle w:val="RKnormal"/>
      </w:pPr>
      <w:r>
        <w:t>Övergödning är ett allvarligt problem och att motverka denna är högt prioriterat av regeringen. Regeringens inriktning är att alla sektorer be</w:t>
      </w:r>
      <w:r w:rsidR="00E874DC">
        <w:t>-</w:t>
      </w:r>
      <w:r>
        <w:t xml:space="preserve">höver bidra till att reducera utsläppen av fosfor och kväve inom ramen för en hållbar utveckling. </w:t>
      </w:r>
    </w:p>
    <w:p w:rsidR="00325C80" w:rsidRDefault="00325C80">
      <w:pPr>
        <w:pStyle w:val="RKnormal"/>
      </w:pPr>
    </w:p>
    <w:p w:rsidR="00325C80" w:rsidRDefault="00325C80" w:rsidP="00325C80">
      <w:pPr>
        <w:pStyle w:val="RKnormal"/>
      </w:pPr>
      <w:r>
        <w:t>Alla verksamheter, även fiskodling, måste kunna visa att kraven som lag</w:t>
      </w:r>
      <w:r w:rsidR="00E874DC">
        <w:t>-</w:t>
      </w:r>
      <w:r>
        <w:t>stiftningen ställer på verksamheten uppfylls. De miljömässiga förutsätt</w:t>
      </w:r>
      <w:r w:rsidR="00E874DC">
        <w:t>-</w:t>
      </w:r>
      <w:r>
        <w:t>ningarna för att få bedriva fiskodling regleras i miljöbalken. En fiskodling är antingen anmälnings- eller tillståndspliktig. Den prövning som sker inom ramen för dessa båda förfaranden syftar till att säkerställa att verk</w:t>
      </w:r>
      <w:r w:rsidR="00E874DC">
        <w:t>-</w:t>
      </w:r>
      <w:r>
        <w:t xml:space="preserve">samheten bedrivs med stöd av sådan teknik och på sådant sätt att dess miljöpåverkan minimeras. Miljöbalkens regler ger även utrymme för att </w:t>
      </w:r>
      <w:r w:rsidR="00884B88">
        <w:t xml:space="preserve">inte tillåta </w:t>
      </w:r>
      <w:r>
        <w:t xml:space="preserve">sådan verksamhet som, trots vidtagande av försiktighetsmått, kan ge upphov till skada eller olägenhet av väsentlig betydelse.  </w:t>
      </w:r>
    </w:p>
    <w:p w:rsidR="006E4E11" w:rsidRDefault="00325C80">
      <w:pPr>
        <w:pStyle w:val="RKnormal"/>
      </w:pPr>
      <w:r>
        <w:t xml:space="preserve"> </w:t>
      </w:r>
    </w:p>
    <w:p w:rsidR="00325C80" w:rsidRDefault="00325C80" w:rsidP="00325C80">
      <w:pPr>
        <w:pStyle w:val="RKnormal"/>
      </w:pPr>
      <w:r>
        <w:t>Jag förutsätter att de prövningar som görs, vare sig det gäller åländska eller svenska företag, sker på det sätt som regelverket föreskriver och har i dagsläget ingen avsikt att skärpa regelverket.</w:t>
      </w:r>
    </w:p>
    <w:p w:rsidR="00325C80" w:rsidRDefault="00325C80">
      <w:pPr>
        <w:pStyle w:val="RKnormal"/>
      </w:pPr>
    </w:p>
    <w:p w:rsidR="00325C80" w:rsidRDefault="00325C80">
      <w:pPr>
        <w:pStyle w:val="RKnormal"/>
      </w:pPr>
      <w:r>
        <w:t>Stockholm den 1</w:t>
      </w:r>
      <w:r w:rsidR="00BD1025">
        <w:t>0</w:t>
      </w:r>
      <w:r w:rsidR="00E874DC">
        <w:t xml:space="preserve"> september 2014</w:t>
      </w:r>
    </w:p>
    <w:p w:rsidR="00325C80" w:rsidRDefault="00325C80">
      <w:pPr>
        <w:pStyle w:val="RKnormal"/>
      </w:pPr>
    </w:p>
    <w:p w:rsidR="00325C80" w:rsidRDefault="00325C80">
      <w:pPr>
        <w:pStyle w:val="RKnormal"/>
      </w:pPr>
    </w:p>
    <w:p w:rsidR="00E874DC" w:rsidRDefault="00E874DC">
      <w:pPr>
        <w:pStyle w:val="RKnormal"/>
      </w:pPr>
    </w:p>
    <w:p w:rsidR="00325C80" w:rsidRDefault="00325C80">
      <w:pPr>
        <w:pStyle w:val="RKnormal"/>
      </w:pPr>
      <w:r>
        <w:t>Lena Ek</w:t>
      </w:r>
    </w:p>
    <w:sectPr w:rsidR="00325C80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2BD" w:rsidRDefault="00BE32BD">
      <w:r>
        <w:separator/>
      </w:r>
    </w:p>
  </w:endnote>
  <w:endnote w:type="continuationSeparator" w:id="0">
    <w:p w:rsidR="00BE32BD" w:rsidRDefault="00BE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2BD" w:rsidRDefault="00BE32BD">
      <w:r>
        <w:separator/>
      </w:r>
    </w:p>
  </w:footnote>
  <w:footnote w:type="continuationSeparator" w:id="0">
    <w:p w:rsidR="00BE32BD" w:rsidRDefault="00BE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80" w:rsidRDefault="00B756C2">
    <w:pPr>
      <w:framePr w:w="2948" w:h="1321" w:hRule="exact" w:wrap="notBeside" w:vAnchor="page" w:hAnchor="page" w:x="1362" w:y="653"/>
    </w:pPr>
    <w:r w:rsidRPr="0068040B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80"/>
    <w:rsid w:val="00150384"/>
    <w:rsid w:val="00160901"/>
    <w:rsid w:val="001805B7"/>
    <w:rsid w:val="0020575C"/>
    <w:rsid w:val="00325C80"/>
    <w:rsid w:val="00367B1C"/>
    <w:rsid w:val="004A328D"/>
    <w:rsid w:val="0058762B"/>
    <w:rsid w:val="006E4E11"/>
    <w:rsid w:val="007242A3"/>
    <w:rsid w:val="00780062"/>
    <w:rsid w:val="007A6855"/>
    <w:rsid w:val="00884B88"/>
    <w:rsid w:val="009055E4"/>
    <w:rsid w:val="0092027A"/>
    <w:rsid w:val="00955E31"/>
    <w:rsid w:val="00992E72"/>
    <w:rsid w:val="00AF26D1"/>
    <w:rsid w:val="00B756C2"/>
    <w:rsid w:val="00B75DF4"/>
    <w:rsid w:val="00BD1025"/>
    <w:rsid w:val="00BE32BD"/>
    <w:rsid w:val="00D133D7"/>
    <w:rsid w:val="00E80146"/>
    <w:rsid w:val="00E874DC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F8A239-BA82-4180-879B-E7735B2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4B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84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d93c11c2-d70d-4942-b601-ac0f273da2c5</RD_Svarsid>
  </documentManagement>
</p:properties>
</file>

<file path=customXml/itemProps1.xml><?xml version="1.0" encoding="utf-8"?>
<ds:datastoreItem xmlns:ds="http://schemas.openxmlformats.org/officeDocument/2006/customXml" ds:itemID="{594CC770-2640-4FA4-AEC3-E4A42005AA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22E12B-69EA-4701-9A3A-7A8D1EAF2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7FBAC-18AB-469B-A44F-47AAC8FE5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6910F-189F-4179-A817-8B6180C41A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1335</Characters>
  <Application>Microsoft Office Word</Application>
  <DocSecurity>0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Karltorp</dc:creator>
  <cp:keywords/>
  <cp:lastModifiedBy>Brink, Lars</cp:lastModifiedBy>
  <cp:revision>2</cp:revision>
  <cp:lastPrinted>2000-01-21T13:02:00Z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OrdnaClass">
    <vt:lpwstr/>
  </property>
  <property fmtid="{D5CDD505-2E9C-101B-9397-08002B2CF9AE}" pid="7" name="Nyckelord">
    <vt:lpwstr/>
  </property>
  <property fmtid="{D5CDD505-2E9C-101B-9397-08002B2CF9AE}" pid="8" name="k46d94c0acf84ab9a79866a9d8b1905f">
    <vt:lpwstr/>
  </property>
  <property fmtid="{D5CDD505-2E9C-101B-9397-08002B2CF9AE}" pid="9" name="c9cd366cc722410295b9eacffbd73909">
    <vt:lpwstr/>
  </property>
  <property fmtid="{D5CDD505-2E9C-101B-9397-08002B2CF9AE}" pid="10" name="TaxCatchAll">
    <vt:lpwstr/>
  </property>
  <property fmtid="{D5CDD505-2E9C-101B-9397-08002B2CF9AE}" pid="11" name="RKOrdnaCheckInComment">
    <vt:lpwstr/>
  </property>
  <property fmtid="{D5CDD505-2E9C-101B-9397-08002B2CF9AE}" pid="12" name="Sekretess m.m.">
    <vt:lpwstr/>
  </property>
  <property fmtid="{D5CDD505-2E9C-101B-9397-08002B2CF9AE}" pid="13" name="Diarienummer">
    <vt:lpwstr/>
  </property>
  <property fmtid="{D5CDD505-2E9C-101B-9397-08002B2CF9AE}" pid="14" name="RKAktivitetskategori">
    <vt:lpwstr/>
  </property>
  <property fmtid="{D5CDD505-2E9C-101B-9397-08002B2CF9AE}" pid="15" name="RKDepartementsenhet">
    <vt:lpwstr/>
  </property>
  <property fmtid="{D5CDD505-2E9C-101B-9397-08002B2CF9AE}" pid="16" name="_dlc_DocId">
    <vt:lpwstr>DWKV6YK6XQT2-17-701</vt:lpwstr>
  </property>
  <property fmtid="{D5CDD505-2E9C-101B-9397-08002B2CF9AE}" pid="17" name="_dlc_DocIdItemGuid">
    <vt:lpwstr>4a650b60-e36d-4a38-81a1-c86effee5a59</vt:lpwstr>
  </property>
  <property fmtid="{D5CDD505-2E9C-101B-9397-08002B2CF9AE}" pid="18" name="_dlc_DocIdUrl">
    <vt:lpwstr>http://rkdhs-m/EcRcAss/_layouts/DocIdRedir.aspx?ID=DWKV6YK6XQT2-17-701, DWKV6YK6XQT2-17-701</vt:lpwstr>
  </property>
</Properties>
</file>