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2E03" w:rsidRPr="00C637B9" w:rsidRDefault="00F52E03">
      <w:pPr>
        <w:pStyle w:val="Frslagsrubrik"/>
        <w:shd w:val="clear" w:color="000000" w:fill="auto"/>
      </w:pPr>
      <w:r w:rsidRPr="00C637B9">
        <w:t>Förslag till riksdagsbeslut</w:t>
      </w:r>
    </w:p>
    <w:p w:rsidR="00F52E03" w:rsidRPr="00C637B9" w:rsidRDefault="00F52E03">
      <w:pPr>
        <w:pStyle w:val="Hemstlatt"/>
        <w:numPr>
          <w:ilvl w:val="0"/>
          <w:numId w:val="1"/>
        </w:numPr>
        <w:shd w:val="clear" w:color="000000" w:fill="auto"/>
      </w:pPr>
      <w:r w:rsidRPr="00C637B9">
        <w:t xml:space="preserve">Riksdagen tillkännager för regeringen som sin mening vad som anförs i motionen om </w:t>
      </w:r>
      <w:r w:rsidRPr="00C637B9">
        <w:rPr>
          <w:color w:val="000000"/>
          <w:szCs w:val="16"/>
        </w:rPr>
        <w:t>vikten av förebyggande arbete mot narkotikamissbruk.</w:t>
      </w:r>
    </w:p>
    <w:p w:rsidR="00F52E03" w:rsidRPr="00C637B9" w:rsidRDefault="00F52E03">
      <w:pPr>
        <w:pStyle w:val="Hemstlatt"/>
        <w:numPr>
          <w:ilvl w:val="0"/>
          <w:numId w:val="1"/>
        </w:numPr>
        <w:shd w:val="clear" w:color="000000" w:fill="auto"/>
      </w:pPr>
      <w:r w:rsidRPr="00C637B9">
        <w:t xml:space="preserve">Riksdagen tillkännager för regeringen som sin mening vad som anförs i motionen om </w:t>
      </w:r>
      <w:r w:rsidRPr="00C637B9">
        <w:rPr>
          <w:color w:val="000000"/>
          <w:szCs w:val="16"/>
        </w:rPr>
        <w:t>behovet av att inom ramen för det nordiska samarbetet fortsätta att verka för en restriktiv narkotikapolitik.</w:t>
      </w:r>
    </w:p>
    <w:p w:rsidR="00F52E03" w:rsidRPr="00C637B9" w:rsidRDefault="00F52E03">
      <w:pPr>
        <w:pStyle w:val="Hemstlatt"/>
        <w:numPr>
          <w:ilvl w:val="0"/>
          <w:numId w:val="1"/>
        </w:numPr>
        <w:shd w:val="clear" w:color="000000" w:fill="auto"/>
      </w:pPr>
      <w:r w:rsidRPr="00C637B9">
        <w:t xml:space="preserve">Riksdagen tillkännager för regeringen som sin mening vad som anförs i motionen om </w:t>
      </w:r>
      <w:r w:rsidRPr="00C637B9">
        <w:rPr>
          <w:color w:val="000000"/>
          <w:szCs w:val="16"/>
        </w:rPr>
        <w:t>bekämpning av narkotikabrottslighet.</w:t>
      </w:r>
      <w:r w:rsidRPr="00C637B9">
        <w:rPr>
          <w:rStyle w:val="Fotnotsreferens"/>
        </w:rPr>
        <w:t>1</w:t>
      </w:r>
    </w:p>
    <w:p w:rsidR="00F52E03" w:rsidRPr="00C637B9" w:rsidRDefault="00F52E03">
      <w:pPr>
        <w:pStyle w:val="Hemstlatt"/>
        <w:numPr>
          <w:ilvl w:val="0"/>
          <w:numId w:val="1"/>
        </w:numPr>
        <w:shd w:val="clear" w:color="000000" w:fill="auto"/>
      </w:pPr>
      <w:r w:rsidRPr="00C637B9">
        <w:t xml:space="preserve">Riksdagen tillkännager för regeringen som sin mening vad som anförs i motionen om </w:t>
      </w:r>
      <w:r w:rsidRPr="00C637B9">
        <w:rPr>
          <w:color w:val="000000"/>
          <w:szCs w:val="16"/>
        </w:rPr>
        <w:t>missbrukarvård och projektet Ett kontrakt för livet.</w:t>
      </w:r>
    </w:p>
    <w:p w:rsidR="00F52E03" w:rsidRPr="00C637B9" w:rsidRDefault="00F52E03">
      <w:pPr>
        <w:shd w:val="clear" w:color="000000" w:fill="auto"/>
      </w:pPr>
      <w:r w:rsidRPr="00C637B9">
        <w:rPr>
          <w:rStyle w:val="Fotnotsreferens"/>
        </w:rPr>
        <w:t>1</w:t>
      </w:r>
      <w:r w:rsidRPr="00C637B9">
        <w:t xml:space="preserve"> Yrkande 3 hänvisat till JuU.</w:t>
      </w:r>
    </w:p>
    <w:p w:rsidR="00F52E03" w:rsidRPr="00C637B9" w:rsidRDefault="00F52E03">
      <w:pPr>
        <w:pStyle w:val="Rubrik1"/>
        <w:shd w:val="clear" w:color="000000" w:fill="auto"/>
      </w:pPr>
      <w:r w:rsidRPr="00C637B9">
        <w:t>Motivering</w:t>
      </w:r>
    </w:p>
    <w:p w:rsidR="00F52E03" w:rsidRPr="00C637B9" w:rsidRDefault="00F52E03">
      <w:pPr>
        <w:shd w:val="clear" w:color="000000" w:fill="auto"/>
        <w:rPr>
          <w:szCs w:val="24"/>
        </w:rPr>
      </w:pPr>
      <w:r w:rsidRPr="00C637B9">
        <w:rPr>
          <w:szCs w:val="24"/>
        </w:rPr>
        <w:t>Under 1990-talet kunde vi se en ökning av narkotikamis</w:t>
      </w:r>
      <w:r w:rsidRPr="00C637B9">
        <w:rPr>
          <w:szCs w:val="24"/>
        </w:rPr>
        <w:t>s</w:t>
      </w:r>
      <w:r w:rsidRPr="00C637B9">
        <w:rPr>
          <w:szCs w:val="24"/>
        </w:rPr>
        <w:t>bruk, framför allt bland ungdomar. Andelen 15-åringar som uppgav att de provat narkotika trefaldigades. Orsakerna var flera. Tillgängligheten till narkotika i Sverige ökade på grund av att det kom in mer droger över våra gränser. När Sovje</w:t>
      </w:r>
      <w:r w:rsidRPr="00C637B9">
        <w:rPr>
          <w:szCs w:val="24"/>
        </w:rPr>
        <w:t>t</w:t>
      </w:r>
      <w:r w:rsidRPr="00C637B9">
        <w:rPr>
          <w:szCs w:val="24"/>
        </w:rPr>
        <w:t>unionen och östblocket föll samman, öppnades samtidigt transportvägarna för narkotika österifrån. Dessutom medfö</w:t>
      </w:r>
      <w:r w:rsidRPr="00C637B9">
        <w:rPr>
          <w:szCs w:val="24"/>
        </w:rPr>
        <w:t>r</w:t>
      </w:r>
      <w:r w:rsidRPr="00C637B9">
        <w:rPr>
          <w:szCs w:val="24"/>
        </w:rPr>
        <w:t>de den ekonomiska krisen att de soci</w:t>
      </w:r>
      <w:r w:rsidRPr="00C637B9">
        <w:rPr>
          <w:szCs w:val="24"/>
        </w:rPr>
        <w:t>a</w:t>
      </w:r>
      <w:r w:rsidRPr="00C637B9">
        <w:rPr>
          <w:szCs w:val="24"/>
        </w:rPr>
        <w:t>la problemen ökade. Att ökad social stress kan medföra ökat drogberoende är vä</w:t>
      </w:r>
      <w:r w:rsidRPr="00C637B9">
        <w:rPr>
          <w:szCs w:val="24"/>
        </w:rPr>
        <w:t>l</w:t>
      </w:r>
      <w:r w:rsidRPr="00C637B9">
        <w:rPr>
          <w:szCs w:val="24"/>
        </w:rPr>
        <w:t>känt.</w:t>
      </w:r>
    </w:p>
    <w:p w:rsidR="00F52E03" w:rsidRPr="00C637B9" w:rsidRDefault="00F52E03">
      <w:pPr>
        <w:pStyle w:val="Normaltindrag"/>
        <w:shd w:val="clear" w:color="000000" w:fill="auto"/>
        <w:rPr>
          <w:szCs w:val="24"/>
        </w:rPr>
      </w:pPr>
      <w:r w:rsidRPr="00C637B9">
        <w:rPr>
          <w:szCs w:val="24"/>
        </w:rPr>
        <w:t>Skåne är särskilt utsatt för drogmis</w:t>
      </w:r>
      <w:r w:rsidRPr="00C637B9">
        <w:rPr>
          <w:szCs w:val="24"/>
        </w:rPr>
        <w:t>sbruk på grund av att nästan all tung narkotika som kommer in i Sverige går via Skåne. I Skåne har problemen med droganvändning varit större än i övriga Sverige.</w:t>
      </w:r>
    </w:p>
    <w:p w:rsidR="00F52E03" w:rsidRPr="00C637B9" w:rsidRDefault="00F52E03">
      <w:pPr>
        <w:pStyle w:val="Normaltindrag"/>
        <w:shd w:val="clear" w:color="000000" w:fill="auto"/>
        <w:rPr>
          <w:szCs w:val="24"/>
        </w:rPr>
      </w:pPr>
      <w:r w:rsidRPr="00C637B9">
        <w:rPr>
          <w:szCs w:val="24"/>
        </w:rPr>
        <w:lastRenderedPageBreak/>
        <w:t>För att bryta utvecklingen antog riksdagen på den socia</w:t>
      </w:r>
      <w:r w:rsidRPr="00C637B9">
        <w:rPr>
          <w:szCs w:val="24"/>
        </w:rPr>
        <w:t>l</w:t>
      </w:r>
      <w:r w:rsidRPr="00C637B9">
        <w:rPr>
          <w:szCs w:val="24"/>
        </w:rPr>
        <w:t>demokratiska r</w:t>
      </w:r>
      <w:r w:rsidRPr="00C637B9">
        <w:rPr>
          <w:szCs w:val="24"/>
        </w:rPr>
        <w:t>e</w:t>
      </w:r>
      <w:r w:rsidRPr="00C637B9">
        <w:rPr>
          <w:szCs w:val="24"/>
        </w:rPr>
        <w:t>geringens förslag en narkotikahandlingsplan 2002. Det förebyggande arbetet förstärktes, såväl lokalt som centralt. Informationskampanjer drogs i gång, kommuner och landsting tog fram egna handlingsplaner och ett stort antal lokala drogförebyggare anställdes för att samordna det för</w:t>
      </w:r>
      <w:r w:rsidRPr="00C637B9">
        <w:rPr>
          <w:szCs w:val="24"/>
        </w:rPr>
        <w:t>e</w:t>
      </w:r>
      <w:r w:rsidRPr="00C637B9">
        <w:rPr>
          <w:szCs w:val="24"/>
        </w:rPr>
        <w:t>byggande arbetet.</w:t>
      </w:r>
    </w:p>
    <w:p w:rsidR="00F52E03" w:rsidRPr="00C637B9" w:rsidRDefault="00F52E03">
      <w:pPr>
        <w:pStyle w:val="Normaltindrag"/>
        <w:shd w:val="clear" w:color="000000" w:fill="auto"/>
        <w:rPr>
          <w:szCs w:val="24"/>
        </w:rPr>
      </w:pPr>
      <w:r w:rsidRPr="00C637B9">
        <w:rPr>
          <w:szCs w:val="24"/>
        </w:rPr>
        <w:t>Stora resurser användes också till forskning och utvärd</w:t>
      </w:r>
      <w:r w:rsidRPr="00C637B9">
        <w:rPr>
          <w:szCs w:val="24"/>
        </w:rPr>
        <w:t>e</w:t>
      </w:r>
      <w:r w:rsidRPr="00C637B9">
        <w:rPr>
          <w:szCs w:val="24"/>
        </w:rPr>
        <w:t>ring, bland annat för att utforma strategier för att möta nya narkotikahot. Det centrala arbetet kom att ledas av Mobilise</w:t>
      </w:r>
      <w:r w:rsidRPr="00C637B9">
        <w:rPr>
          <w:szCs w:val="24"/>
        </w:rPr>
        <w:t>r</w:t>
      </w:r>
      <w:r w:rsidRPr="00C637B9">
        <w:rPr>
          <w:szCs w:val="24"/>
        </w:rPr>
        <w:t>ing mot narkotika. Utgångspunkten var att det inte bara b</w:t>
      </w:r>
      <w:r w:rsidRPr="00C637B9">
        <w:rPr>
          <w:szCs w:val="24"/>
        </w:rPr>
        <w:t>e</w:t>
      </w:r>
      <w:r w:rsidRPr="00C637B9">
        <w:rPr>
          <w:szCs w:val="24"/>
        </w:rPr>
        <w:t>hövdes mer pengar till det förebyggande arbetet, utan också en stark nationell resurs för att driva det narkotikaföreby</w:t>
      </w:r>
      <w:r w:rsidRPr="00C637B9">
        <w:rPr>
          <w:szCs w:val="24"/>
        </w:rPr>
        <w:t>g</w:t>
      </w:r>
      <w:r w:rsidRPr="00C637B9">
        <w:rPr>
          <w:szCs w:val="24"/>
        </w:rPr>
        <w:t>gande arbetet. Nya metoder behövdes tas fram och gamla metoder utvärderas.</w:t>
      </w:r>
    </w:p>
    <w:p w:rsidR="00F52E03" w:rsidRPr="00C637B9" w:rsidRDefault="00F52E03">
      <w:pPr>
        <w:pStyle w:val="Normaltindrag"/>
        <w:shd w:val="clear" w:color="000000" w:fill="auto"/>
        <w:rPr>
          <w:szCs w:val="24"/>
        </w:rPr>
      </w:pPr>
      <w:r w:rsidRPr="00C637B9">
        <w:rPr>
          <w:szCs w:val="24"/>
        </w:rPr>
        <w:t>Arbetet var framgångsrikt. Efter 1990-talets ökande trend, vände kurvorna nedåt under 2000-talet. Andelen ungdomar som i nationella und</w:t>
      </w:r>
      <w:r w:rsidRPr="00C637B9">
        <w:rPr>
          <w:szCs w:val="24"/>
        </w:rPr>
        <w:t>ersökningar uppgav att de provat nark</w:t>
      </w:r>
      <w:r w:rsidRPr="00C637B9">
        <w:rPr>
          <w:szCs w:val="24"/>
        </w:rPr>
        <w:t>o</w:t>
      </w:r>
      <w:r w:rsidRPr="00C637B9">
        <w:rPr>
          <w:szCs w:val="24"/>
        </w:rPr>
        <w:t>tika minskade år efter år. Och det fanns inga tecken på att det berodde på att tillgängligheten minskade, för det gjorde den sannolikt inte. Det var snarare så att ungdomars motstånd</w:t>
      </w:r>
      <w:r w:rsidRPr="00C637B9">
        <w:rPr>
          <w:szCs w:val="24"/>
        </w:rPr>
        <w:t>s</w:t>
      </w:r>
      <w:r w:rsidRPr="00C637B9">
        <w:rPr>
          <w:szCs w:val="24"/>
        </w:rPr>
        <w:t>kraft och vilja att säga nej till droger ökade under dessa år.</w:t>
      </w:r>
    </w:p>
    <w:p w:rsidR="00F52E03" w:rsidRPr="00C637B9" w:rsidRDefault="00F52E03">
      <w:pPr>
        <w:pStyle w:val="Normaltindrag"/>
        <w:shd w:val="clear" w:color="000000" w:fill="auto"/>
        <w:rPr>
          <w:szCs w:val="24"/>
        </w:rPr>
      </w:pPr>
      <w:r w:rsidRPr="00C637B9">
        <w:rPr>
          <w:szCs w:val="24"/>
        </w:rPr>
        <w:t>Efter regeringsskiftet 2006 lade den borgerliga regeringen emellertid ned Mobilisering mot narkotika. Idag står det n</w:t>
      </w:r>
      <w:r w:rsidRPr="00C637B9">
        <w:rPr>
          <w:szCs w:val="24"/>
        </w:rPr>
        <w:t>a</w:t>
      </w:r>
      <w:r w:rsidRPr="00C637B9">
        <w:rPr>
          <w:szCs w:val="24"/>
        </w:rPr>
        <w:t>tionella förebyggande arbetet i prakt</w:t>
      </w:r>
      <w:r w:rsidRPr="00C637B9">
        <w:rPr>
          <w:szCs w:val="24"/>
        </w:rPr>
        <w:t>i</w:t>
      </w:r>
      <w:r w:rsidRPr="00C637B9">
        <w:rPr>
          <w:szCs w:val="24"/>
        </w:rPr>
        <w:t>ken utan ledning, och man har skingrat den specialkompetens som byggdes upp under dessa år. Även om uppgifterna överförts till andra myndigheter är risken stor att arbetet blir otydligare och ta</w:t>
      </w:r>
      <w:r w:rsidRPr="00C637B9">
        <w:rPr>
          <w:szCs w:val="24"/>
        </w:rPr>
        <w:t>p</w:t>
      </w:r>
      <w:r w:rsidRPr="00C637B9">
        <w:rPr>
          <w:szCs w:val="24"/>
        </w:rPr>
        <w:t>par i fokus, tempo och samordning. På sikt hotas också kommunernas föreby</w:t>
      </w:r>
      <w:r w:rsidRPr="00C637B9">
        <w:rPr>
          <w:szCs w:val="24"/>
        </w:rPr>
        <w:t>g</w:t>
      </w:r>
      <w:r w:rsidRPr="00C637B9">
        <w:rPr>
          <w:szCs w:val="24"/>
        </w:rPr>
        <w:t>gande arbete.</w:t>
      </w:r>
    </w:p>
    <w:p w:rsidR="00F52E03" w:rsidRPr="00C637B9" w:rsidRDefault="00F52E03">
      <w:pPr>
        <w:pStyle w:val="Normaltindrag"/>
        <w:shd w:val="clear" w:color="000000" w:fill="auto"/>
        <w:rPr>
          <w:szCs w:val="24"/>
        </w:rPr>
      </w:pPr>
      <w:r w:rsidRPr="00C637B9">
        <w:rPr>
          <w:szCs w:val="24"/>
        </w:rPr>
        <w:t>Särskilt allvarligt är detta mot bakgrund av att en ny drog nu på allvar fått fotfäste i Sverige, nämligen kokain. Den har tidigare varit mycket sällsynt, men på grund av att narkotik</w:t>
      </w:r>
      <w:r w:rsidRPr="00C637B9">
        <w:rPr>
          <w:szCs w:val="24"/>
        </w:rPr>
        <w:t>a</w:t>
      </w:r>
      <w:r w:rsidRPr="00C637B9">
        <w:rPr>
          <w:szCs w:val="24"/>
        </w:rPr>
        <w:t>smugglarna nu hittat vägar in i Västeuropa från Sydamerika, växer det problemet i hela Europa. Det är mycket oroväcka</w:t>
      </w:r>
      <w:r w:rsidRPr="00C637B9">
        <w:rPr>
          <w:szCs w:val="24"/>
        </w:rPr>
        <w:t>n</w:t>
      </w:r>
      <w:r w:rsidRPr="00C637B9">
        <w:rPr>
          <w:szCs w:val="24"/>
        </w:rPr>
        <w:t>de. När kokainet kom till USA förändrades drogmarknaden fullständigt, och drogen har spelat en stor roll för att skapa den misär vi nu ser i de amerikan</w:t>
      </w:r>
      <w:r w:rsidRPr="00C637B9">
        <w:rPr>
          <w:szCs w:val="24"/>
        </w:rPr>
        <w:t>s</w:t>
      </w:r>
      <w:r w:rsidRPr="00C637B9">
        <w:rPr>
          <w:szCs w:val="24"/>
        </w:rPr>
        <w:t>ka storstädernas utsatta bostadsområden.</w:t>
      </w:r>
    </w:p>
    <w:p w:rsidR="00F52E03" w:rsidRPr="00C637B9" w:rsidRDefault="00F52E03">
      <w:pPr>
        <w:pStyle w:val="Normaltindrag"/>
        <w:shd w:val="clear" w:color="000000" w:fill="auto"/>
        <w:rPr>
          <w:szCs w:val="24"/>
        </w:rPr>
      </w:pPr>
      <w:r w:rsidRPr="00C637B9">
        <w:rPr>
          <w:szCs w:val="24"/>
        </w:rPr>
        <w:t>Det är således mycket angeläget att regeringen återtar det nationella initiativet i det drogförebyggande arbetet, och åte</w:t>
      </w:r>
      <w:r w:rsidRPr="00C637B9">
        <w:rPr>
          <w:szCs w:val="24"/>
        </w:rPr>
        <w:t>r</w:t>
      </w:r>
      <w:r w:rsidRPr="00C637B9">
        <w:rPr>
          <w:szCs w:val="24"/>
        </w:rPr>
        <w:t>igen sätter upp ett nationellt centrum för att driva arbetet framåt.</w:t>
      </w:r>
    </w:p>
    <w:p w:rsidR="00F52E03" w:rsidRPr="00C637B9" w:rsidRDefault="00F52E03">
      <w:pPr>
        <w:pStyle w:val="Normaltindrag"/>
        <w:shd w:val="clear" w:color="000000" w:fill="auto"/>
        <w:rPr>
          <w:szCs w:val="24"/>
        </w:rPr>
      </w:pPr>
      <w:r w:rsidRPr="00C637B9">
        <w:rPr>
          <w:szCs w:val="24"/>
        </w:rPr>
        <w:t>Polisens gatulangningsgrupper.</w:t>
      </w:r>
    </w:p>
    <w:p w:rsidR="00F52E03" w:rsidRPr="00C637B9" w:rsidRDefault="00F52E03">
      <w:pPr>
        <w:shd w:val="clear" w:color="000000" w:fill="auto"/>
        <w:rPr>
          <w:szCs w:val="24"/>
        </w:rPr>
      </w:pPr>
      <w:r w:rsidRPr="00C637B9">
        <w:rPr>
          <w:szCs w:val="24"/>
        </w:rPr>
        <w:t>För att förhindra handel på gatunivå och att öppna drogmar</w:t>
      </w:r>
      <w:r w:rsidRPr="00C637B9">
        <w:rPr>
          <w:szCs w:val="24"/>
        </w:rPr>
        <w:t>k</w:t>
      </w:r>
      <w:r w:rsidRPr="00C637B9">
        <w:rPr>
          <w:szCs w:val="24"/>
        </w:rPr>
        <w:t>nader etableras krävs särskild kompetens. I takt med att p</w:t>
      </w:r>
      <w:r w:rsidRPr="00C637B9">
        <w:rPr>
          <w:szCs w:val="24"/>
        </w:rPr>
        <w:t>o</w:t>
      </w:r>
      <w:r w:rsidRPr="00C637B9">
        <w:rPr>
          <w:szCs w:val="24"/>
        </w:rPr>
        <w:t>lisväsendet byggdes ut under förra mandatperioden avsatte polismyndigheterna, bland annat i Skåne, allt större resurser till bekämpning av narkotikabrottsligheten. De särskilda gat</w:t>
      </w:r>
      <w:r w:rsidRPr="00C637B9">
        <w:rPr>
          <w:szCs w:val="24"/>
        </w:rPr>
        <w:t>u</w:t>
      </w:r>
      <w:r w:rsidRPr="00C637B9">
        <w:rPr>
          <w:szCs w:val="24"/>
        </w:rPr>
        <w:t>lan</w:t>
      </w:r>
      <w:r w:rsidRPr="00C637B9">
        <w:rPr>
          <w:szCs w:val="24"/>
        </w:rPr>
        <w:t>g</w:t>
      </w:r>
      <w:r w:rsidRPr="00C637B9">
        <w:rPr>
          <w:szCs w:val="24"/>
        </w:rPr>
        <w:t>ningsgrupperna visade sig vara mycket effektiva. Det är därför särskilt viktigt, när drogsituationen av allt att döma blir allvarligare under kommande år, att polismyndigheterna for</w:t>
      </w:r>
      <w:r w:rsidRPr="00C637B9">
        <w:rPr>
          <w:szCs w:val="24"/>
        </w:rPr>
        <w:t>t</w:t>
      </w:r>
      <w:r w:rsidRPr="00C637B9">
        <w:rPr>
          <w:szCs w:val="24"/>
        </w:rPr>
        <w:t>sätter att prioritera denna form av polisarbete.</w:t>
      </w:r>
    </w:p>
    <w:p w:rsidR="00F52E03" w:rsidRPr="00C637B9" w:rsidRDefault="00F52E03">
      <w:pPr>
        <w:pStyle w:val="Rubrik1"/>
        <w:shd w:val="clear" w:color="000000" w:fill="auto"/>
        <w:rPr>
          <w:szCs w:val="24"/>
        </w:rPr>
      </w:pPr>
      <w:r w:rsidRPr="00C637B9">
        <w:rPr>
          <w:szCs w:val="24"/>
        </w:rPr>
        <w:t>Missbruksvård</w:t>
      </w:r>
    </w:p>
    <w:p w:rsidR="00F52E03" w:rsidRPr="00C637B9" w:rsidRDefault="00F52E03">
      <w:pPr>
        <w:shd w:val="clear" w:color="000000" w:fill="auto"/>
        <w:rPr>
          <w:szCs w:val="24"/>
        </w:rPr>
      </w:pPr>
      <w:r w:rsidRPr="00C637B9">
        <w:rPr>
          <w:szCs w:val="24"/>
        </w:rPr>
        <w:t>Den socialdemokratiska regeringen 2002-2006 startade ett särskilt projekt för att effektivisera och bygga ut missbruk</w:t>
      </w:r>
      <w:r w:rsidRPr="00C637B9">
        <w:rPr>
          <w:szCs w:val="24"/>
        </w:rPr>
        <w:t>s</w:t>
      </w:r>
      <w:r w:rsidRPr="00C637B9">
        <w:rPr>
          <w:szCs w:val="24"/>
        </w:rPr>
        <w:t>vården för de allra tyngsta missbrukarna, de som tvångso</w:t>
      </w:r>
      <w:r w:rsidRPr="00C637B9">
        <w:rPr>
          <w:szCs w:val="24"/>
        </w:rPr>
        <w:t>m</w:t>
      </w:r>
      <w:r w:rsidRPr="00C637B9">
        <w:rPr>
          <w:szCs w:val="24"/>
        </w:rPr>
        <w:t>händertas. Det gick under namnet ”Ett kontrakt för livet”, och syftade till att förbättra vårdke</w:t>
      </w:r>
      <w:r w:rsidRPr="00C637B9">
        <w:rPr>
          <w:szCs w:val="24"/>
        </w:rPr>
        <w:t>d</w:t>
      </w:r>
      <w:r w:rsidRPr="00C637B9">
        <w:rPr>
          <w:szCs w:val="24"/>
        </w:rPr>
        <w:t>jan genom att bland annat säkerställa att det alltid fanns en god eftervård för den som blivit fri från sitt mis</w:t>
      </w:r>
      <w:r w:rsidRPr="00C637B9">
        <w:rPr>
          <w:szCs w:val="24"/>
        </w:rPr>
        <w:t>s</w:t>
      </w:r>
      <w:r w:rsidRPr="00C637B9">
        <w:rPr>
          <w:szCs w:val="24"/>
        </w:rPr>
        <w:t>bruk.</w:t>
      </w:r>
    </w:p>
    <w:p w:rsidR="00F52E03" w:rsidRPr="00C637B9" w:rsidRDefault="00F52E03">
      <w:pPr>
        <w:pStyle w:val="Normaltindrag"/>
        <w:shd w:val="clear" w:color="000000" w:fill="auto"/>
        <w:rPr>
          <w:szCs w:val="24"/>
        </w:rPr>
      </w:pPr>
      <w:r w:rsidRPr="00C637B9">
        <w:rPr>
          <w:szCs w:val="24"/>
        </w:rPr>
        <w:t>Till och med 2009 tecknade 300 tunga missbrukare som tvång</w:t>
      </w:r>
      <w:r w:rsidRPr="00C637B9">
        <w:rPr>
          <w:szCs w:val="24"/>
        </w:rPr>
        <w:t>s</w:t>
      </w:r>
      <w:r w:rsidRPr="00C637B9">
        <w:rPr>
          <w:szCs w:val="24"/>
        </w:rPr>
        <w:t>omhändertagits enligt lagen om vård av missbrukare (LVM) ett kontrakt för sitt eget tillfrisknande. De tre fö</w:t>
      </w:r>
      <w:r w:rsidRPr="00C637B9">
        <w:rPr>
          <w:szCs w:val="24"/>
        </w:rPr>
        <w:t>r</w:t>
      </w:r>
      <w:r w:rsidRPr="00C637B9">
        <w:rPr>
          <w:szCs w:val="24"/>
        </w:rPr>
        <w:t>sta månaderna tillbringade de sedan, liksom i vanliga fall vid LVM, på en av statens institutioner. Efter tre månader öve</w:t>
      </w:r>
      <w:r w:rsidRPr="00C637B9">
        <w:rPr>
          <w:szCs w:val="24"/>
        </w:rPr>
        <w:t>r</w:t>
      </w:r>
      <w:r w:rsidRPr="00C637B9">
        <w:rPr>
          <w:szCs w:val="24"/>
        </w:rPr>
        <w:t>gickr vården i öppnare form, och då blev missbrukaren ko</w:t>
      </w:r>
      <w:r w:rsidRPr="00C637B9">
        <w:rPr>
          <w:szCs w:val="24"/>
        </w:rPr>
        <w:t>m</w:t>
      </w:r>
      <w:r w:rsidRPr="00C637B9">
        <w:rPr>
          <w:szCs w:val="24"/>
        </w:rPr>
        <w:t>munens ansvar. För de 300 personerna med kontrakt b</w:t>
      </w:r>
      <w:r w:rsidRPr="00C637B9">
        <w:rPr>
          <w:szCs w:val="24"/>
        </w:rPr>
        <w:t>e</w:t>
      </w:r>
      <w:r w:rsidRPr="00C637B9">
        <w:rPr>
          <w:szCs w:val="24"/>
        </w:rPr>
        <w:t>talade staten 80 procent av kostnaden för vården efter instit</w:t>
      </w:r>
      <w:r w:rsidRPr="00C637B9">
        <w:rPr>
          <w:szCs w:val="24"/>
        </w:rPr>
        <w:t>u</w:t>
      </w:r>
      <w:r w:rsidRPr="00C637B9">
        <w:rPr>
          <w:szCs w:val="24"/>
        </w:rPr>
        <w:t>tionen.</w:t>
      </w:r>
    </w:p>
    <w:p w:rsidR="00F52E03" w:rsidRPr="00C637B9" w:rsidRDefault="00F52E03">
      <w:pPr>
        <w:pStyle w:val="Normaltindrag"/>
        <w:shd w:val="clear" w:color="000000" w:fill="auto"/>
        <w:rPr>
          <w:szCs w:val="24"/>
        </w:rPr>
      </w:pPr>
      <w:r w:rsidRPr="00C637B9">
        <w:rPr>
          <w:szCs w:val="24"/>
        </w:rPr>
        <w:t>En tredjedel av missbrukarna blev på detta sätt fria från sitt missbruk med hjälp av ”Ett kontrakt f</w:t>
      </w:r>
      <w:r w:rsidRPr="00C637B9">
        <w:rPr>
          <w:szCs w:val="24"/>
        </w:rPr>
        <w:t>ör livet”, vilket är ett gott resultat mot bakgrund av att det rör sig om personer som från början tvångsomhändertagits, och alltså haft mycket låg m</w:t>
      </w:r>
      <w:r w:rsidRPr="00C637B9">
        <w:rPr>
          <w:szCs w:val="24"/>
        </w:rPr>
        <w:t>o</w:t>
      </w:r>
      <w:r w:rsidRPr="00C637B9">
        <w:rPr>
          <w:szCs w:val="24"/>
        </w:rPr>
        <w:t>tivation för att bli fria från sitt missbruk.</w:t>
      </w:r>
    </w:p>
    <w:p w:rsidR="00F52E03" w:rsidRPr="00C637B9" w:rsidRDefault="00F52E03">
      <w:pPr>
        <w:pStyle w:val="Normaltindrag"/>
        <w:shd w:val="clear" w:color="000000" w:fill="auto"/>
        <w:rPr>
          <w:szCs w:val="24"/>
        </w:rPr>
      </w:pPr>
      <w:r w:rsidRPr="00C637B9">
        <w:rPr>
          <w:szCs w:val="24"/>
        </w:rPr>
        <w:t>Detta program lades emellertid ner av den borgerliga rege</w:t>
      </w:r>
      <w:r w:rsidRPr="00C637B9">
        <w:rPr>
          <w:szCs w:val="24"/>
        </w:rPr>
        <w:t>r</w:t>
      </w:r>
      <w:r w:rsidRPr="00C637B9">
        <w:rPr>
          <w:szCs w:val="24"/>
        </w:rPr>
        <w:t>ingen. Det är mycket olyckligt, och vi anser att regeringen ska återkomma till riksdagen med nya förslag som stärker missbrukarvården och säkerställer att det också finns en god eftervård.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37B9">
        <w:trPr>
          <w:cantSplit/>
        </w:trPr>
        <w:tc>
          <w:tcPr>
            <w:tcW w:w="3046" w:type="dxa"/>
          </w:tcPr>
          <w:p w:rsidR="00F52E03" w:rsidRPr="00C637B9" w:rsidRDefault="00F52E03">
            <w:pPr>
              <w:pStyle w:val="UnderskriftDatum"/>
              <w:shd w:val="clear" w:color="000000" w:fill="auto"/>
              <w:spacing w:before="240"/>
            </w:pPr>
            <w:r w:rsidRPr="00C637B9">
              <w:t>Stockholm den 23 september 2011</w:t>
            </w:r>
          </w:p>
        </w:tc>
        <w:tc>
          <w:tcPr>
            <w:tcW w:w="3047" w:type="dxa"/>
          </w:tcPr>
          <w:p w:rsidR="00F52E03" w:rsidRPr="00C637B9" w:rsidRDefault="00F52E03">
            <w:pPr>
              <w:pStyle w:val="Underskrifter"/>
              <w:shd w:val="clear" w:color="000000" w:fill="auto"/>
              <w:spacing w:before="240"/>
            </w:pPr>
          </w:p>
        </w:tc>
      </w:tr>
      <w:tr w:rsidR="00000000" w:rsidRPr="00C637B9">
        <w:trPr>
          <w:cantSplit/>
        </w:trPr>
        <w:tc>
          <w:tcPr>
            <w:tcW w:w="3046" w:type="dxa"/>
          </w:tcPr>
          <w:p w:rsidR="00F52E03" w:rsidRPr="00C637B9" w:rsidRDefault="00F52E03">
            <w:pPr>
              <w:pStyle w:val="Underskrifter"/>
              <w:shd w:val="clear" w:color="000000" w:fill="auto"/>
            </w:pPr>
            <w:r w:rsidRPr="00C637B9">
              <w:t>Marie Granlund (S)</w:t>
            </w:r>
          </w:p>
        </w:tc>
        <w:tc>
          <w:tcPr>
            <w:tcW w:w="3046" w:type="dxa"/>
          </w:tcPr>
          <w:p w:rsidR="00F52E03" w:rsidRPr="00C637B9" w:rsidRDefault="00F52E03">
            <w:pPr>
              <w:pStyle w:val="Underskrifter"/>
              <w:shd w:val="clear" w:color="000000" w:fill="auto"/>
            </w:pPr>
          </w:p>
        </w:tc>
      </w:tr>
      <w:tr w:rsidR="00000000" w:rsidRPr="00C637B9">
        <w:trPr>
          <w:cantSplit/>
        </w:trPr>
        <w:tc>
          <w:tcPr>
            <w:tcW w:w="3046" w:type="dxa"/>
          </w:tcPr>
          <w:p w:rsidR="00F52E03" w:rsidRPr="00C637B9" w:rsidRDefault="00F52E03">
            <w:pPr>
              <w:pStyle w:val="Underskrifter"/>
              <w:shd w:val="clear" w:color="000000" w:fill="auto"/>
            </w:pPr>
            <w:r w:rsidRPr="00C637B9">
              <w:t>Anders Karlsson (S)</w:t>
            </w:r>
          </w:p>
        </w:tc>
        <w:tc>
          <w:tcPr>
            <w:tcW w:w="3046" w:type="dxa"/>
          </w:tcPr>
          <w:p w:rsidR="00F52E03" w:rsidRPr="00C637B9" w:rsidRDefault="00F52E03">
            <w:pPr>
              <w:pStyle w:val="Underskrifter"/>
              <w:shd w:val="clear" w:color="000000" w:fill="auto"/>
            </w:pPr>
            <w:r w:rsidRPr="00C637B9">
              <w:t>Annelie Karlsson (S)</w:t>
            </w:r>
          </w:p>
        </w:tc>
      </w:tr>
      <w:tr w:rsidR="00000000" w:rsidRPr="00C637B9">
        <w:trPr>
          <w:cantSplit/>
        </w:trPr>
        <w:tc>
          <w:tcPr>
            <w:tcW w:w="3046" w:type="dxa"/>
          </w:tcPr>
          <w:p w:rsidR="00F52E03" w:rsidRPr="00C637B9" w:rsidRDefault="00F52E03">
            <w:pPr>
              <w:pStyle w:val="Underskrifter"/>
              <w:shd w:val="clear" w:color="000000" w:fill="auto"/>
            </w:pPr>
            <w:r w:rsidRPr="00C637B9">
              <w:t>Bo Bernhardsson (S)</w:t>
            </w:r>
          </w:p>
        </w:tc>
        <w:tc>
          <w:tcPr>
            <w:tcW w:w="3046" w:type="dxa"/>
          </w:tcPr>
          <w:p w:rsidR="00F52E03" w:rsidRPr="00C637B9" w:rsidRDefault="00F52E03">
            <w:pPr>
              <w:pStyle w:val="Underskrifter"/>
              <w:shd w:val="clear" w:color="000000" w:fill="auto"/>
            </w:pPr>
            <w:r w:rsidRPr="00C637B9">
              <w:t>Kent Härstedt (S)</w:t>
            </w:r>
          </w:p>
        </w:tc>
      </w:tr>
      <w:tr w:rsidR="00000000" w:rsidRPr="00C637B9">
        <w:trPr>
          <w:cantSplit/>
        </w:trPr>
        <w:tc>
          <w:tcPr>
            <w:tcW w:w="3046" w:type="dxa"/>
          </w:tcPr>
          <w:p w:rsidR="00F52E03" w:rsidRPr="00C637B9" w:rsidRDefault="00F52E03">
            <w:pPr>
              <w:pStyle w:val="Underskrifter"/>
              <w:shd w:val="clear" w:color="000000" w:fill="auto"/>
            </w:pPr>
            <w:r w:rsidRPr="00C637B9">
              <w:t>Kerstin Engle (S)</w:t>
            </w:r>
          </w:p>
        </w:tc>
        <w:tc>
          <w:tcPr>
            <w:tcW w:w="3046" w:type="dxa"/>
          </w:tcPr>
          <w:p w:rsidR="00F52E03" w:rsidRPr="00C637B9" w:rsidRDefault="00F52E03">
            <w:pPr>
              <w:pStyle w:val="Underskrifter"/>
              <w:shd w:val="clear" w:color="000000" w:fill="auto"/>
            </w:pPr>
            <w:r w:rsidRPr="00C637B9">
              <w:t>Kerstin Nilsson (S)</w:t>
            </w:r>
          </w:p>
        </w:tc>
      </w:tr>
      <w:tr w:rsidR="00000000" w:rsidRPr="00C637B9">
        <w:trPr>
          <w:cantSplit/>
        </w:trPr>
        <w:tc>
          <w:tcPr>
            <w:tcW w:w="3046" w:type="dxa"/>
          </w:tcPr>
          <w:p w:rsidR="00F52E03" w:rsidRPr="00C637B9" w:rsidRDefault="00F52E03">
            <w:pPr>
              <w:pStyle w:val="Underskrifter"/>
              <w:shd w:val="clear" w:color="000000" w:fill="auto"/>
            </w:pPr>
            <w:r w:rsidRPr="00C637B9">
              <w:t>Leif Jakobsson (S)</w:t>
            </w:r>
          </w:p>
        </w:tc>
        <w:tc>
          <w:tcPr>
            <w:tcW w:w="3046" w:type="dxa"/>
          </w:tcPr>
          <w:p w:rsidR="00F52E03" w:rsidRPr="00C637B9" w:rsidRDefault="00F52E03">
            <w:pPr>
              <w:pStyle w:val="Underskrifter"/>
              <w:shd w:val="clear" w:color="000000" w:fill="auto"/>
            </w:pPr>
            <w:r w:rsidRPr="00C637B9">
              <w:t>Hillevi Larsson (S)</w:t>
            </w:r>
          </w:p>
        </w:tc>
      </w:tr>
    </w:tbl>
    <w:p w:rsidR="00F52E03" w:rsidRPr="00C637B9" w:rsidRDefault="00F52E03">
      <w:pPr>
        <w:pStyle w:val="Normaltindrag"/>
        <w:shd w:val="clear" w:color="000000" w:fill="auto"/>
      </w:pPr>
    </w:p>
    <w:sectPr w:rsidR="00F52E03" w:rsidRPr="00C637B9">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2E03" w:rsidRPr="00C637B9" w:rsidRDefault="00F52E03">
      <w:r w:rsidRPr="00C637B9">
        <w:separator/>
      </w:r>
    </w:p>
  </w:endnote>
  <w:endnote w:type="continuationSeparator" w:id="0">
    <w:p w:rsidR="00F52E03" w:rsidRPr="00C637B9" w:rsidRDefault="00F52E03">
      <w:r w:rsidRPr="00C637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E03" w:rsidRPr="00C637B9" w:rsidRDefault="00F52E0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E03" w:rsidRPr="00C637B9" w:rsidRDefault="00F52E03">
    <w:pPr>
      <w:pStyle w:val="NormalA4fot"/>
    </w:pPr>
    <w:r w:rsidRPr="00C637B9">
      <w:fldChar w:fldCharType="begin" w:fldLock="1"/>
    </w:r>
    <w:r w:rsidRPr="00C637B9">
      <w:instrText xml:space="preserve"> FILENAME *\charformat </w:instrText>
    </w:r>
    <w:r w:rsidRPr="00C637B9">
      <w:fldChar w:fldCharType="separate"/>
    </w:r>
    <w:r w:rsidRPr="00C637B9">
      <w:t>~4863724</w:t>
    </w:r>
    <w:r w:rsidRPr="00C637B9">
      <w:fldChar w:fldCharType="end"/>
    </w:r>
    <w:r w:rsidRPr="00C637B9">
      <w:t>/</w:t>
    </w:r>
    <w:r w:rsidRPr="00C637B9">
      <w:fldChar w:fldCharType="begin" w:fldLock="1"/>
    </w:r>
    <w:r w:rsidRPr="00C637B9">
      <w:instrText xml:space="preserve"> DOCPROPERTY "Sekr" *\charformat </w:instrText>
    </w:r>
    <w:r w:rsidRPr="00C637B9">
      <w:fldChar w:fldCharType="separate"/>
    </w:r>
    <w:r w:rsidRPr="00C637B9">
      <w:t>aa</w:t>
    </w:r>
    <w:r w:rsidRPr="00C637B9">
      <w:fldChar w:fldCharType="end"/>
    </w:r>
    <w:r w:rsidRPr="00C637B9">
      <w:t xml:space="preserve"> </w:t>
    </w:r>
    <w:r w:rsidRPr="00C637B9">
      <w:fldChar w:fldCharType="begin" w:fldLock="1"/>
    </w:r>
    <w:r w:rsidRPr="00C637B9">
      <w:instrText xml:space="preserve"> PRINTDATE \@ "yyyy-MM-dd" *\charformat </w:instrText>
    </w:r>
    <w:r w:rsidRPr="00C637B9">
      <w:fldChar w:fldCharType="separate"/>
    </w:r>
    <w:r w:rsidRPr="00C637B9">
      <w:t>2009-10-09</w:t>
    </w:r>
    <w:r w:rsidRPr="00C637B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E03" w:rsidRPr="00C637B9" w:rsidRDefault="00F52E03">
    <w:pPr>
      <w:pStyle w:val="NormalA4fot"/>
    </w:pPr>
    <w:r w:rsidRPr="00C637B9">
      <w:fldChar w:fldCharType="begin" w:fldLock="1"/>
    </w:r>
    <w:r w:rsidRPr="00C637B9">
      <w:instrText xml:space="preserve"> FILENAME *\charformat </w:instrText>
    </w:r>
    <w:r w:rsidRPr="00C637B9">
      <w:fldChar w:fldCharType="separate"/>
    </w:r>
    <w:r w:rsidRPr="00C637B9">
      <w:t>~4863724</w:t>
    </w:r>
    <w:r w:rsidRPr="00C637B9">
      <w:fldChar w:fldCharType="end"/>
    </w:r>
    <w:r w:rsidRPr="00C637B9">
      <w:t>/</w:t>
    </w:r>
    <w:r w:rsidRPr="00C637B9">
      <w:fldChar w:fldCharType="begin" w:fldLock="1"/>
    </w:r>
    <w:r w:rsidRPr="00C637B9">
      <w:instrText xml:space="preserve"> DOCPROPERTY "Sekr" *\charformat </w:instrText>
    </w:r>
    <w:r w:rsidRPr="00C637B9">
      <w:fldChar w:fldCharType="separate"/>
    </w:r>
    <w:r w:rsidRPr="00C637B9">
      <w:t>aa</w:t>
    </w:r>
    <w:r w:rsidRPr="00C637B9">
      <w:fldChar w:fldCharType="end"/>
    </w:r>
    <w:r w:rsidRPr="00C637B9">
      <w:t xml:space="preserve"> </w:t>
    </w:r>
    <w:r w:rsidRPr="00C637B9">
      <w:fldChar w:fldCharType="begin" w:fldLock="1"/>
    </w:r>
    <w:r w:rsidRPr="00C637B9">
      <w:instrText xml:space="preserve"> PRINTDATE \@ "yyyy-MM-dd" *\charformat </w:instrText>
    </w:r>
    <w:r w:rsidRPr="00C637B9">
      <w:fldChar w:fldCharType="separate"/>
    </w:r>
    <w:r w:rsidRPr="00C637B9">
      <w:t>2009-10-09</w:t>
    </w:r>
    <w:r w:rsidRPr="00C637B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2E03" w:rsidRPr="00C637B9" w:rsidRDefault="00F52E03">
      <w:r w:rsidRPr="00C637B9">
        <w:separator/>
      </w:r>
    </w:p>
  </w:footnote>
  <w:footnote w:type="continuationSeparator" w:id="0">
    <w:p w:rsidR="00F52E03" w:rsidRPr="00C637B9" w:rsidRDefault="00F52E03">
      <w:r w:rsidRPr="00C637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E03" w:rsidRPr="00C637B9" w:rsidRDefault="00F52E0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E03" w:rsidRPr="00C637B9" w:rsidRDefault="00F52E03">
    <w:pPr>
      <w:pStyle w:val="NormalA4sidnr"/>
    </w:pPr>
    <w:r w:rsidRPr="00C637B9">
      <w:fldChar w:fldCharType="begin" w:fldLock="1"/>
    </w:r>
    <w:r w:rsidRPr="00C637B9">
      <w:instrText xml:space="preserve"> PAGE</w:instrText>
    </w:r>
    <w:r w:rsidRPr="00C637B9">
      <w:rPr>
        <w:sz w:val="18"/>
      </w:rPr>
      <w:instrText xml:space="preserve"> *\charformat</w:instrText>
    </w:r>
    <w:r w:rsidRPr="00C637B9">
      <w:fldChar w:fldCharType="separate"/>
    </w:r>
    <w:r w:rsidRPr="00C637B9">
      <w:t>2</w:t>
    </w:r>
    <w:r w:rsidRPr="00C637B9">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E03" w:rsidRPr="00C637B9" w:rsidRDefault="00F52E03">
    <w:pPr>
      <w:pStyle w:val="FSHlogo"/>
    </w:pPr>
  </w:p>
  <w:p w:rsidR="00F52E03" w:rsidRPr="00C637B9" w:rsidRDefault="00F52E03">
    <w:pPr>
      <w:pStyle w:val="FSHNormal"/>
    </w:pPr>
    <w:r w:rsidRPr="00C637B9">
      <w:fldChar w:fldCharType="begin" w:fldLock="1"/>
    </w:r>
    <w:r w:rsidRPr="00C637B9">
      <w:instrText xml:space="preserve"> DOCPROPERTY "MotTyp" *\charformat </w:instrText>
    </w:r>
    <w:r w:rsidRPr="00C637B9">
      <w:fldChar w:fldCharType="separate"/>
    </w:r>
    <w:r w:rsidRPr="00C637B9">
      <w:t>Enskild motion</w:t>
    </w:r>
    <w:r w:rsidRPr="00C637B9">
      <w:fldChar w:fldCharType="end"/>
    </w:r>
    <w:r w:rsidRPr="00C637B9">
      <w:t xml:space="preserve"> </w:t>
    </w:r>
    <w:r w:rsidRPr="00C637B9">
      <w:fldChar w:fldCharType="begin" w:fldLock="1"/>
    </w:r>
    <w:r w:rsidRPr="00C637B9">
      <w:instrText xml:space="preserve"> DOCPROPERTY "ArbRubr" *\charformat </w:instrText>
    </w:r>
    <w:r w:rsidRPr="00C637B9">
      <w:fldChar w:fldCharType="end"/>
    </w:r>
  </w:p>
  <w:p w:rsidR="00F52E03" w:rsidRPr="00C637B9" w:rsidRDefault="00F52E03">
    <w:pPr>
      <w:pStyle w:val="FSHRub2"/>
    </w:pPr>
    <w:r w:rsidRPr="00C637B9">
      <w:t xml:space="preserve">Motion till riksdagen </w:t>
    </w:r>
    <w:r w:rsidRPr="00C637B9">
      <w:tab/>
    </w:r>
    <w:r w:rsidRPr="00C637B9">
      <w:fldChar w:fldCharType="begin" w:fldLock="1"/>
    </w:r>
    <w:r w:rsidRPr="00C637B9">
      <w:instrText xml:space="preserve"> DOCPROPERTY "YearUser" *\charformat </w:instrText>
    </w:r>
    <w:r w:rsidRPr="00C637B9">
      <w:fldChar w:fldCharType="separate"/>
    </w:r>
    <w:r w:rsidRPr="00C637B9">
      <w:t>2011/12</w:t>
    </w:r>
    <w:r w:rsidRPr="00C637B9">
      <w:fldChar w:fldCharType="end"/>
    </w:r>
    <w:r w:rsidRPr="00C637B9">
      <w:t>:</w:t>
    </w:r>
    <w:r w:rsidRPr="00C637B9">
      <w:fldChar w:fldCharType="begin" w:fldLock="1"/>
    </w:r>
    <w:r w:rsidRPr="00C637B9">
      <w:instrText xml:space="preserve"> DOCPROPERTY "Motionsnummer" *\charformat </w:instrText>
    </w:r>
    <w:r w:rsidRPr="00C637B9">
      <w:fldChar w:fldCharType="separate"/>
    </w:r>
    <w:r w:rsidRPr="00C637B9">
      <w:t>So561</w:t>
    </w:r>
    <w:r w:rsidRPr="00C637B9">
      <w:fldChar w:fldCharType="end"/>
    </w:r>
    <w:r w:rsidRPr="00C637B9">
      <w:tab/>
    </w:r>
    <w:r w:rsidRPr="00C637B9">
      <w:fldChar w:fldCharType="begin" w:fldLock="1"/>
    </w:r>
    <w:r w:rsidRPr="00C637B9">
      <w:instrText xml:space="preserve"> DOCPROPERTY "Sekr" *\charformat </w:instrText>
    </w:r>
    <w:r w:rsidRPr="00C637B9">
      <w:fldChar w:fldCharType="separate"/>
    </w:r>
    <w:r w:rsidRPr="00C637B9">
      <w:t>aa</w:t>
    </w:r>
    <w:r w:rsidRPr="00C637B9">
      <w:fldChar w:fldCharType="end"/>
    </w:r>
  </w:p>
  <w:p w:rsidR="00F52E03" w:rsidRPr="00C637B9" w:rsidRDefault="00F52E03">
    <w:pPr>
      <w:pStyle w:val="FSHRub2"/>
    </w:pPr>
    <w:r w:rsidRPr="00C637B9">
      <w:fldChar w:fldCharType="begin" w:fldLock="1"/>
    </w:r>
    <w:r w:rsidRPr="00C637B9">
      <w:instrText xml:space="preserve"> DOCPROPERTY "MotionarText" *\charformat </w:instrText>
    </w:r>
    <w:r w:rsidRPr="00C637B9">
      <w:fldChar w:fldCharType="separate"/>
    </w:r>
    <w:r w:rsidRPr="00C637B9">
      <w:t>av Marie Granlund m.fl. (S)</w:t>
    </w:r>
    <w:r w:rsidRPr="00C637B9">
      <w:fldChar w:fldCharType="end"/>
    </w:r>
  </w:p>
  <w:p w:rsidR="00F52E03" w:rsidRPr="00C637B9" w:rsidRDefault="00F52E03">
    <w:pPr>
      <w:pStyle w:val="FSHRub2"/>
    </w:pPr>
    <w:r w:rsidRPr="00C637B9">
      <w:fldChar w:fldCharType="begin" w:fldLock="1"/>
    </w:r>
    <w:r w:rsidRPr="00C637B9">
      <w:instrText xml:space="preserve"> DOCPROPERTY "Subject" *\charformat </w:instrText>
    </w:r>
    <w:r w:rsidRPr="00C637B9">
      <w:fldChar w:fldCharType="separate"/>
    </w:r>
    <w:r w:rsidRPr="00C637B9">
      <w:t>Åtgärder mot narkotikamissbruket</w:t>
    </w:r>
    <w:r w:rsidRPr="00C637B9">
      <w:fldChar w:fldCharType="end"/>
    </w:r>
  </w:p>
  <w:p w:rsidR="00F52E03" w:rsidRPr="00C637B9" w:rsidRDefault="00F52E03">
    <w:pPr>
      <w:pStyle w:val="FSHNormL"/>
    </w:pPr>
  </w:p>
  <w:p w:rsidR="00F52E03" w:rsidRPr="00C637B9" w:rsidRDefault="00F52E03">
    <w:pPr>
      <w:pStyle w:val="FSHNormal"/>
    </w:pPr>
  </w:p>
  <w:p w:rsidR="00F52E03" w:rsidRPr="00C637B9" w:rsidRDefault="00F52E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F0E79"/>
    <w:multiLevelType w:val="hybridMultilevel"/>
    <w:tmpl w:val="6762A0A6"/>
    <w:lvl w:ilvl="0" w:tplc="E4E0FFD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02112958">
    <w:abstractNumId w:val="3"/>
  </w:num>
  <w:num w:numId="2" w16cid:durableId="368722008">
    <w:abstractNumId w:val="2"/>
  </w:num>
  <w:num w:numId="3" w16cid:durableId="1043675079">
    <w:abstractNumId w:val="1"/>
  </w:num>
  <w:num w:numId="4" w16cid:durableId="397436094">
    <w:abstractNumId w:val="0"/>
  </w:num>
  <w:num w:numId="5" w16cid:durableId="490407305">
    <w:abstractNumId w:val="7"/>
  </w:num>
  <w:num w:numId="6" w16cid:durableId="1985814030">
    <w:abstractNumId w:val="6"/>
  </w:num>
  <w:num w:numId="7" w16cid:durableId="821703127">
    <w:abstractNumId w:val="5"/>
  </w:num>
  <w:num w:numId="8" w16cid:durableId="1221668682">
    <w:abstractNumId w:val="4"/>
  </w:num>
  <w:num w:numId="9" w16cid:durableId="1667316351">
    <w:abstractNumId w:val="8"/>
  </w:num>
  <w:num w:numId="10" w16cid:durableId="1407992187">
    <w:abstractNumId w:val="9"/>
  </w:num>
  <w:num w:numId="11" w16cid:durableId="1110397606">
    <w:abstractNumId w:val="11"/>
  </w:num>
  <w:num w:numId="12" w16cid:durableId="1981228487">
    <w:abstractNumId w:val="14"/>
  </w:num>
  <w:num w:numId="13" w16cid:durableId="2045521652">
    <w:abstractNumId w:val="16"/>
  </w:num>
  <w:num w:numId="14" w16cid:durableId="234124956">
    <w:abstractNumId w:val="17"/>
  </w:num>
  <w:num w:numId="15" w16cid:durableId="35936256">
    <w:abstractNumId w:val="12"/>
  </w:num>
  <w:num w:numId="16" w16cid:durableId="1378622754">
    <w:abstractNumId w:val="19"/>
  </w:num>
  <w:num w:numId="17" w16cid:durableId="1190527883">
    <w:abstractNumId w:val="18"/>
  </w:num>
  <w:num w:numId="18" w16cid:durableId="230308130">
    <w:abstractNumId w:val="15"/>
  </w:num>
  <w:num w:numId="19" w16cid:durableId="238289406">
    <w:abstractNumId w:val="13"/>
  </w:num>
  <w:num w:numId="20" w16cid:durableId="5476421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31"/>
    <w:docVar w:name="PersonGUIDs" w:val="{9BB6243A-9E6C-44A4-BF78-9E9DFBA538BF},{92DBB9FE-B795-4B3F-92EF-78927913ECFC},{AB018B20-C6C8-4979-AF3D-07EC2470ED82},{E3F799B0-2A54-451A-B4A7-689065640C0B},{989ED6AF-5CAF-4ED1-89D7-45B8995D4120},{9A79731D-6EA4-4282-8936-A0551B20D296},{1B2C5F80-9D5F-4C81-8007-51929EDE4B7E},{5802EFDE-36D9-418E-9B64-EFA75B49A63E},{CFFF80BD-BBB8-47EC-A839-C0631728A435}"/>
  </w:docVars>
  <w:rsids>
    <w:rsidRoot w:val="001F0851"/>
    <w:rsid w:val="001F0851"/>
    <w:rsid w:val="00C637B9"/>
    <w:rsid w:val="00F52E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3AFE4E-8893-4E25-920C-41CC1DD39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867</Words>
  <Characters>5061</Characters>
  <Application>Microsoft Office Word</Application>
  <DocSecurity>4</DocSecurity>
  <Lines>93</Lines>
  <Paragraphs>37</Paragraphs>
  <ScaleCrop>false</ScaleCrop>
  <HeadingPairs>
    <vt:vector size="2" baseType="variant">
      <vt:variant>
        <vt:lpstr>Rubrik</vt:lpstr>
      </vt:variant>
      <vt:variant>
        <vt:i4>1</vt:i4>
      </vt:variant>
    </vt:vector>
  </HeadingPairs>
  <TitlesOfParts>
    <vt:vector size="1" baseType="lpstr">
      <vt:lpstr>S2105</vt:lpstr>
    </vt:vector>
  </TitlesOfParts>
  <Company>Riksdagen</Company>
  <LinksUpToDate>false</LinksUpToDate>
  <CharactersWithSpaces>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S2105</dc:title>
  <dc:subject>S2105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2009-10-09T09:19:00Z</cp:lastPrinted>
  <dcterms:created xsi:type="dcterms:W3CDTF">2025-12-17T20:10:00Z</dcterms:created>
  <dcterms:modified xsi:type="dcterms:W3CDTF">2025-12-17T20:10:00Z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mot2000_533_2011-08-31</vt:lpwstr>
  </property>
  <property fmtid="{D5CDD505-2E9C-101B-9397-08002B2CF9AE}" pid="3" name="version">
    <vt:lpwstr>mot2000_533_2011-08-31</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Åtgärder mot narkotikamissbruket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narkotikamissbruket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Marie Granlund m.fl. (S)</vt:lpwstr>
  </property>
  <property fmtid="{D5CDD505-2E9C-101B-9397-08002B2CF9AE}" pid="26" name="MotionarLista">
    <vt:lpwstr>Granlund, Marie (S)\Karlsson, Anders (S)\Karlsson, Annelie (S)\Bernhardsson, Bo (S)\Härstedt, Kent (S)\Engle, Kerstin (S)\Nilsson, Kerstin (S)\Jakobsson, Leif (S)\Larsson,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Anders Karlsson (S), Annelie Karlsson (S), Bo Bernhardsson (S), Kent Härstedt (S), Kerstin Engle (S), Kerstin Nilsson (S), Leif Jakobsson (S), 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So561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23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20112012000000000083000021050069</vt:lpwstr>
  </property>
  <property fmtid="{D5CDD505-2E9C-101B-9397-08002B2CF9AE}" pid="47" name="datum">
    <vt:lpwstr>110923</vt:lpwstr>
  </property>
  <property fmtid="{D5CDD505-2E9C-101B-9397-08002B2CF9AE}" pid="48" name="avsändar-e-post">
    <vt:lpwstr>andreas.larses@riksdagen.se</vt:lpwstr>
  </property>
  <property fmtid="{D5CDD505-2E9C-101B-9397-08002B2CF9AE}" pid="49" name="id">
    <vt:lpwstr>20112012000000000083000021050069</vt:lpwstr>
  </property>
  <property fmtid="{D5CDD505-2E9C-101B-9397-08002B2CF9AE}" pid="50" name="nummer">
    <vt:lpwstr>561</vt:lpwstr>
  </property>
  <property fmtid="{D5CDD505-2E9C-101B-9397-08002B2CF9AE}" pid="51" name="utskottsbeteckning">
    <vt:lpwstr>So</vt:lpwstr>
  </property>
  <property fmtid="{D5CDD505-2E9C-101B-9397-08002B2CF9AE}" pid="52" name="GlobalUID">
    <vt:lpwstr>{7068977E-B698-46AE-A90E-30920A98AF34}</vt:lpwstr>
  </property>
  <property fmtid="{D5CDD505-2E9C-101B-9397-08002B2CF9AE}" pid="53" name="Överföringar">
    <vt:i4>0</vt:i4>
  </property>
  <property fmtid="{D5CDD505-2E9C-101B-9397-08002B2CF9AE}" pid="54" name="Checksum">
    <vt:lpwstr>*0013758927833*</vt:lpwstr>
  </property>
  <property fmtid="{D5CDD505-2E9C-101B-9397-08002B2CF9AE}" pid="55" name="skuggnummer">
    <vt:lpwstr>2470</vt:lpwstr>
  </property>
  <property fmtid="{D5CDD505-2E9C-101B-9397-08002B2CF9AE}" pid="56" name="urixVersion">
    <vt:lpwstr>4.5.0.25</vt:lpwstr>
  </property>
  <property fmtid="{D5CDD505-2E9C-101B-9397-08002B2CF9AE}" pid="57" name="urixOrigin">
    <vt:lpwstr>111010 10:25:56.705</vt:lpwstr>
  </property>
  <property fmtid="{D5CDD505-2E9C-101B-9397-08002B2CF9AE}" pid="58" name="urixGuid">
    <vt:lpwstr>{1A8F5131-8115-4C44-BE31-EAE610E38E31}</vt:lpwstr>
  </property>
</Properties>
</file>