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8BD8E42EAB41BCB064078A6477B926"/>
        </w:placeholder>
        <w15:appearance w15:val="hidden"/>
        <w:text/>
      </w:sdtPr>
      <w:sdtEndPr/>
      <w:sdtContent>
        <w:p w:rsidRPr="009B062B" w:rsidR="00AF30DD" w:rsidP="009B062B" w:rsidRDefault="00AF30DD" w14:paraId="7434F545" w14:textId="77777777">
          <w:pPr>
            <w:pStyle w:val="RubrikFrslagTIllRiksdagsbeslut"/>
          </w:pPr>
          <w:r w:rsidRPr="009B062B">
            <w:t>Förslag till riksdagsbeslut</w:t>
          </w:r>
        </w:p>
      </w:sdtContent>
    </w:sdt>
    <w:sdt>
      <w:sdtPr>
        <w:alias w:val="Yrkande 1"/>
        <w:tag w:val="3da04bb7-b9ff-4b32-9737-40134c725b78"/>
        <w:id w:val="-407385148"/>
        <w:lock w:val="sdtLocked"/>
      </w:sdtPr>
      <w:sdtEndPr/>
      <w:sdtContent>
        <w:p w:rsidR="009864F2" w:rsidRDefault="0007393A" w14:paraId="2EB25679" w14:textId="77777777">
          <w:pPr>
            <w:pStyle w:val="Frslagstext"/>
            <w:numPr>
              <w:ilvl w:val="0"/>
              <w:numId w:val="0"/>
            </w:numPr>
          </w:pPr>
          <w:r>
            <w:t>Riksdagen ställer sig bakom det som anförs i motionen om att förstatliga sjukvården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811D8BB36A46F4AB8328E681520F26"/>
        </w:placeholder>
        <w15:appearance w15:val="hidden"/>
        <w:text/>
      </w:sdtPr>
      <w:sdtEndPr/>
      <w:sdtContent>
        <w:p w:rsidRPr="009B062B" w:rsidR="006D79C9" w:rsidP="00333E95" w:rsidRDefault="006D79C9" w14:paraId="0AAC23EC" w14:textId="77777777">
          <w:pPr>
            <w:pStyle w:val="Rubrik1"/>
          </w:pPr>
          <w:r>
            <w:t>Motivering</w:t>
          </w:r>
        </w:p>
      </w:sdtContent>
    </w:sdt>
    <w:p w:rsidR="00652B73" w:rsidP="00B53D64" w:rsidRDefault="003A6CA8" w14:paraId="08EABE8C" w14:textId="0C612551">
      <w:pPr>
        <w:pStyle w:val="Normalutanindragellerluft"/>
      </w:pPr>
      <w:r w:rsidRPr="003A6CA8">
        <w:t xml:space="preserve">Idag är inte sjukvården likvärdig över hela Sverige. Det skiljer sig mellan de olika </w:t>
      </w:r>
      <w:r w:rsidR="00A40C5F">
        <w:t>landstingen/r</w:t>
      </w:r>
      <w:r w:rsidRPr="003A6CA8">
        <w:t>egionerna vilken vård medborgarna kan förvänta sig. Det är i en välfärdsstat oacceptabelt, då vården bör vara likvär</w:t>
      </w:r>
      <w:r w:rsidR="00A40C5F">
        <w:t>dig oavsett var</w:t>
      </w:r>
      <w:r w:rsidRPr="003A6CA8">
        <w:t xml:space="preserve"> i landet man väljer att bo. Genom ett förstatligande av sjukvården kan en likvärdig vård garanteras genom en sta</w:t>
      </w:r>
      <w:r w:rsidR="00A40C5F">
        <w:t>tlig myndighet. Idag har varje landsting/r</w:t>
      </w:r>
      <w:r w:rsidRPr="003A6CA8">
        <w:t xml:space="preserve">egion en egen organisation, datorsystem och en egen fullmäktigeförsamling. Detta medför onödig administration, politiker och interaktionsproblem mellan olika organisationer. Ett förstatligande skulle medföra effektiviseringar och omallokering av resurser ifrån administration och politiker till vården. Det skulle också innebära att besluten om </w:t>
      </w:r>
      <w:r w:rsidRPr="003A6CA8">
        <w:lastRenderedPageBreak/>
        <w:t>sjukvården hamnar i riksdagen istället</w:t>
      </w:r>
      <w:r w:rsidR="00A40C5F">
        <w:t xml:space="preserve"> för som idag i 20 landstings- eller r</w:t>
      </w:r>
      <w:r w:rsidRPr="003A6CA8">
        <w:t xml:space="preserve">egionfullmäktige. </w:t>
      </w:r>
    </w:p>
    <w:bookmarkStart w:name="_GoBack" w:id="1"/>
    <w:bookmarkEnd w:id="1"/>
    <w:p w:rsidRPr="00A40C5F" w:rsidR="00A40C5F" w:rsidP="00A40C5F" w:rsidRDefault="00A40C5F" w14:paraId="05E14D60" w14:textId="77777777"/>
    <w:sdt>
      <w:sdtPr>
        <w:alias w:val="CC_Underskrifter"/>
        <w:tag w:val="CC_Underskrifter"/>
        <w:id w:val="583496634"/>
        <w:lock w:val="sdtContentLocked"/>
        <w:placeholder>
          <w:docPart w:val="2856CC8845A34A139DCDB3FC07178611"/>
        </w:placeholder>
        <w15:appearance w15:val="hidden"/>
      </w:sdtPr>
      <w:sdtEndPr>
        <w:rPr>
          <w:i/>
          <w:noProof/>
        </w:rPr>
      </w:sdtEndPr>
      <w:sdtContent>
        <w:p w:rsidR="00CC11BF" w:rsidP="00CA46DD" w:rsidRDefault="00A40C5F" w14:paraId="309CC1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4801AC" w:rsidP="007E0C6D" w:rsidRDefault="004801AC" w14:paraId="58EB401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D4ABE" w14:textId="77777777" w:rsidR="003A6CA8" w:rsidRDefault="003A6CA8" w:rsidP="000C1CAD">
      <w:pPr>
        <w:spacing w:line="240" w:lineRule="auto"/>
      </w:pPr>
      <w:r>
        <w:separator/>
      </w:r>
    </w:p>
  </w:endnote>
  <w:endnote w:type="continuationSeparator" w:id="0">
    <w:p w14:paraId="3DEB9193" w14:textId="77777777" w:rsidR="003A6CA8" w:rsidRDefault="003A6C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173B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510A4"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3E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27020" w14:textId="77777777" w:rsidR="003A6CA8" w:rsidRDefault="003A6CA8" w:rsidP="000C1CAD">
      <w:pPr>
        <w:spacing w:line="240" w:lineRule="auto"/>
      </w:pPr>
      <w:r>
        <w:separator/>
      </w:r>
    </w:p>
  </w:footnote>
  <w:footnote w:type="continuationSeparator" w:id="0">
    <w:p w14:paraId="29AF81C1" w14:textId="77777777" w:rsidR="003A6CA8" w:rsidRDefault="003A6C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CB2D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3F0A3C" wp14:anchorId="2D21D0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0C5F" w14:paraId="5E78513F" w14:textId="77777777">
                          <w:pPr>
                            <w:jc w:val="right"/>
                          </w:pPr>
                          <w:sdt>
                            <w:sdtPr>
                              <w:alias w:val="CC_Noformat_Partikod"/>
                              <w:tag w:val="CC_Noformat_Partikod"/>
                              <w:id w:val="-53464382"/>
                              <w:placeholder>
                                <w:docPart w:val="567BB500BCFC4DECAC3CE08C13BAF4BA"/>
                              </w:placeholder>
                              <w:text/>
                            </w:sdtPr>
                            <w:sdtEndPr/>
                            <w:sdtContent>
                              <w:r w:rsidR="003A6CA8">
                                <w:t>SD</w:t>
                              </w:r>
                            </w:sdtContent>
                          </w:sdt>
                          <w:sdt>
                            <w:sdtPr>
                              <w:alias w:val="CC_Noformat_Partinummer"/>
                              <w:tag w:val="CC_Noformat_Partinummer"/>
                              <w:id w:val="-1709555926"/>
                              <w:placeholder>
                                <w:docPart w:val="7072F2B8C10A4360859FD8CBFFED921F"/>
                              </w:placeholder>
                              <w:text/>
                            </w:sdtPr>
                            <w:sdtEndPr/>
                            <w:sdtContent>
                              <w:r w:rsidR="003A6CA8">
                                <w:t>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21D0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0C5F" w14:paraId="5E78513F" w14:textId="77777777">
                    <w:pPr>
                      <w:jc w:val="right"/>
                    </w:pPr>
                    <w:sdt>
                      <w:sdtPr>
                        <w:alias w:val="CC_Noformat_Partikod"/>
                        <w:tag w:val="CC_Noformat_Partikod"/>
                        <w:id w:val="-53464382"/>
                        <w:placeholder>
                          <w:docPart w:val="567BB500BCFC4DECAC3CE08C13BAF4BA"/>
                        </w:placeholder>
                        <w:text/>
                      </w:sdtPr>
                      <w:sdtEndPr/>
                      <w:sdtContent>
                        <w:r w:rsidR="003A6CA8">
                          <w:t>SD</w:t>
                        </w:r>
                      </w:sdtContent>
                    </w:sdt>
                    <w:sdt>
                      <w:sdtPr>
                        <w:alias w:val="CC_Noformat_Partinummer"/>
                        <w:tag w:val="CC_Noformat_Partinummer"/>
                        <w:id w:val="-1709555926"/>
                        <w:placeholder>
                          <w:docPart w:val="7072F2B8C10A4360859FD8CBFFED921F"/>
                        </w:placeholder>
                        <w:text/>
                      </w:sdtPr>
                      <w:sdtEndPr/>
                      <w:sdtContent>
                        <w:r w:rsidR="003A6CA8">
                          <w:t>165</w:t>
                        </w:r>
                      </w:sdtContent>
                    </w:sdt>
                  </w:p>
                </w:txbxContent>
              </v:textbox>
              <w10:wrap anchorx="page"/>
            </v:shape>
          </w:pict>
        </mc:Fallback>
      </mc:AlternateContent>
    </w:r>
  </w:p>
  <w:p w:rsidRPr="00293C4F" w:rsidR="004F35FE" w:rsidP="00776B74" w:rsidRDefault="004F35FE" w14:paraId="059CBA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0C5F" w14:paraId="502DDE75" w14:textId="77777777">
    <w:pPr>
      <w:jc w:val="right"/>
    </w:pPr>
    <w:sdt>
      <w:sdtPr>
        <w:alias w:val="CC_Noformat_Partikod"/>
        <w:tag w:val="CC_Noformat_Partikod"/>
        <w:id w:val="559911109"/>
        <w:placeholder>
          <w:docPart w:val="7072F2B8C10A4360859FD8CBFFED921F"/>
        </w:placeholder>
        <w:text/>
      </w:sdtPr>
      <w:sdtEndPr/>
      <w:sdtContent>
        <w:r w:rsidR="003A6CA8">
          <w:t>SD</w:t>
        </w:r>
      </w:sdtContent>
    </w:sdt>
    <w:sdt>
      <w:sdtPr>
        <w:alias w:val="CC_Noformat_Partinummer"/>
        <w:tag w:val="CC_Noformat_Partinummer"/>
        <w:id w:val="1197820850"/>
        <w:text/>
      </w:sdtPr>
      <w:sdtEndPr/>
      <w:sdtContent>
        <w:r w:rsidR="003A6CA8">
          <w:t>165</w:t>
        </w:r>
      </w:sdtContent>
    </w:sdt>
  </w:p>
  <w:p w:rsidR="004F35FE" w:rsidP="00776B74" w:rsidRDefault="004F35FE" w14:paraId="0ABC07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0C5F" w14:paraId="4363565E" w14:textId="77777777">
    <w:pPr>
      <w:jc w:val="right"/>
    </w:pPr>
    <w:sdt>
      <w:sdtPr>
        <w:alias w:val="CC_Noformat_Partikod"/>
        <w:tag w:val="CC_Noformat_Partikod"/>
        <w:id w:val="1471015553"/>
        <w:text/>
      </w:sdtPr>
      <w:sdtEndPr/>
      <w:sdtContent>
        <w:r w:rsidR="003A6CA8">
          <w:t>SD</w:t>
        </w:r>
      </w:sdtContent>
    </w:sdt>
    <w:sdt>
      <w:sdtPr>
        <w:alias w:val="CC_Noformat_Partinummer"/>
        <w:tag w:val="CC_Noformat_Partinummer"/>
        <w:id w:val="-2014525982"/>
        <w:text/>
      </w:sdtPr>
      <w:sdtEndPr/>
      <w:sdtContent>
        <w:r w:rsidR="003A6CA8">
          <w:t>165</w:t>
        </w:r>
      </w:sdtContent>
    </w:sdt>
  </w:p>
  <w:p w:rsidR="004F35FE" w:rsidP="00A314CF" w:rsidRDefault="00A40C5F" w14:paraId="54F535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40C5F" w14:paraId="5E1FE70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0C5F" w14:paraId="08EDE0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:1634</w:t>
        </w:r>
      </w:sdtContent>
    </w:sdt>
  </w:p>
  <w:p w:rsidR="004F35FE" w:rsidP="00E03A3D" w:rsidRDefault="00A40C5F" w14:paraId="28B8AED5" w14:textId="77777777">
    <w:pPr>
      <w:pStyle w:val="Motionr"/>
    </w:pPr>
    <w:sdt>
      <w:sdtPr>
        <w:alias w:val="CC_Noformat_Avtext"/>
        <w:tag w:val="CC_Noformat_Avtext"/>
        <w:id w:val="-2020768203"/>
        <w:lock w:val="sdtContentLocked"/>
        <w15:appearance w15:val="hidden"/>
        <w:text/>
      </w:sdtPr>
      <w:sdtEndPr/>
      <w:sdtContent>
        <w:r>
          <w:t>av Johan Nissinen (SD)</w:t>
        </w:r>
      </w:sdtContent>
    </w:sdt>
  </w:p>
  <w:sdt>
    <w:sdtPr>
      <w:alias w:val="CC_Noformat_Rubtext"/>
      <w:tag w:val="CC_Noformat_Rubtext"/>
      <w:id w:val="-218060500"/>
      <w:lock w:val="sdtLocked"/>
      <w15:appearance w15:val="hidden"/>
      <w:text/>
    </w:sdtPr>
    <w:sdtEndPr/>
    <w:sdtContent>
      <w:p w:rsidR="004F35FE" w:rsidP="00283E0F" w:rsidRDefault="003A6CA8" w14:paraId="5017FAFE" w14:textId="77777777">
        <w:pPr>
          <w:pStyle w:val="FSHRub2"/>
        </w:pPr>
        <w:r>
          <w:t>Förstatliga sjukvården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4304C5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CA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93A"/>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196"/>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5AD"/>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CA8"/>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3E24"/>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4F2"/>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C5F"/>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46C"/>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6DD"/>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DABDE3"/>
  <w15:chartTrackingRefBased/>
  <w15:docId w15:val="{9628DD94-AFAE-4955-BEDA-C25975E9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8BD8E42EAB41BCB064078A6477B926"/>
        <w:category>
          <w:name w:val="Allmänt"/>
          <w:gallery w:val="placeholder"/>
        </w:category>
        <w:types>
          <w:type w:val="bbPlcHdr"/>
        </w:types>
        <w:behaviors>
          <w:behavior w:val="content"/>
        </w:behaviors>
        <w:guid w:val="{E9FC05ED-46EA-4801-AFE3-90135AF30D56}"/>
      </w:docPartPr>
      <w:docPartBody>
        <w:p w:rsidR="00867EDE" w:rsidRDefault="00867EDE">
          <w:pPr>
            <w:pStyle w:val="B88BD8E42EAB41BCB064078A6477B926"/>
          </w:pPr>
          <w:r w:rsidRPr="005A0A93">
            <w:rPr>
              <w:rStyle w:val="Platshllartext"/>
            </w:rPr>
            <w:t>Förslag till riksdagsbeslut</w:t>
          </w:r>
        </w:p>
      </w:docPartBody>
    </w:docPart>
    <w:docPart>
      <w:docPartPr>
        <w:name w:val="20811D8BB36A46F4AB8328E681520F26"/>
        <w:category>
          <w:name w:val="Allmänt"/>
          <w:gallery w:val="placeholder"/>
        </w:category>
        <w:types>
          <w:type w:val="bbPlcHdr"/>
        </w:types>
        <w:behaviors>
          <w:behavior w:val="content"/>
        </w:behaviors>
        <w:guid w:val="{BCAF49B4-B857-4038-8C1E-85D89440B10A}"/>
      </w:docPartPr>
      <w:docPartBody>
        <w:p w:rsidR="00867EDE" w:rsidRDefault="00867EDE">
          <w:pPr>
            <w:pStyle w:val="20811D8BB36A46F4AB8328E681520F26"/>
          </w:pPr>
          <w:r w:rsidRPr="005A0A93">
            <w:rPr>
              <w:rStyle w:val="Platshllartext"/>
            </w:rPr>
            <w:t>Motivering</w:t>
          </w:r>
        </w:p>
      </w:docPartBody>
    </w:docPart>
    <w:docPart>
      <w:docPartPr>
        <w:name w:val="567BB500BCFC4DECAC3CE08C13BAF4BA"/>
        <w:category>
          <w:name w:val="Allmänt"/>
          <w:gallery w:val="placeholder"/>
        </w:category>
        <w:types>
          <w:type w:val="bbPlcHdr"/>
        </w:types>
        <w:behaviors>
          <w:behavior w:val="content"/>
        </w:behaviors>
        <w:guid w:val="{AF748613-8159-4C6E-932B-D5B386627355}"/>
      </w:docPartPr>
      <w:docPartBody>
        <w:p w:rsidR="00867EDE" w:rsidRDefault="00867EDE">
          <w:pPr>
            <w:pStyle w:val="567BB500BCFC4DECAC3CE08C13BAF4BA"/>
          </w:pPr>
          <w:r>
            <w:rPr>
              <w:rStyle w:val="Platshllartext"/>
            </w:rPr>
            <w:t xml:space="preserve"> </w:t>
          </w:r>
        </w:p>
      </w:docPartBody>
    </w:docPart>
    <w:docPart>
      <w:docPartPr>
        <w:name w:val="7072F2B8C10A4360859FD8CBFFED921F"/>
        <w:category>
          <w:name w:val="Allmänt"/>
          <w:gallery w:val="placeholder"/>
        </w:category>
        <w:types>
          <w:type w:val="bbPlcHdr"/>
        </w:types>
        <w:behaviors>
          <w:behavior w:val="content"/>
        </w:behaviors>
        <w:guid w:val="{2FDF58E4-0201-44C1-9899-BF14157D3ECD}"/>
      </w:docPartPr>
      <w:docPartBody>
        <w:p w:rsidR="00867EDE" w:rsidRDefault="00867EDE">
          <w:pPr>
            <w:pStyle w:val="7072F2B8C10A4360859FD8CBFFED921F"/>
          </w:pPr>
          <w:r>
            <w:t xml:space="preserve"> </w:t>
          </w:r>
        </w:p>
      </w:docPartBody>
    </w:docPart>
    <w:docPart>
      <w:docPartPr>
        <w:name w:val="2856CC8845A34A139DCDB3FC07178611"/>
        <w:category>
          <w:name w:val="Allmänt"/>
          <w:gallery w:val="placeholder"/>
        </w:category>
        <w:types>
          <w:type w:val="bbPlcHdr"/>
        </w:types>
        <w:behaviors>
          <w:behavior w:val="content"/>
        </w:behaviors>
        <w:guid w:val="{066E7793-1467-4B85-9D24-51E655A547B5}"/>
      </w:docPartPr>
      <w:docPartBody>
        <w:p w:rsidR="00000000" w:rsidRDefault="003623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EDE"/>
    <w:rsid w:val="00867E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8BD8E42EAB41BCB064078A6477B926">
    <w:name w:val="B88BD8E42EAB41BCB064078A6477B926"/>
  </w:style>
  <w:style w:type="paragraph" w:customStyle="1" w:styleId="64E6D0376C62411BAC36E229901F1483">
    <w:name w:val="64E6D0376C62411BAC36E229901F1483"/>
  </w:style>
  <w:style w:type="paragraph" w:customStyle="1" w:styleId="E13115E146A14A9085E4FFF28D941756">
    <w:name w:val="E13115E146A14A9085E4FFF28D941756"/>
  </w:style>
  <w:style w:type="paragraph" w:customStyle="1" w:styleId="20811D8BB36A46F4AB8328E681520F26">
    <w:name w:val="20811D8BB36A46F4AB8328E681520F26"/>
  </w:style>
  <w:style w:type="paragraph" w:customStyle="1" w:styleId="7F059F194DFC47DBABEDF7D6E3721ECE">
    <w:name w:val="7F059F194DFC47DBABEDF7D6E3721ECE"/>
  </w:style>
  <w:style w:type="paragraph" w:customStyle="1" w:styleId="567BB500BCFC4DECAC3CE08C13BAF4BA">
    <w:name w:val="567BB500BCFC4DECAC3CE08C13BAF4BA"/>
  </w:style>
  <w:style w:type="paragraph" w:customStyle="1" w:styleId="7072F2B8C10A4360859FD8CBFFED921F">
    <w:name w:val="7072F2B8C10A4360859FD8CBFFED9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B3B5C-A7F2-4765-9363-1BFAB704EF38}"/>
</file>

<file path=customXml/itemProps2.xml><?xml version="1.0" encoding="utf-8"?>
<ds:datastoreItem xmlns:ds="http://schemas.openxmlformats.org/officeDocument/2006/customXml" ds:itemID="{1754EB26-DC83-4017-9AFA-C3CBAB1D6812}"/>
</file>

<file path=customXml/itemProps3.xml><?xml version="1.0" encoding="utf-8"?>
<ds:datastoreItem xmlns:ds="http://schemas.openxmlformats.org/officeDocument/2006/customXml" ds:itemID="{95607FC3-826D-4FBA-AC06-676E1E20298D}"/>
</file>

<file path=docProps/app.xml><?xml version="1.0" encoding="utf-8"?>
<Properties xmlns="http://schemas.openxmlformats.org/officeDocument/2006/extended-properties" xmlns:vt="http://schemas.openxmlformats.org/officeDocument/2006/docPropsVTypes">
  <Template>Normal</Template>
  <TotalTime>8</TotalTime>
  <Pages>1</Pages>
  <Words>138</Words>
  <Characters>883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SD165 Förstatliga sjukvården</vt:lpstr>
      <vt:lpstr>
      </vt:lpstr>
    </vt:vector>
  </TitlesOfParts>
  <Company>Sveriges riksdag</Company>
  <LinksUpToDate>false</LinksUpToDate>
  <CharactersWithSpaces>1016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