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6062" w:rsidRPr="007A6062" w:rsidRDefault="007A6062">
      <w:pPr>
        <w:pStyle w:val="Frslagsrubrik"/>
      </w:pPr>
      <w:r w:rsidRPr="007A6062">
        <w:t>Förslag till riksdagsbeslut</w:t>
      </w:r>
    </w:p>
    <w:p w:rsidR="007A6062" w:rsidRPr="007A6062" w:rsidRDefault="007A6062">
      <w:pPr>
        <w:pStyle w:val="Hemstlatt"/>
      </w:pPr>
      <w:r w:rsidRPr="007A6062">
        <w:t>Riksdagen tillkännager för regeringen som sin mening vad som anförs i motionen om att ändra kommunallagen i syfte att stärka oberoendet i den kommunala revisionen.</w:t>
      </w:r>
    </w:p>
    <w:p w:rsidR="007A6062" w:rsidRPr="007A6062" w:rsidRDefault="007A6062">
      <w:pPr>
        <w:pStyle w:val="Rubrik1"/>
      </w:pPr>
      <w:r w:rsidRPr="007A6062">
        <w:t>Motivering</w:t>
      </w:r>
    </w:p>
    <w:p w:rsidR="007A6062" w:rsidRPr="007A6062" w:rsidRDefault="007A6062">
      <w:pPr>
        <w:rPr>
          <w:color w:val="000000"/>
        </w:rPr>
      </w:pPr>
      <w:r w:rsidRPr="007A6062">
        <w:rPr>
          <w:color w:val="000000"/>
        </w:rPr>
        <w:t>I syfte att stärka oberoendet i den kommunala revisionen beslutade riksdagen i december 2009 att den som är ledamot eller ersättare i fullmäktige inte ska vara valbar som revisor inom den kommunen eller det landstinget. Lagän</w:t>
      </w:r>
      <w:r w:rsidRPr="007A6062">
        <w:rPr>
          <w:color w:val="000000"/>
        </w:rPr>
        <w:t>d</w:t>
      </w:r>
      <w:r w:rsidRPr="007A6062">
        <w:rPr>
          <w:color w:val="000000"/>
        </w:rPr>
        <w:t>ringen träder i kraft den 1 januari 2011 och är ett steg i rätt riktning mot en mer oberoende revision.</w:t>
      </w:r>
    </w:p>
    <w:p w:rsidR="007A6062" w:rsidRPr="007A6062" w:rsidRDefault="007A6062">
      <w:pPr>
        <w:pStyle w:val="Normaltindrag"/>
      </w:pPr>
      <w:r w:rsidRPr="007A6062">
        <w:t>En stor del av de offentliga tjänsterna finansieras via kommunalskatten. Det är viktigt ur ett medborgarperspektiv att dessa skattemedel används effe</w:t>
      </w:r>
      <w:r w:rsidRPr="007A6062">
        <w:t>k</w:t>
      </w:r>
      <w:r w:rsidRPr="007A6062">
        <w:t>tivt och till det som de är ämnade. För att följa upp detta är den kommunala revisionen ett viktigt kontrollorgan.</w:t>
      </w:r>
    </w:p>
    <w:p w:rsidR="007A6062" w:rsidRPr="007A6062" w:rsidRDefault="007A6062">
      <w:pPr>
        <w:pStyle w:val="Normaltindrag"/>
      </w:pPr>
      <w:r w:rsidRPr="007A6062">
        <w:t>Trots förändringar i lagen från och med den 1 januari 2011 kommer rev</w:t>
      </w:r>
      <w:r w:rsidRPr="007A6062">
        <w:t>i</w:t>
      </w:r>
      <w:r w:rsidRPr="007A6062">
        <w:t>sionen fortfarande att vara starkt kopplad till de politiska partierna och de folkvalda.</w:t>
      </w:r>
    </w:p>
    <w:p w:rsidR="007A6062" w:rsidRPr="007A6062" w:rsidRDefault="007A6062">
      <w:pPr>
        <w:pStyle w:val="Normaltindrag"/>
      </w:pPr>
      <w:r w:rsidRPr="007A6062">
        <w:t xml:space="preserve">Kommunallagen bör förändras för att ytterligare stärka oberoendet. Det är därför tid för någon form av </w:t>
      </w:r>
      <w:r w:rsidRPr="007A6062">
        <w:rPr>
          <w:iCs/>
        </w:rPr>
        <w:t xml:space="preserve">extern </w:t>
      </w:r>
      <w:r w:rsidRPr="007A6062">
        <w:t>yrkesrevision, antingen genom upphan</w:t>
      </w:r>
      <w:r w:rsidRPr="007A6062">
        <w:t>d</w:t>
      </w:r>
      <w:r w:rsidRPr="007A6062">
        <w:t>lade revisionsföretag eller genom anställda yrkesrevisorer i någon offentli</w:t>
      </w:r>
      <w:r w:rsidRPr="007A6062">
        <w:t>g</w:t>
      </w:r>
      <w:r w:rsidRPr="007A6062">
        <w:t>rättslig organisation.</w:t>
      </w:r>
    </w:p>
    <w:p w:rsidR="007A6062" w:rsidRPr="007A6062" w:rsidRDefault="007A6062">
      <w:pPr>
        <w:pStyle w:val="Normaltindrag"/>
      </w:pPr>
      <w:r w:rsidRPr="007A6062">
        <w:t xml:space="preserve">Detta är till viss del redan utrett i Statskontorets rapport </w:t>
      </w:r>
      <w:r w:rsidRPr="007A6062">
        <w:rPr>
          <w:i/>
          <w:iCs/>
        </w:rPr>
        <w:t>En mer oberoende kommunalrevision – analys av tänkbara åtgärder</w:t>
      </w:r>
      <w:r w:rsidRPr="007A6062">
        <w:t xml:space="preserve"> som överlämnades till r</w:t>
      </w:r>
      <w:r w:rsidRPr="007A6062">
        <w:t>e</w:t>
      </w:r>
      <w:r w:rsidRPr="007A6062">
        <w:t xml:space="preserve">geringen i april 2008. Där </w:t>
      </w:r>
      <w:r w:rsidRPr="007A6062">
        <w:rPr>
          <w:iCs/>
        </w:rPr>
        <w:t>föreslog man att vid extern yrkesrevision bör f</w:t>
      </w:r>
      <w:r w:rsidRPr="007A6062">
        <w:t>ul</w:t>
      </w:r>
      <w:r w:rsidRPr="007A6062">
        <w:t>l</w:t>
      </w:r>
      <w:r w:rsidRPr="007A6062">
        <w:t xml:space="preserve">mäktige utse en </w:t>
      </w:r>
      <w:r w:rsidRPr="007A6062">
        <w:rPr>
          <w:iCs/>
        </w:rPr>
        <w:t xml:space="preserve">revisionsberedning </w:t>
      </w:r>
      <w:r w:rsidRPr="007A6062">
        <w:t>som har i uppgift att bereda revision</w:t>
      </w:r>
      <w:r w:rsidRPr="007A6062">
        <w:t>s</w:t>
      </w:r>
      <w:r w:rsidRPr="007A6062">
        <w:t xml:space="preserve">ärenden inför fullmäktiges beslut. Man föreslog ytterligare att beredningens </w:t>
      </w:r>
      <w:r w:rsidRPr="007A6062">
        <w:lastRenderedPageBreak/>
        <w:t>uppgifter bör vara att föra en dialog med yrkesrevisorerna samt att redovisa ett underlag för fullmäktiges beslut avseende ansvarsprövningen.</w:t>
      </w:r>
    </w:p>
    <w:p w:rsidR="007A6062" w:rsidRPr="007A6062" w:rsidRDefault="007A6062">
      <w:pPr>
        <w:pStyle w:val="Normaltindrag"/>
      </w:pPr>
      <w:r w:rsidRPr="007A6062">
        <w:t xml:space="preserve">Det är viktigt att varje skattekrona används effektivt </w:t>
      </w:r>
      <w:r w:rsidRPr="007A6062">
        <w:t>och att detta utvärd</w:t>
      </w:r>
      <w:r w:rsidRPr="007A6062">
        <w:t>e</w:t>
      </w:r>
      <w:r w:rsidRPr="007A6062">
        <w:t>ras och följs upp av andra än politikerna själva. Därför bör oberoendet stärkas genom en förändring av kommunallagen i enlighet med detta. Det bör ges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A6062">
        <w:trPr>
          <w:cantSplit/>
        </w:trPr>
        <w:tc>
          <w:tcPr>
            <w:tcW w:w="3046" w:type="dxa"/>
          </w:tcPr>
          <w:p w:rsidR="007A6062" w:rsidRPr="007A6062" w:rsidRDefault="007A6062">
            <w:pPr>
              <w:pStyle w:val="UnderskriftDatum"/>
              <w:spacing w:before="240"/>
            </w:pPr>
            <w:r w:rsidRPr="007A6062">
              <w:t>Stockholm den 22 oktober 2010</w:t>
            </w:r>
          </w:p>
        </w:tc>
        <w:tc>
          <w:tcPr>
            <w:tcW w:w="3047" w:type="dxa"/>
          </w:tcPr>
          <w:p w:rsidR="007A6062" w:rsidRPr="007A6062" w:rsidRDefault="007A6062">
            <w:pPr>
              <w:pStyle w:val="Underskrifter"/>
              <w:spacing w:before="240"/>
            </w:pPr>
          </w:p>
        </w:tc>
      </w:tr>
      <w:tr w:rsidR="00000000" w:rsidRPr="007A6062">
        <w:trPr>
          <w:cantSplit/>
        </w:trPr>
        <w:tc>
          <w:tcPr>
            <w:tcW w:w="3046" w:type="dxa"/>
          </w:tcPr>
          <w:p w:rsidR="007A6062" w:rsidRPr="007A6062" w:rsidRDefault="007A6062">
            <w:pPr>
              <w:pStyle w:val="Underskrifter"/>
            </w:pPr>
            <w:r w:rsidRPr="007A6062">
              <w:t>Elisabeth Svantesson (M)</w:t>
            </w:r>
          </w:p>
        </w:tc>
        <w:tc>
          <w:tcPr>
            <w:tcW w:w="3046" w:type="dxa"/>
          </w:tcPr>
          <w:p w:rsidR="007A6062" w:rsidRPr="007A6062" w:rsidRDefault="007A6062">
            <w:pPr>
              <w:pStyle w:val="Underskrifter"/>
            </w:pPr>
          </w:p>
        </w:tc>
      </w:tr>
    </w:tbl>
    <w:p w:rsidR="007A6062" w:rsidRPr="007A6062" w:rsidRDefault="007A6062">
      <w:pPr>
        <w:pStyle w:val="Normaltindrag"/>
      </w:pPr>
    </w:p>
    <w:sectPr w:rsidR="00000000" w:rsidRPr="007A60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6062" w:rsidRPr="007A6062" w:rsidRDefault="007A6062">
      <w:r w:rsidRPr="007A6062">
        <w:separator/>
      </w:r>
    </w:p>
  </w:endnote>
  <w:endnote w:type="continuationSeparator" w:id="0">
    <w:p w:rsidR="007A6062" w:rsidRPr="007A6062" w:rsidRDefault="007A6062">
      <w:r w:rsidRPr="007A60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6062" w:rsidRPr="007A6062" w:rsidRDefault="007A6062">
    <w:pPr>
      <w:pStyle w:val="Sidfot"/>
    </w:pPr>
    <w:r w:rsidRPr="007A606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7622367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062" w:rsidRDefault="007A606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A6062" w:rsidRDefault="007A606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6062" w:rsidRPr="007A6062" w:rsidRDefault="007A6062">
    <w:pPr>
      <w:pStyle w:val="Sidfot"/>
    </w:pPr>
    <w:r w:rsidRPr="007A606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17570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062" w:rsidRDefault="007A606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6062" w:rsidRDefault="007A606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6062" w:rsidRPr="007A6062" w:rsidRDefault="007A6062">
    <w:pPr>
      <w:pStyle w:val="Sidfot"/>
    </w:pPr>
    <w:r w:rsidRPr="007A606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40920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062" w:rsidRDefault="007A606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6062" w:rsidRDefault="007A606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6062" w:rsidRPr="007A6062" w:rsidRDefault="007A6062">
      <w:r w:rsidRPr="007A6062">
        <w:separator/>
      </w:r>
    </w:p>
  </w:footnote>
  <w:footnote w:type="continuationSeparator" w:id="0">
    <w:p w:rsidR="007A6062" w:rsidRPr="007A6062" w:rsidRDefault="007A6062">
      <w:r w:rsidRPr="007A60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6062" w:rsidRPr="007A6062" w:rsidRDefault="007A6062">
    <w:pPr>
      <w:pStyle w:val="Sidhuvud"/>
    </w:pPr>
    <w:r w:rsidRPr="007A606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6804532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062" w:rsidRDefault="007A606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A6062" w:rsidRDefault="007A606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6062" w:rsidRPr="007A6062" w:rsidRDefault="007A6062">
    <w:pPr>
      <w:pStyle w:val="Sidhuvud"/>
    </w:pPr>
    <w:r w:rsidRPr="007A606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8883779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062" w:rsidRDefault="007A606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A6062" w:rsidRDefault="007A606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6062" w:rsidRPr="007A6062" w:rsidRDefault="007A6062">
    <w:pPr>
      <w:pStyle w:val="FSHNormal"/>
      <w:tabs>
        <w:tab w:val="right" w:pos="5840"/>
      </w:tabs>
    </w:pPr>
    <w:r w:rsidRPr="007A6062">
      <w:br/>
    </w:r>
    <w:r w:rsidRPr="007A6062">
      <w:fldChar w:fldCharType="begin" w:fldLock="1"/>
    </w:r>
    <w:r w:rsidRPr="007A6062">
      <w:instrText xml:space="preserve"> DOCPROPERTY</w:instrText>
    </w:r>
    <w:r w:rsidRPr="007A6062">
      <w:rPr>
        <w:sz w:val="18"/>
      </w:rPr>
      <w:instrText xml:space="preserve"> "YearUser" *\charformat </w:instrText>
    </w:r>
    <w:r w:rsidRPr="007A6062">
      <w:fldChar w:fldCharType="separate"/>
    </w:r>
    <w:r w:rsidRPr="007A6062">
      <w:t>2010/11</w:t>
    </w:r>
    <w:r w:rsidRPr="007A6062">
      <w:fldChar w:fldCharType="end"/>
    </w:r>
    <w:r w:rsidRPr="007A6062">
      <w:t xml:space="preserve"> </w:t>
    </w:r>
    <w:r w:rsidRPr="007A6062">
      <w:tab/>
      <w:t xml:space="preserve">mnr: </w:t>
    </w:r>
    <w:r w:rsidRPr="007A6062">
      <w:fldChar w:fldCharType="begin" w:fldLock="1"/>
    </w:r>
    <w:r w:rsidRPr="007A6062">
      <w:instrText xml:space="preserve"> DOCPROPERTY</w:instrText>
    </w:r>
    <w:r w:rsidRPr="007A6062">
      <w:rPr>
        <w:sz w:val="18"/>
      </w:rPr>
      <w:instrText xml:space="preserve"> "Motionsnummer" *\charformat </w:instrText>
    </w:r>
    <w:r w:rsidRPr="007A6062">
      <w:fldChar w:fldCharType="separate"/>
    </w:r>
    <w:r w:rsidRPr="007A6062">
      <w:t>K249</w:t>
    </w:r>
    <w:r w:rsidRPr="007A6062">
      <w:fldChar w:fldCharType="end"/>
    </w:r>
    <w:r w:rsidRPr="007A6062">
      <w:br/>
    </w:r>
    <w:r w:rsidRPr="007A6062">
      <w:fldChar w:fldCharType="begin" w:fldLock="1"/>
    </w:r>
    <w:r w:rsidRPr="007A6062">
      <w:instrText xml:space="preserve"> DOCPROPERTY</w:instrText>
    </w:r>
    <w:r w:rsidRPr="007A6062">
      <w:rPr>
        <w:sz w:val="18"/>
      </w:rPr>
      <w:instrText xml:space="preserve"> "Samling" *\charformat </w:instrText>
    </w:r>
    <w:r w:rsidRPr="007A6062">
      <w:fldChar w:fldCharType="end"/>
    </w:r>
    <w:r w:rsidRPr="007A6062">
      <w:tab/>
      <w:t xml:space="preserve">pnr: </w:t>
    </w:r>
    <w:r w:rsidRPr="007A6062">
      <w:fldChar w:fldCharType="begin" w:fldLock="1"/>
    </w:r>
    <w:r w:rsidRPr="007A6062">
      <w:instrText xml:space="preserve"> DOCPROPERTY</w:instrText>
    </w:r>
    <w:r w:rsidRPr="007A6062">
      <w:rPr>
        <w:sz w:val="18"/>
      </w:rPr>
      <w:instrText xml:space="preserve"> "Partinummer" *\charformat </w:instrText>
    </w:r>
    <w:r w:rsidRPr="007A6062">
      <w:fldChar w:fldCharType="separate"/>
    </w:r>
    <w:r w:rsidRPr="007A6062">
      <w:t>M1471</w:t>
    </w:r>
    <w:r w:rsidRPr="007A6062">
      <w:fldChar w:fldCharType="end"/>
    </w:r>
  </w:p>
  <w:p w:rsidR="007A6062" w:rsidRPr="007A6062" w:rsidRDefault="007A6062">
    <w:pPr>
      <w:pStyle w:val="FSHRub1"/>
    </w:pPr>
    <w:r w:rsidRPr="007A6062">
      <w:t>Motion till riksdagen</w:t>
    </w:r>
    <w:r w:rsidRPr="007A6062">
      <w:br/>
    </w:r>
    <w:r w:rsidRPr="007A6062">
      <w:fldChar w:fldCharType="begin" w:fldLock="1"/>
    </w:r>
    <w:r w:rsidRPr="007A6062">
      <w:instrText xml:space="preserve"> DOCPROPERTY "YearUser" *\charformat </w:instrText>
    </w:r>
    <w:r w:rsidRPr="007A6062">
      <w:fldChar w:fldCharType="separate"/>
    </w:r>
    <w:r w:rsidRPr="007A6062">
      <w:t>2010/11</w:t>
    </w:r>
    <w:r w:rsidRPr="007A6062">
      <w:fldChar w:fldCharType="end"/>
    </w:r>
    <w:r w:rsidRPr="007A6062">
      <w:t>:</w:t>
    </w:r>
    <w:r w:rsidRPr="007A6062">
      <w:fldChar w:fldCharType="begin" w:fldLock="1"/>
    </w:r>
    <w:r w:rsidRPr="007A6062">
      <w:instrText xml:space="preserve"> DOCPROPERTY "Motionsnummer" *\charformat </w:instrText>
    </w:r>
    <w:r w:rsidRPr="007A6062">
      <w:fldChar w:fldCharType="separate"/>
    </w:r>
    <w:r w:rsidRPr="007A6062">
      <w:t>K249</w:t>
    </w:r>
    <w:r w:rsidRPr="007A6062">
      <w:fldChar w:fldCharType="end"/>
    </w:r>
  </w:p>
  <w:p w:rsidR="007A6062" w:rsidRPr="007A6062" w:rsidRDefault="007A6062">
    <w:pPr>
      <w:pStyle w:val="FSHNormalS5"/>
    </w:pPr>
    <w:r w:rsidRPr="007A6062">
      <w:fldChar w:fldCharType="begin" w:fldLock="1"/>
    </w:r>
    <w:r w:rsidRPr="007A6062">
      <w:instrText xml:space="preserve"> DOCPROPERTY "MotionarText" *\charformat </w:instrText>
    </w:r>
    <w:r w:rsidRPr="007A6062">
      <w:fldChar w:fldCharType="separate"/>
    </w:r>
    <w:r w:rsidRPr="007A6062">
      <w:t>av Elisabeth Svantesson (M)</w:t>
    </w:r>
    <w:r w:rsidRPr="007A6062">
      <w:fldChar w:fldCharType="end"/>
    </w:r>
    <w:r w:rsidRPr="007A6062">
      <w:br/>
    </w:r>
    <w:r w:rsidRPr="007A6062">
      <w:fldChar w:fldCharType="begin" w:fldLock="1"/>
    </w:r>
    <w:r w:rsidRPr="007A6062">
      <w:instrText xml:space="preserve"> DOCPROPERTY "SvarFrasKort" *\charformat </w:instrText>
    </w:r>
    <w:r w:rsidRPr="007A6062">
      <w:fldChar w:fldCharType="end"/>
    </w:r>
  </w:p>
  <w:p w:rsidR="007A6062" w:rsidRPr="007A6062" w:rsidRDefault="007A6062">
    <w:pPr>
      <w:pStyle w:val="FSHTitel"/>
    </w:pPr>
    <w:r w:rsidRPr="007A6062">
      <w:fldChar w:fldCharType="begin" w:fldLock="1"/>
    </w:r>
    <w:r w:rsidRPr="007A6062">
      <w:instrText xml:space="preserve"> DOCPROPERTY</w:instrText>
    </w:r>
    <w:r w:rsidRPr="007A6062">
      <w:rPr>
        <w:sz w:val="18"/>
      </w:rPr>
      <w:instrText xml:space="preserve"> "RubrikSvar" *\charformat </w:instrText>
    </w:r>
    <w:r w:rsidRPr="007A6062">
      <w:fldChar w:fldCharType="separate"/>
    </w:r>
    <w:r w:rsidRPr="007A6062">
      <w:t>Oberoende i den kommunala revisionen</w:t>
    </w:r>
    <w:r w:rsidRPr="007A6062">
      <w:fldChar w:fldCharType="end"/>
    </w:r>
  </w:p>
  <w:p w:rsidR="007A6062" w:rsidRPr="007A6062" w:rsidRDefault="007A6062">
    <w:pPr>
      <w:pStyle w:val="Normal00"/>
    </w:pPr>
  </w:p>
  <w:p w:rsidR="007A6062" w:rsidRPr="007A6062" w:rsidRDefault="007A606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00527032">
    <w:abstractNumId w:val="3"/>
  </w:num>
  <w:num w:numId="2" w16cid:durableId="1925021338">
    <w:abstractNumId w:val="2"/>
  </w:num>
  <w:num w:numId="3" w16cid:durableId="924458300">
    <w:abstractNumId w:val="1"/>
  </w:num>
  <w:num w:numId="4" w16cid:durableId="1099717080">
    <w:abstractNumId w:val="0"/>
  </w:num>
  <w:num w:numId="5" w16cid:durableId="2143690685">
    <w:abstractNumId w:val="7"/>
  </w:num>
  <w:num w:numId="6" w16cid:durableId="1296178111">
    <w:abstractNumId w:val="6"/>
  </w:num>
  <w:num w:numId="7" w16cid:durableId="597253808">
    <w:abstractNumId w:val="5"/>
  </w:num>
  <w:num w:numId="8" w16cid:durableId="1341740685">
    <w:abstractNumId w:val="4"/>
  </w:num>
  <w:num w:numId="9" w16cid:durableId="914054749">
    <w:abstractNumId w:val="8"/>
  </w:num>
  <w:num w:numId="10" w16cid:durableId="1391537933">
    <w:abstractNumId w:val="9"/>
  </w:num>
  <w:num w:numId="11" w16cid:durableId="1320695430">
    <w:abstractNumId w:val="10"/>
  </w:num>
  <w:num w:numId="12" w16cid:durableId="2062170790">
    <w:abstractNumId w:val="13"/>
  </w:num>
  <w:num w:numId="13" w16cid:durableId="899100006">
    <w:abstractNumId w:val="15"/>
  </w:num>
  <w:num w:numId="14" w16cid:durableId="1784108176">
    <w:abstractNumId w:val="16"/>
  </w:num>
  <w:num w:numId="15" w16cid:durableId="1358313656">
    <w:abstractNumId w:val="11"/>
  </w:num>
  <w:num w:numId="16" w16cid:durableId="467817546">
    <w:abstractNumId w:val="18"/>
  </w:num>
  <w:num w:numId="17" w16cid:durableId="1670059827">
    <w:abstractNumId w:val="17"/>
  </w:num>
  <w:num w:numId="18" w16cid:durableId="576288310">
    <w:abstractNumId w:val="14"/>
  </w:num>
  <w:num w:numId="19" w16cid:durableId="8789355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4"/>
    <w:docVar w:name="PersonGUIDs" w:val="{6A102F72-A238-4ED2-901C-2F3FA5E84DC4}"/>
  </w:docVars>
  <w:rsids>
    <w:rsidRoot w:val="004257A5"/>
    <w:rsid w:val="004257A5"/>
    <w:rsid w:val="007A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0E3607FE-0844-4E8D-B5DD-78DFF370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1733</Characters>
  <Application>Microsoft Office Word</Application>
  <DocSecurity>4</DocSecurity>
  <Lines>36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m1471</vt:lpstr>
    </vt:vector>
  </TitlesOfParts>
  <Company>Riksdagen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m1471</dc:title>
  <dc:subject>m1471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2010-11-24T06:35:00Z</cp:lastPrinted>
  <dcterms:created xsi:type="dcterms:W3CDTF">2025-12-18T01:04:00Z</dcterms:created>
  <dcterms:modified xsi:type="dcterms:W3CDTF">2025-12-18T01:04:00Z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mot2000_530_2010-11-24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SP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Oberoende i den kommunala revisionen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Oberoende i den kommunala revisionen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M1471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Elisabeth Svantesson (M)</vt:lpwstr>
  </property>
  <property fmtid="{D5CDD505-2E9C-101B-9397-08002B2CF9AE}" pid="26" name="MotionarLista">
    <vt:lpwstr>Svantesson, Elisabeth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Elisabeth Svantesson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shashika.padmaperuma@riksdagen.se</vt:lpwstr>
  </property>
  <property fmtid="{D5CDD505-2E9C-101B-9397-08002B2CF9AE}" pid="45" name="ReservUID">
    <vt:lpwstr>sa0312aa</vt:lpwstr>
  </property>
  <property fmtid="{D5CDD505-2E9C-101B-9397-08002B2CF9AE}" pid="46" name="MotionID">
    <vt:lpwstr>20102011000000000109000014710069</vt:lpwstr>
  </property>
  <property fmtid="{D5CDD505-2E9C-101B-9397-08002B2CF9AE}" pid="47" name="datum">
    <vt:lpwstr>101022</vt:lpwstr>
  </property>
  <property fmtid="{D5CDD505-2E9C-101B-9397-08002B2CF9AE}" pid="48" name="avsändar-e-post">
    <vt:lpwstr>shashika.padmaperuma@riksdagen.se</vt:lpwstr>
  </property>
  <property fmtid="{D5CDD505-2E9C-101B-9397-08002B2CF9AE}" pid="49" name="id">
    <vt:lpwstr>20102011000000000109000014710069</vt:lpwstr>
  </property>
  <property fmtid="{D5CDD505-2E9C-101B-9397-08002B2CF9AE}" pid="50" name="nummer">
    <vt:lpwstr>249</vt:lpwstr>
  </property>
  <property fmtid="{D5CDD505-2E9C-101B-9397-08002B2CF9AE}" pid="51" name="utskottsbeteckning">
    <vt:lpwstr>K</vt:lpwstr>
  </property>
  <property fmtid="{D5CDD505-2E9C-101B-9397-08002B2CF9AE}" pid="52" name="GlobalUID">
    <vt:lpwstr>{85647D5B-B3A2-4D5A-B1BE-57D26832750F}</vt:lpwstr>
  </property>
  <property fmtid="{D5CDD505-2E9C-101B-9397-08002B2CF9AE}" pid="53" name="Överföringar">
    <vt:i4>0</vt:i4>
  </property>
  <property fmtid="{D5CDD505-2E9C-101B-9397-08002B2CF9AE}" pid="54" name="Checksum">
    <vt:lpwstr>*1004290879345*</vt:lpwstr>
  </property>
  <property fmtid="{D5CDD505-2E9C-101B-9397-08002B2CF9AE}" pid="55" name="skuggnummer">
    <vt:lpwstr>495</vt:lpwstr>
  </property>
  <property fmtid="{D5CDD505-2E9C-101B-9397-08002B2CF9AE}" pid="56" name="urixVersion">
    <vt:lpwstr>4.3.0.0</vt:lpwstr>
  </property>
  <property fmtid="{D5CDD505-2E9C-101B-9397-08002B2CF9AE}" pid="57" name="urixOrigin">
    <vt:lpwstr>101124 07:35:26.174</vt:lpwstr>
  </property>
  <property fmtid="{D5CDD505-2E9C-101B-9397-08002B2CF9AE}" pid="58" name="urixGuid">
    <vt:lpwstr>{0C7DD716-DE96-445C-83F7-65DEACC030FD}</vt:lpwstr>
  </property>
</Properties>
</file>