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6793" w:rsidRPr="00770076" w:rsidRDefault="00A36793" w:rsidP="00A36793">
      <w:pPr>
        <w:pStyle w:val="Rubrik1"/>
      </w:pPr>
      <w:bookmarkStart w:id="0" w:name="_Toc119211565"/>
      <w:r w:rsidRPr="00770076">
        <w:t>Sammanfattning</w:t>
      </w:r>
      <w:bookmarkEnd w:id="0"/>
    </w:p>
    <w:p w:rsidR="00A36793" w:rsidRPr="00770076" w:rsidRDefault="00A36793" w:rsidP="00A36793">
      <w:r w:rsidRPr="00770076">
        <w:t xml:space="preserve">Utgångspunkten för kristdemokratiskt jämställdhetsarbete är alla människors lika värde. Jämställdhet </w:t>
      </w:r>
      <w:r w:rsidR="009B37DF" w:rsidRPr="00770076">
        <w:t xml:space="preserve">får inte reduceras till </w:t>
      </w:r>
      <w:r w:rsidRPr="00770076">
        <w:t>en kvinnofråga utan</w:t>
      </w:r>
      <w:r w:rsidR="00C41B8C" w:rsidRPr="00770076">
        <w:t xml:space="preserve"> är</w:t>
      </w:r>
      <w:r w:rsidRPr="00770076">
        <w:t xml:space="preserve"> ytterst en fråga om mänskliga fri- och rättigheter. De</w:t>
      </w:r>
      <w:r w:rsidR="009B37DF" w:rsidRPr="00770076">
        <w:t>n</w:t>
      </w:r>
      <w:r w:rsidRPr="00770076">
        <w:t xml:space="preserve"> handlar om kvinnors och mäns lika möjlighet</w:t>
      </w:r>
      <w:r w:rsidR="00C41B8C" w:rsidRPr="00770076">
        <w:t>er</w:t>
      </w:r>
      <w:r w:rsidRPr="00770076">
        <w:t xml:space="preserve"> att förverkliga sina rättigheter, men även </w:t>
      </w:r>
      <w:r w:rsidR="009B37DF" w:rsidRPr="00770076">
        <w:t xml:space="preserve">om deras </w:t>
      </w:r>
      <w:r w:rsidRPr="00770076">
        <w:t>skyldigh</w:t>
      </w:r>
      <w:r w:rsidRPr="00770076">
        <w:t>e</w:t>
      </w:r>
      <w:r w:rsidRPr="00770076">
        <w:t>t</w:t>
      </w:r>
      <w:r w:rsidR="009B37DF" w:rsidRPr="00770076">
        <w:t>er</w:t>
      </w:r>
      <w:r w:rsidRPr="00770076">
        <w:t xml:space="preserve"> att respektera andras</w:t>
      </w:r>
      <w:r w:rsidR="00C41B8C" w:rsidRPr="00770076">
        <w:t xml:space="preserve"> rättigheter</w:t>
      </w:r>
      <w:r w:rsidRPr="00770076">
        <w:t>.</w:t>
      </w:r>
    </w:p>
    <w:p w:rsidR="00A36793" w:rsidRPr="00770076" w:rsidRDefault="00A36793" w:rsidP="00A36793">
      <w:pPr>
        <w:pStyle w:val="Normaltindrag"/>
      </w:pPr>
      <w:r w:rsidRPr="00770076">
        <w:t>Genom historien har kvinn</w:t>
      </w:r>
      <w:r w:rsidR="009B37DF" w:rsidRPr="00770076">
        <w:t>ors</w:t>
      </w:r>
      <w:r w:rsidRPr="00770076">
        <w:t xml:space="preserve"> möjligheter till </w:t>
      </w:r>
      <w:r w:rsidR="009B37DF" w:rsidRPr="00770076">
        <w:t>verklig valfrihet</w:t>
      </w:r>
      <w:r w:rsidRPr="00770076">
        <w:t xml:space="preserve"> varit unde</w:t>
      </w:r>
      <w:r w:rsidRPr="00770076">
        <w:t>r</w:t>
      </w:r>
      <w:r w:rsidRPr="00770076">
        <w:t>ordna</w:t>
      </w:r>
      <w:r w:rsidR="009B37DF" w:rsidRPr="00770076">
        <w:t>de mä</w:t>
      </w:r>
      <w:r w:rsidRPr="00770076">
        <w:t xml:space="preserve">nnens. Även om kvinnans </w:t>
      </w:r>
      <w:r w:rsidR="009B37DF" w:rsidRPr="00770076">
        <w:t xml:space="preserve">ställning stärkts och hennes </w:t>
      </w:r>
      <w:r w:rsidRPr="00770076">
        <w:t xml:space="preserve">situation förbättrats </w:t>
      </w:r>
      <w:r w:rsidR="009B37DF" w:rsidRPr="00770076">
        <w:t xml:space="preserve">under </w:t>
      </w:r>
      <w:r w:rsidRPr="00770076">
        <w:t>de senaste årtiondena, lever fortfarande strukturer och värd</w:t>
      </w:r>
      <w:r w:rsidRPr="00770076">
        <w:t>e</w:t>
      </w:r>
      <w:r w:rsidRPr="00770076">
        <w:t xml:space="preserve">ringar kvar som missgynnar </w:t>
      </w:r>
      <w:r w:rsidR="009B37DF" w:rsidRPr="00770076">
        <w:t>och diskriminerar</w:t>
      </w:r>
      <w:r w:rsidRPr="00770076">
        <w:t>. Kristdemokraterna vill med kraft arbeta för att undanröja de strukturer, betraktelsesätt och grundläggande värderingar som förhindrar eller begränsar lika mö</w:t>
      </w:r>
      <w:r w:rsidRPr="00770076">
        <w:t>j</w:t>
      </w:r>
      <w:r w:rsidRPr="00770076">
        <w:t xml:space="preserve">ligheter, rättigheter och skyldigheter. Varken kvinna eller man får betraktas som objekt, ingen får vara överordnad den andre. Båda har lika värde. </w:t>
      </w:r>
    </w:p>
    <w:p w:rsidR="00A36793" w:rsidRPr="00770076" w:rsidRDefault="00A36793" w:rsidP="00A36793">
      <w:pPr>
        <w:pStyle w:val="Normaltindrag"/>
      </w:pPr>
      <w:r w:rsidRPr="00770076">
        <w:t>Vi hävdar rätten för alla att</w:t>
      </w:r>
      <w:r w:rsidR="00C41B8C" w:rsidRPr="00770076">
        <w:t>,</w:t>
      </w:r>
      <w:r w:rsidRPr="00770076">
        <w:t xml:space="preserve"> oberoende av kön, få göra sina livsval. Det gäller exempelvis val som handlar om utbildning, arbete, livspartner, föräl</w:t>
      </w:r>
      <w:r w:rsidRPr="00770076">
        <w:t>d</w:t>
      </w:r>
      <w:r w:rsidRPr="00770076">
        <w:t xml:space="preserve">raskap och boende. Varje skede av livet </w:t>
      </w:r>
      <w:r w:rsidR="00DC5531" w:rsidRPr="00770076">
        <w:t>medför</w:t>
      </w:r>
      <w:r w:rsidRPr="00770076">
        <w:t xml:space="preserve"> val</w:t>
      </w:r>
      <w:r w:rsidR="00C41B8C" w:rsidRPr="00770076">
        <w:t>,</w:t>
      </w:r>
      <w:r w:rsidRPr="00770076">
        <w:t xml:space="preserve"> och rätten att lösa de</w:t>
      </w:r>
      <w:r w:rsidR="00DC5531" w:rsidRPr="00770076">
        <w:t>ssa</w:t>
      </w:r>
      <w:r w:rsidRPr="00770076">
        <w:t xml:space="preserve"> efter personliga önskemål </w:t>
      </w:r>
      <w:r w:rsidR="00DC5531" w:rsidRPr="00770076">
        <w:t>får inte vara bundet till kön.</w:t>
      </w:r>
      <w:r w:rsidRPr="00770076">
        <w:t xml:space="preserve"> </w:t>
      </w:r>
    </w:p>
    <w:p w:rsidR="00A36793" w:rsidRPr="00770076" w:rsidRDefault="00A36793" w:rsidP="00A36793">
      <w:pPr>
        <w:pStyle w:val="Normaltindrag"/>
      </w:pPr>
      <w:r w:rsidRPr="00770076">
        <w:t>I denna motion presenterar Kristdemokraterna sin jämställdhetspolitik</w:t>
      </w:r>
      <w:r w:rsidR="00DC5531" w:rsidRPr="00770076">
        <w:t>, vi</w:t>
      </w:r>
      <w:r w:rsidR="00DC5531" w:rsidRPr="00770076">
        <w:t>l</w:t>
      </w:r>
      <w:r w:rsidR="00DC5531" w:rsidRPr="00770076">
        <w:t xml:space="preserve">ken har som mål och övergripande vision att </w:t>
      </w:r>
      <w:r w:rsidRPr="00770076">
        <w:t>skapa ett samhälle där varje person ges möjlighet att utveckla</w:t>
      </w:r>
      <w:r w:rsidR="00DC5531" w:rsidRPr="00770076">
        <w:t>s,</w:t>
      </w:r>
      <w:r w:rsidRPr="00770076">
        <w:t xml:space="preserve"> </w:t>
      </w:r>
      <w:r w:rsidR="00DC5531" w:rsidRPr="00770076">
        <w:t xml:space="preserve">ges </w:t>
      </w:r>
      <w:r w:rsidRPr="00770076">
        <w:t>makt över sitt eget liv och möjlighet att forma</w:t>
      </w:r>
      <w:r w:rsidR="00DC5531" w:rsidRPr="00770076">
        <w:t xml:space="preserve"> det utifrån sina egna önskemål</w:t>
      </w:r>
      <w:r w:rsidRPr="00770076">
        <w:t>.</w:t>
      </w:r>
    </w:p>
    <w:p w:rsidR="00A36793" w:rsidRPr="00770076" w:rsidRDefault="00A36793" w:rsidP="00C41B8C">
      <w:pPr>
        <w:pStyle w:val="Rubrik1"/>
        <w:pageBreakBefore/>
        <w:spacing w:before="0"/>
      </w:pPr>
      <w:bookmarkStart w:id="1" w:name="_Toc119211566"/>
      <w:r w:rsidRPr="00770076">
        <w:lastRenderedPageBreak/>
        <w:t>Innehållsförteckning</w:t>
      </w:r>
      <w:bookmarkEnd w:id="1"/>
    </w:p>
    <w:p w:rsidR="00FC6869" w:rsidRPr="00770076" w:rsidRDefault="00A36793" w:rsidP="00FC6869">
      <w:pPr>
        <w:pStyle w:val="Innehll1"/>
        <w:tabs>
          <w:tab w:val="left" w:pos="380"/>
        </w:tabs>
        <w:rPr>
          <w:sz w:val="24"/>
          <w:szCs w:val="24"/>
        </w:rPr>
      </w:pPr>
      <w:r w:rsidRPr="00770076">
        <w:fldChar w:fldCharType="begin" w:fldLock="1"/>
      </w:r>
      <w:r w:rsidRPr="00770076">
        <w:instrText xml:space="preserve"> TOC \o "1-3" \t "HEMSTL_RUBRIK" </w:instrText>
      </w:r>
      <w:r w:rsidRPr="00770076">
        <w:fldChar w:fldCharType="separate"/>
      </w:r>
      <w:r w:rsidR="00FC6869" w:rsidRPr="00770076">
        <w:t>1</w:t>
      </w:r>
      <w:r w:rsidR="00FC6869" w:rsidRPr="00770076">
        <w:rPr>
          <w:sz w:val="24"/>
          <w:szCs w:val="24"/>
        </w:rPr>
        <w:tab/>
      </w:r>
      <w:r w:rsidR="00FC6869" w:rsidRPr="00770076">
        <w:t>Sammanfattning</w:t>
      </w:r>
      <w:r w:rsidR="00FC6869" w:rsidRPr="00770076">
        <w:tab/>
      </w:r>
      <w:r w:rsidR="00FC6869" w:rsidRPr="00770076">
        <w:fldChar w:fldCharType="begin" w:fldLock="1"/>
      </w:r>
      <w:r w:rsidR="00FC6869" w:rsidRPr="00770076">
        <w:instrText xml:space="preserve"> PAGEREF _Toc119211565 \h </w:instrText>
      </w:r>
      <w:r w:rsidR="00FC6869" w:rsidRPr="00770076">
        <w:fldChar w:fldCharType="separate"/>
      </w:r>
      <w:r w:rsidR="00326EFB" w:rsidRPr="00770076">
        <w:t>1</w:t>
      </w:r>
      <w:r w:rsidR="00FC6869" w:rsidRPr="00770076">
        <w:fldChar w:fldCharType="end"/>
      </w:r>
    </w:p>
    <w:p w:rsidR="00FC6869" w:rsidRPr="00770076" w:rsidRDefault="00FC6869" w:rsidP="00FC6869">
      <w:pPr>
        <w:pStyle w:val="Innehll1"/>
        <w:tabs>
          <w:tab w:val="left" w:pos="380"/>
        </w:tabs>
        <w:rPr>
          <w:sz w:val="24"/>
          <w:szCs w:val="24"/>
        </w:rPr>
      </w:pPr>
      <w:r w:rsidRPr="00770076">
        <w:t>2</w:t>
      </w:r>
      <w:r w:rsidRPr="00770076">
        <w:rPr>
          <w:sz w:val="24"/>
          <w:szCs w:val="24"/>
        </w:rPr>
        <w:tab/>
      </w:r>
      <w:r w:rsidRPr="00770076">
        <w:t>Innehållsförteckning</w:t>
      </w:r>
      <w:r w:rsidRPr="00770076">
        <w:tab/>
      </w:r>
      <w:r w:rsidRPr="00770076">
        <w:fldChar w:fldCharType="begin" w:fldLock="1"/>
      </w:r>
      <w:r w:rsidRPr="00770076">
        <w:instrText xml:space="preserve"> PAGEREF _Toc119211566 \h </w:instrText>
      </w:r>
      <w:r w:rsidRPr="00770076">
        <w:fldChar w:fldCharType="separate"/>
      </w:r>
      <w:r w:rsidR="00326EFB" w:rsidRPr="00770076">
        <w:t>2</w:t>
      </w:r>
      <w:r w:rsidRPr="00770076">
        <w:fldChar w:fldCharType="end"/>
      </w:r>
    </w:p>
    <w:p w:rsidR="00FC6869" w:rsidRPr="00770076" w:rsidRDefault="00FC6869" w:rsidP="00FC6869">
      <w:pPr>
        <w:pStyle w:val="Innehll1"/>
        <w:tabs>
          <w:tab w:val="left" w:pos="380"/>
        </w:tabs>
        <w:rPr>
          <w:sz w:val="24"/>
          <w:szCs w:val="24"/>
        </w:rPr>
      </w:pPr>
      <w:r w:rsidRPr="00770076">
        <w:t>3</w:t>
      </w:r>
      <w:r w:rsidRPr="00770076">
        <w:rPr>
          <w:sz w:val="24"/>
          <w:szCs w:val="24"/>
        </w:rPr>
        <w:tab/>
      </w:r>
      <w:r w:rsidRPr="00770076">
        <w:t>Förslag till riksdagsbeslut</w:t>
      </w:r>
      <w:r w:rsidRPr="00770076">
        <w:tab/>
      </w:r>
      <w:r w:rsidRPr="00770076">
        <w:fldChar w:fldCharType="begin" w:fldLock="1"/>
      </w:r>
      <w:r w:rsidRPr="00770076">
        <w:instrText xml:space="preserve"> PAGEREF _Toc119211567 \h </w:instrText>
      </w:r>
      <w:r w:rsidRPr="00770076">
        <w:fldChar w:fldCharType="separate"/>
      </w:r>
      <w:r w:rsidR="00326EFB" w:rsidRPr="00770076">
        <w:t>3</w:t>
      </w:r>
      <w:r w:rsidRPr="00770076">
        <w:fldChar w:fldCharType="end"/>
      </w:r>
    </w:p>
    <w:p w:rsidR="00FC6869" w:rsidRPr="00770076" w:rsidRDefault="00FC6869" w:rsidP="00FC6869">
      <w:pPr>
        <w:pStyle w:val="Innehll1"/>
        <w:tabs>
          <w:tab w:val="left" w:pos="380"/>
        </w:tabs>
        <w:rPr>
          <w:sz w:val="24"/>
          <w:szCs w:val="24"/>
        </w:rPr>
      </w:pPr>
      <w:r w:rsidRPr="00770076">
        <w:t>4</w:t>
      </w:r>
      <w:r w:rsidRPr="00770076">
        <w:rPr>
          <w:sz w:val="24"/>
          <w:szCs w:val="24"/>
        </w:rPr>
        <w:tab/>
      </w:r>
      <w:r w:rsidRPr="00770076">
        <w:t>Ideologiska och historiska utgångspunkter</w:t>
      </w:r>
      <w:r w:rsidRPr="00770076">
        <w:tab/>
      </w:r>
      <w:r w:rsidRPr="00770076">
        <w:fldChar w:fldCharType="begin" w:fldLock="1"/>
      </w:r>
      <w:r w:rsidRPr="00770076">
        <w:instrText xml:space="preserve"> PAGEREF _Toc119211568 \h </w:instrText>
      </w:r>
      <w:r w:rsidRPr="00770076">
        <w:fldChar w:fldCharType="separate"/>
      </w:r>
      <w:r w:rsidR="00326EFB" w:rsidRPr="00770076">
        <w:t>6</w:t>
      </w:r>
      <w:r w:rsidRPr="00770076">
        <w:fldChar w:fldCharType="end"/>
      </w:r>
    </w:p>
    <w:p w:rsidR="00FC6869" w:rsidRPr="00770076" w:rsidRDefault="00FC6869" w:rsidP="00FC6869">
      <w:pPr>
        <w:pStyle w:val="Innehll1"/>
        <w:tabs>
          <w:tab w:val="left" w:pos="380"/>
        </w:tabs>
        <w:rPr>
          <w:sz w:val="24"/>
          <w:szCs w:val="24"/>
        </w:rPr>
      </w:pPr>
      <w:r w:rsidRPr="00770076">
        <w:t>5</w:t>
      </w:r>
      <w:r w:rsidRPr="00770076">
        <w:rPr>
          <w:sz w:val="24"/>
          <w:szCs w:val="24"/>
        </w:rPr>
        <w:tab/>
      </w:r>
      <w:r w:rsidRPr="00770076">
        <w:t>Kristdemokrati och feminism</w:t>
      </w:r>
      <w:r w:rsidRPr="00770076">
        <w:tab/>
      </w:r>
      <w:r w:rsidRPr="00770076">
        <w:fldChar w:fldCharType="begin" w:fldLock="1"/>
      </w:r>
      <w:r w:rsidRPr="00770076">
        <w:instrText xml:space="preserve"> PAGEREF _Toc119211569 \h </w:instrText>
      </w:r>
      <w:r w:rsidRPr="00770076">
        <w:fldChar w:fldCharType="separate"/>
      </w:r>
      <w:r w:rsidR="00326EFB" w:rsidRPr="00770076">
        <w:t>7</w:t>
      </w:r>
      <w:r w:rsidRPr="00770076">
        <w:fldChar w:fldCharType="end"/>
      </w:r>
    </w:p>
    <w:p w:rsidR="00FC6869" w:rsidRPr="00770076" w:rsidRDefault="00FC6869" w:rsidP="00FC6869">
      <w:pPr>
        <w:pStyle w:val="Innehll1"/>
        <w:tabs>
          <w:tab w:val="left" w:pos="380"/>
        </w:tabs>
        <w:rPr>
          <w:sz w:val="24"/>
          <w:szCs w:val="24"/>
        </w:rPr>
      </w:pPr>
      <w:r w:rsidRPr="00770076">
        <w:t>6</w:t>
      </w:r>
      <w:r w:rsidRPr="00770076">
        <w:rPr>
          <w:sz w:val="24"/>
          <w:szCs w:val="24"/>
        </w:rPr>
        <w:tab/>
      </w:r>
      <w:r w:rsidRPr="00770076">
        <w:t>Vårt ansvar för kvinnor utanför Sverige</w:t>
      </w:r>
      <w:r w:rsidRPr="00770076">
        <w:tab/>
      </w:r>
      <w:r w:rsidRPr="00770076">
        <w:fldChar w:fldCharType="begin" w:fldLock="1"/>
      </w:r>
      <w:r w:rsidRPr="00770076">
        <w:instrText xml:space="preserve"> PAGEREF _Toc119211570 \h </w:instrText>
      </w:r>
      <w:r w:rsidRPr="00770076">
        <w:fldChar w:fldCharType="separate"/>
      </w:r>
      <w:r w:rsidR="00326EFB" w:rsidRPr="00770076">
        <w:t>8</w:t>
      </w:r>
      <w:r w:rsidRPr="00770076">
        <w:fldChar w:fldCharType="end"/>
      </w:r>
    </w:p>
    <w:p w:rsidR="00FC6869" w:rsidRPr="00770076" w:rsidRDefault="00FC6869" w:rsidP="00FC6869">
      <w:pPr>
        <w:pStyle w:val="Innehll1"/>
        <w:tabs>
          <w:tab w:val="left" w:pos="380"/>
        </w:tabs>
        <w:rPr>
          <w:sz w:val="24"/>
          <w:szCs w:val="24"/>
        </w:rPr>
      </w:pPr>
      <w:r w:rsidRPr="00770076">
        <w:t>7</w:t>
      </w:r>
      <w:r w:rsidRPr="00770076">
        <w:rPr>
          <w:sz w:val="24"/>
          <w:szCs w:val="24"/>
        </w:rPr>
        <w:tab/>
      </w:r>
      <w:r w:rsidRPr="00770076">
        <w:t>Delad makt och delat inflytande</w:t>
      </w:r>
      <w:r w:rsidRPr="00770076">
        <w:tab/>
      </w:r>
      <w:r w:rsidRPr="00770076">
        <w:fldChar w:fldCharType="begin" w:fldLock="1"/>
      </w:r>
      <w:r w:rsidRPr="00770076">
        <w:instrText xml:space="preserve"> PAGEREF _Toc119211571 \h </w:instrText>
      </w:r>
      <w:r w:rsidRPr="00770076">
        <w:fldChar w:fldCharType="separate"/>
      </w:r>
      <w:r w:rsidR="00326EFB" w:rsidRPr="00770076">
        <w:t>9</w:t>
      </w:r>
      <w:r w:rsidRPr="00770076">
        <w:fldChar w:fldCharType="end"/>
      </w:r>
    </w:p>
    <w:p w:rsidR="00FC6869" w:rsidRPr="00770076" w:rsidRDefault="00FC6869" w:rsidP="00FC6869">
      <w:pPr>
        <w:pStyle w:val="Innehll1"/>
        <w:tabs>
          <w:tab w:val="left" w:pos="380"/>
        </w:tabs>
        <w:rPr>
          <w:sz w:val="24"/>
          <w:szCs w:val="24"/>
        </w:rPr>
      </w:pPr>
      <w:r w:rsidRPr="00770076">
        <w:t>8</w:t>
      </w:r>
      <w:r w:rsidRPr="00770076">
        <w:rPr>
          <w:sz w:val="24"/>
          <w:szCs w:val="24"/>
        </w:rPr>
        <w:tab/>
      </w:r>
      <w:r w:rsidRPr="00770076">
        <w:t>Hälsa som maktfaktor</w:t>
      </w:r>
      <w:r w:rsidRPr="00770076">
        <w:tab/>
      </w:r>
      <w:r w:rsidRPr="00770076">
        <w:fldChar w:fldCharType="begin" w:fldLock="1"/>
      </w:r>
      <w:r w:rsidRPr="00770076">
        <w:instrText xml:space="preserve"> PAGEREF _Toc119211572 \h </w:instrText>
      </w:r>
      <w:r w:rsidRPr="00770076">
        <w:fldChar w:fldCharType="separate"/>
      </w:r>
      <w:r w:rsidR="00326EFB" w:rsidRPr="00770076">
        <w:t>10</w:t>
      </w:r>
      <w:r w:rsidRPr="00770076">
        <w:fldChar w:fldCharType="end"/>
      </w:r>
    </w:p>
    <w:p w:rsidR="00FC6869" w:rsidRPr="00770076" w:rsidRDefault="00FC6869" w:rsidP="00FC6869">
      <w:pPr>
        <w:pStyle w:val="Innehll1"/>
        <w:tabs>
          <w:tab w:val="left" w:pos="380"/>
        </w:tabs>
        <w:rPr>
          <w:sz w:val="24"/>
          <w:szCs w:val="24"/>
        </w:rPr>
      </w:pPr>
      <w:r w:rsidRPr="00770076">
        <w:t>9</w:t>
      </w:r>
      <w:r w:rsidRPr="00770076">
        <w:rPr>
          <w:sz w:val="24"/>
          <w:szCs w:val="24"/>
        </w:rPr>
        <w:tab/>
      </w:r>
      <w:r w:rsidRPr="00770076">
        <w:t>Lika möjligheter till trygghet</w:t>
      </w:r>
      <w:r w:rsidRPr="00770076">
        <w:tab/>
      </w:r>
      <w:r w:rsidRPr="00770076">
        <w:fldChar w:fldCharType="begin" w:fldLock="1"/>
      </w:r>
      <w:r w:rsidRPr="00770076">
        <w:instrText xml:space="preserve"> PAGEREF _Toc119211573 \h </w:instrText>
      </w:r>
      <w:r w:rsidRPr="00770076">
        <w:fldChar w:fldCharType="separate"/>
      </w:r>
      <w:r w:rsidR="00326EFB" w:rsidRPr="00770076">
        <w:t>12</w:t>
      </w:r>
      <w:r w:rsidRPr="00770076">
        <w:fldChar w:fldCharType="end"/>
      </w:r>
    </w:p>
    <w:p w:rsidR="00FC6869" w:rsidRPr="00770076" w:rsidRDefault="00FC6869" w:rsidP="00FC6869">
      <w:pPr>
        <w:pStyle w:val="Innehll2"/>
        <w:tabs>
          <w:tab w:val="left" w:pos="665"/>
        </w:tabs>
        <w:ind w:hanging="94"/>
        <w:rPr>
          <w:sz w:val="24"/>
          <w:szCs w:val="24"/>
        </w:rPr>
      </w:pPr>
      <w:r w:rsidRPr="00770076">
        <w:t>9.1</w:t>
      </w:r>
      <w:r w:rsidRPr="00770076">
        <w:rPr>
          <w:sz w:val="24"/>
          <w:szCs w:val="24"/>
        </w:rPr>
        <w:tab/>
      </w:r>
      <w:r w:rsidRPr="00770076">
        <w:t>Pensioner</w:t>
      </w:r>
      <w:r w:rsidRPr="00770076">
        <w:tab/>
      </w:r>
      <w:r w:rsidRPr="00770076">
        <w:fldChar w:fldCharType="begin" w:fldLock="1"/>
      </w:r>
      <w:r w:rsidRPr="00770076">
        <w:instrText xml:space="preserve"> PAGEREF _Toc119211574 \h </w:instrText>
      </w:r>
      <w:r w:rsidRPr="00770076">
        <w:fldChar w:fldCharType="separate"/>
      </w:r>
      <w:r w:rsidR="00326EFB" w:rsidRPr="00770076">
        <w:t>12</w:t>
      </w:r>
      <w:r w:rsidRPr="00770076">
        <w:fldChar w:fldCharType="end"/>
      </w:r>
    </w:p>
    <w:p w:rsidR="00FC6869" w:rsidRPr="00770076" w:rsidRDefault="00FC6869" w:rsidP="00FC6869">
      <w:pPr>
        <w:pStyle w:val="Innehll1"/>
        <w:tabs>
          <w:tab w:val="left" w:pos="380"/>
        </w:tabs>
        <w:rPr>
          <w:sz w:val="24"/>
          <w:szCs w:val="24"/>
        </w:rPr>
      </w:pPr>
      <w:r w:rsidRPr="00770076">
        <w:t>10</w:t>
      </w:r>
      <w:r w:rsidRPr="00770076">
        <w:rPr>
          <w:sz w:val="24"/>
          <w:szCs w:val="24"/>
        </w:rPr>
        <w:tab/>
      </w:r>
      <w:r w:rsidRPr="00770076">
        <w:t>Lika möjligheter till försörjning och arbete</w:t>
      </w:r>
      <w:r w:rsidRPr="00770076">
        <w:tab/>
      </w:r>
      <w:r w:rsidRPr="00770076">
        <w:fldChar w:fldCharType="begin" w:fldLock="1"/>
      </w:r>
      <w:r w:rsidRPr="00770076">
        <w:instrText xml:space="preserve"> PAGEREF _Toc119211575 \h </w:instrText>
      </w:r>
      <w:r w:rsidRPr="00770076">
        <w:fldChar w:fldCharType="separate"/>
      </w:r>
      <w:r w:rsidR="00326EFB" w:rsidRPr="00770076">
        <w:t>12</w:t>
      </w:r>
      <w:r w:rsidRPr="00770076">
        <w:fldChar w:fldCharType="end"/>
      </w:r>
    </w:p>
    <w:p w:rsidR="00FC6869" w:rsidRPr="00770076" w:rsidRDefault="00FC6869" w:rsidP="00FC6869">
      <w:pPr>
        <w:pStyle w:val="Innehll2"/>
        <w:tabs>
          <w:tab w:val="left" w:pos="665"/>
        </w:tabs>
        <w:ind w:hanging="94"/>
      </w:pPr>
      <w:r w:rsidRPr="00770076">
        <w:t>10.1</w:t>
      </w:r>
      <w:r w:rsidRPr="00770076">
        <w:tab/>
        <w:t>Kvinnligt företagande</w:t>
      </w:r>
      <w:r w:rsidRPr="00770076">
        <w:tab/>
      </w:r>
      <w:r w:rsidRPr="00770076">
        <w:fldChar w:fldCharType="begin" w:fldLock="1"/>
      </w:r>
      <w:r w:rsidRPr="00770076">
        <w:instrText xml:space="preserve"> PAGEREF _Toc119211576 \h </w:instrText>
      </w:r>
      <w:r w:rsidRPr="00770076">
        <w:fldChar w:fldCharType="separate"/>
      </w:r>
      <w:r w:rsidR="00326EFB" w:rsidRPr="00770076">
        <w:t>13</w:t>
      </w:r>
      <w:r w:rsidRPr="00770076">
        <w:fldChar w:fldCharType="end"/>
      </w:r>
    </w:p>
    <w:p w:rsidR="00FC6869" w:rsidRPr="00770076" w:rsidRDefault="00FC6869" w:rsidP="00FC6869">
      <w:pPr>
        <w:pStyle w:val="Innehll2"/>
        <w:tabs>
          <w:tab w:val="left" w:pos="665"/>
        </w:tabs>
        <w:ind w:hanging="94"/>
      </w:pPr>
      <w:r w:rsidRPr="00770076">
        <w:t>10.2</w:t>
      </w:r>
      <w:r w:rsidRPr="00770076">
        <w:tab/>
        <w:t>Att förena familjeliv och arbetsliv</w:t>
      </w:r>
      <w:r w:rsidRPr="00770076">
        <w:tab/>
      </w:r>
      <w:r w:rsidRPr="00770076">
        <w:fldChar w:fldCharType="begin" w:fldLock="1"/>
      </w:r>
      <w:r w:rsidRPr="00770076">
        <w:instrText xml:space="preserve"> PAGEREF _Toc119211577 \h </w:instrText>
      </w:r>
      <w:r w:rsidRPr="00770076">
        <w:fldChar w:fldCharType="separate"/>
      </w:r>
      <w:r w:rsidR="00326EFB" w:rsidRPr="00770076">
        <w:t>14</w:t>
      </w:r>
      <w:r w:rsidRPr="00770076">
        <w:fldChar w:fldCharType="end"/>
      </w:r>
    </w:p>
    <w:p w:rsidR="00FC6869" w:rsidRPr="00770076" w:rsidRDefault="00FC6869" w:rsidP="00FC6869">
      <w:pPr>
        <w:pStyle w:val="Innehll2"/>
        <w:tabs>
          <w:tab w:val="left" w:pos="665"/>
        </w:tabs>
        <w:ind w:hanging="94"/>
      </w:pPr>
      <w:r w:rsidRPr="00770076">
        <w:t>10.3</w:t>
      </w:r>
      <w:r w:rsidRPr="00770076">
        <w:tab/>
        <w:t>Hushållstjänster</w:t>
      </w:r>
      <w:r w:rsidRPr="00770076">
        <w:tab/>
      </w:r>
      <w:r w:rsidRPr="00770076">
        <w:fldChar w:fldCharType="begin" w:fldLock="1"/>
      </w:r>
      <w:r w:rsidRPr="00770076">
        <w:instrText xml:space="preserve"> PAGEREF _Toc119211578 \h </w:instrText>
      </w:r>
      <w:r w:rsidRPr="00770076">
        <w:fldChar w:fldCharType="separate"/>
      </w:r>
      <w:r w:rsidR="00326EFB" w:rsidRPr="00770076">
        <w:t>16</w:t>
      </w:r>
      <w:r w:rsidRPr="00770076">
        <w:fldChar w:fldCharType="end"/>
      </w:r>
    </w:p>
    <w:p w:rsidR="00FC6869" w:rsidRPr="00770076" w:rsidRDefault="00FC6869" w:rsidP="00FC6869">
      <w:pPr>
        <w:pStyle w:val="Innehll2"/>
        <w:tabs>
          <w:tab w:val="left" w:pos="665"/>
        </w:tabs>
        <w:ind w:hanging="94"/>
      </w:pPr>
      <w:r w:rsidRPr="00770076">
        <w:t>10.4</w:t>
      </w:r>
      <w:r w:rsidRPr="00770076">
        <w:tab/>
        <w:t>Arbetstid</w:t>
      </w:r>
      <w:r w:rsidRPr="00770076">
        <w:tab/>
      </w:r>
      <w:r w:rsidRPr="00770076">
        <w:fldChar w:fldCharType="begin" w:fldLock="1"/>
      </w:r>
      <w:r w:rsidRPr="00770076">
        <w:instrText xml:space="preserve"> PAGEREF _Toc119211579 \h </w:instrText>
      </w:r>
      <w:r w:rsidRPr="00770076">
        <w:fldChar w:fldCharType="separate"/>
      </w:r>
      <w:r w:rsidR="00326EFB" w:rsidRPr="00770076">
        <w:t>17</w:t>
      </w:r>
      <w:r w:rsidRPr="00770076">
        <w:fldChar w:fldCharType="end"/>
      </w:r>
    </w:p>
    <w:p w:rsidR="00FC6869" w:rsidRPr="00770076" w:rsidRDefault="00FC6869" w:rsidP="00FC6869">
      <w:pPr>
        <w:pStyle w:val="Innehll2"/>
        <w:tabs>
          <w:tab w:val="left" w:pos="665"/>
        </w:tabs>
        <w:ind w:hanging="94"/>
      </w:pPr>
      <w:r w:rsidRPr="00770076">
        <w:t>10.5</w:t>
      </w:r>
      <w:r w:rsidRPr="00770076">
        <w:tab/>
        <w:t>Lika lön för lika arbete</w:t>
      </w:r>
      <w:r w:rsidRPr="00770076">
        <w:tab/>
      </w:r>
      <w:r w:rsidRPr="00770076">
        <w:fldChar w:fldCharType="begin" w:fldLock="1"/>
      </w:r>
      <w:r w:rsidRPr="00770076">
        <w:instrText xml:space="preserve"> PAGEREF _Toc119211580 \h </w:instrText>
      </w:r>
      <w:r w:rsidRPr="00770076">
        <w:fldChar w:fldCharType="separate"/>
      </w:r>
      <w:r w:rsidR="00326EFB" w:rsidRPr="00770076">
        <w:t>18</w:t>
      </w:r>
      <w:r w:rsidRPr="00770076">
        <w:fldChar w:fldCharType="end"/>
      </w:r>
    </w:p>
    <w:p w:rsidR="00FC6869" w:rsidRPr="00770076" w:rsidRDefault="00FC6869" w:rsidP="00FC6869">
      <w:pPr>
        <w:pStyle w:val="Innehll2"/>
        <w:tabs>
          <w:tab w:val="left" w:pos="665"/>
        </w:tabs>
        <w:ind w:hanging="94"/>
        <w:rPr>
          <w:sz w:val="24"/>
          <w:szCs w:val="24"/>
        </w:rPr>
      </w:pPr>
      <w:r w:rsidRPr="00770076">
        <w:t>10.6</w:t>
      </w:r>
      <w:r w:rsidRPr="00770076">
        <w:tab/>
        <w:t>Jämställdhetsmärkning</w:t>
      </w:r>
      <w:r w:rsidRPr="00770076">
        <w:tab/>
      </w:r>
      <w:r w:rsidRPr="00770076">
        <w:fldChar w:fldCharType="begin" w:fldLock="1"/>
      </w:r>
      <w:r w:rsidRPr="00770076">
        <w:instrText xml:space="preserve"> PAGEREF _Toc119211581 \h </w:instrText>
      </w:r>
      <w:r w:rsidRPr="00770076">
        <w:fldChar w:fldCharType="separate"/>
      </w:r>
      <w:r w:rsidR="00326EFB" w:rsidRPr="00770076">
        <w:t>19</w:t>
      </w:r>
      <w:r w:rsidRPr="00770076">
        <w:fldChar w:fldCharType="end"/>
      </w:r>
    </w:p>
    <w:p w:rsidR="00FC6869" w:rsidRPr="00770076" w:rsidRDefault="00FC6869" w:rsidP="00FC6869">
      <w:pPr>
        <w:pStyle w:val="Innehll1"/>
        <w:tabs>
          <w:tab w:val="left" w:pos="380"/>
        </w:tabs>
        <w:rPr>
          <w:sz w:val="24"/>
          <w:szCs w:val="24"/>
        </w:rPr>
      </w:pPr>
      <w:r w:rsidRPr="00770076">
        <w:t>11</w:t>
      </w:r>
      <w:r w:rsidRPr="00770076">
        <w:rPr>
          <w:sz w:val="24"/>
          <w:szCs w:val="24"/>
        </w:rPr>
        <w:tab/>
      </w:r>
      <w:r w:rsidRPr="00770076">
        <w:t>Lika möjligheter till utbildning och fritid</w:t>
      </w:r>
      <w:r w:rsidRPr="00770076">
        <w:tab/>
      </w:r>
      <w:r w:rsidRPr="00770076">
        <w:fldChar w:fldCharType="begin" w:fldLock="1"/>
      </w:r>
      <w:r w:rsidRPr="00770076">
        <w:instrText xml:space="preserve"> PAGEREF _Toc119211582 \h </w:instrText>
      </w:r>
      <w:r w:rsidRPr="00770076">
        <w:fldChar w:fldCharType="separate"/>
      </w:r>
      <w:r w:rsidR="00326EFB" w:rsidRPr="00770076">
        <w:t>19</w:t>
      </w:r>
      <w:r w:rsidRPr="00770076">
        <w:fldChar w:fldCharType="end"/>
      </w:r>
    </w:p>
    <w:p w:rsidR="00FC6869" w:rsidRPr="00770076" w:rsidRDefault="00FC6869" w:rsidP="00FC6869">
      <w:pPr>
        <w:pStyle w:val="Innehll2"/>
        <w:tabs>
          <w:tab w:val="left" w:pos="665"/>
        </w:tabs>
        <w:ind w:hanging="94"/>
      </w:pPr>
      <w:r w:rsidRPr="00770076">
        <w:t>11.1</w:t>
      </w:r>
      <w:r w:rsidRPr="00770076">
        <w:tab/>
        <w:t>Skolans betydelse för jämställdhet</w:t>
      </w:r>
      <w:r w:rsidRPr="00770076">
        <w:tab/>
      </w:r>
      <w:r w:rsidRPr="00770076">
        <w:fldChar w:fldCharType="begin" w:fldLock="1"/>
      </w:r>
      <w:r w:rsidRPr="00770076">
        <w:instrText xml:space="preserve"> PAGEREF _Toc119211583 \h </w:instrText>
      </w:r>
      <w:r w:rsidRPr="00770076">
        <w:fldChar w:fldCharType="separate"/>
      </w:r>
      <w:r w:rsidR="00326EFB" w:rsidRPr="00770076">
        <w:t>19</w:t>
      </w:r>
      <w:r w:rsidRPr="00770076">
        <w:fldChar w:fldCharType="end"/>
      </w:r>
    </w:p>
    <w:p w:rsidR="00FC6869" w:rsidRPr="00770076" w:rsidRDefault="00FC6869" w:rsidP="00FC6869">
      <w:pPr>
        <w:pStyle w:val="Innehll2"/>
        <w:tabs>
          <w:tab w:val="left" w:pos="665"/>
        </w:tabs>
        <w:ind w:hanging="94"/>
      </w:pPr>
      <w:r w:rsidRPr="00770076">
        <w:t>11.2</w:t>
      </w:r>
      <w:r w:rsidRPr="00770076">
        <w:tab/>
        <w:t>Universitet och högskolor</w:t>
      </w:r>
      <w:r w:rsidRPr="00770076">
        <w:tab/>
      </w:r>
      <w:r w:rsidRPr="00770076">
        <w:fldChar w:fldCharType="begin" w:fldLock="1"/>
      </w:r>
      <w:r w:rsidRPr="00770076">
        <w:instrText xml:space="preserve"> PAGEREF _Toc119211584 \h </w:instrText>
      </w:r>
      <w:r w:rsidRPr="00770076">
        <w:fldChar w:fldCharType="separate"/>
      </w:r>
      <w:r w:rsidR="00326EFB" w:rsidRPr="00770076">
        <w:t>20</w:t>
      </w:r>
      <w:r w:rsidRPr="00770076">
        <w:fldChar w:fldCharType="end"/>
      </w:r>
    </w:p>
    <w:p w:rsidR="00FC6869" w:rsidRPr="00770076" w:rsidRDefault="00FC6869" w:rsidP="00FC6869">
      <w:pPr>
        <w:pStyle w:val="Innehll2"/>
        <w:tabs>
          <w:tab w:val="left" w:pos="665"/>
        </w:tabs>
        <w:ind w:hanging="94"/>
      </w:pPr>
      <w:r w:rsidRPr="00770076">
        <w:t>11.3</w:t>
      </w:r>
      <w:r w:rsidRPr="00770076">
        <w:tab/>
        <w:t>Sexuella trakasserier i den akademiska världen</w:t>
      </w:r>
      <w:r w:rsidRPr="00770076">
        <w:tab/>
      </w:r>
      <w:r w:rsidRPr="00770076">
        <w:fldChar w:fldCharType="begin" w:fldLock="1"/>
      </w:r>
      <w:r w:rsidRPr="00770076">
        <w:instrText xml:space="preserve"> PAGEREF _Toc119211585 \h </w:instrText>
      </w:r>
      <w:r w:rsidRPr="00770076">
        <w:fldChar w:fldCharType="separate"/>
      </w:r>
      <w:r w:rsidR="00326EFB" w:rsidRPr="00770076">
        <w:t>21</w:t>
      </w:r>
      <w:r w:rsidRPr="00770076">
        <w:fldChar w:fldCharType="end"/>
      </w:r>
    </w:p>
    <w:p w:rsidR="00FC6869" w:rsidRPr="00770076" w:rsidRDefault="00FC6869" w:rsidP="00FC6869">
      <w:pPr>
        <w:pStyle w:val="Innehll2"/>
        <w:tabs>
          <w:tab w:val="left" w:pos="665"/>
        </w:tabs>
        <w:ind w:hanging="94"/>
      </w:pPr>
      <w:r w:rsidRPr="00770076">
        <w:t>11.4</w:t>
      </w:r>
      <w:r w:rsidRPr="00770076">
        <w:tab/>
        <w:t>Kvinnliga professorer, doktorander och forskare</w:t>
      </w:r>
      <w:r w:rsidRPr="00770076">
        <w:tab/>
      </w:r>
      <w:r w:rsidRPr="00770076">
        <w:fldChar w:fldCharType="begin" w:fldLock="1"/>
      </w:r>
      <w:r w:rsidRPr="00770076">
        <w:instrText xml:space="preserve"> PAGEREF _Toc119211586 \h </w:instrText>
      </w:r>
      <w:r w:rsidRPr="00770076">
        <w:fldChar w:fldCharType="separate"/>
      </w:r>
      <w:r w:rsidR="00326EFB" w:rsidRPr="00770076">
        <w:t>21</w:t>
      </w:r>
      <w:r w:rsidRPr="00770076">
        <w:fldChar w:fldCharType="end"/>
      </w:r>
    </w:p>
    <w:p w:rsidR="00FC6869" w:rsidRPr="00770076" w:rsidRDefault="00FC6869" w:rsidP="00FC6869">
      <w:pPr>
        <w:pStyle w:val="Innehll2"/>
        <w:tabs>
          <w:tab w:val="left" w:pos="665"/>
        </w:tabs>
        <w:ind w:hanging="94"/>
        <w:rPr>
          <w:sz w:val="24"/>
          <w:szCs w:val="24"/>
        </w:rPr>
      </w:pPr>
      <w:r w:rsidRPr="00770076">
        <w:t>11.5</w:t>
      </w:r>
      <w:r w:rsidRPr="00770076">
        <w:tab/>
        <w:t>Lika möjligheter för fritidsintressen</w:t>
      </w:r>
      <w:r w:rsidRPr="00770076">
        <w:tab/>
      </w:r>
      <w:r w:rsidRPr="00770076">
        <w:fldChar w:fldCharType="begin" w:fldLock="1"/>
      </w:r>
      <w:r w:rsidRPr="00770076">
        <w:instrText xml:space="preserve"> PAGEREF _Toc119211587 \h </w:instrText>
      </w:r>
      <w:r w:rsidRPr="00770076">
        <w:fldChar w:fldCharType="separate"/>
      </w:r>
      <w:r w:rsidR="00326EFB" w:rsidRPr="00770076">
        <w:t>23</w:t>
      </w:r>
      <w:r w:rsidRPr="00770076">
        <w:fldChar w:fldCharType="end"/>
      </w:r>
    </w:p>
    <w:p w:rsidR="00FC6869" w:rsidRPr="00770076" w:rsidRDefault="00FC6869" w:rsidP="00FC6869">
      <w:pPr>
        <w:pStyle w:val="Innehll1"/>
        <w:tabs>
          <w:tab w:val="left" w:pos="380"/>
        </w:tabs>
        <w:rPr>
          <w:sz w:val="24"/>
          <w:szCs w:val="24"/>
        </w:rPr>
      </w:pPr>
      <w:r w:rsidRPr="00770076">
        <w:t>12</w:t>
      </w:r>
      <w:r w:rsidRPr="00770076">
        <w:rPr>
          <w:sz w:val="24"/>
          <w:szCs w:val="24"/>
        </w:rPr>
        <w:tab/>
      </w:r>
      <w:r w:rsidRPr="00770076">
        <w:t>Delat ansvar för barn och hem</w:t>
      </w:r>
      <w:r w:rsidRPr="00770076">
        <w:tab/>
      </w:r>
      <w:r w:rsidRPr="00770076">
        <w:fldChar w:fldCharType="begin" w:fldLock="1"/>
      </w:r>
      <w:r w:rsidRPr="00770076">
        <w:instrText xml:space="preserve"> PAGEREF _Toc119211588 \h </w:instrText>
      </w:r>
      <w:r w:rsidRPr="00770076">
        <w:fldChar w:fldCharType="separate"/>
      </w:r>
      <w:r w:rsidR="00326EFB" w:rsidRPr="00770076">
        <w:t>23</w:t>
      </w:r>
      <w:r w:rsidRPr="00770076">
        <w:fldChar w:fldCharType="end"/>
      </w:r>
    </w:p>
    <w:p w:rsidR="00FC6869" w:rsidRPr="00770076" w:rsidRDefault="00FC6869" w:rsidP="00FC6869">
      <w:pPr>
        <w:pStyle w:val="Innehll2"/>
        <w:tabs>
          <w:tab w:val="left" w:pos="665"/>
        </w:tabs>
        <w:ind w:hanging="94"/>
      </w:pPr>
      <w:r w:rsidRPr="00770076">
        <w:t>12.1</w:t>
      </w:r>
      <w:r w:rsidRPr="00770076">
        <w:tab/>
        <w:t>Föräldraledighet</w:t>
      </w:r>
      <w:r w:rsidRPr="00770076">
        <w:tab/>
      </w:r>
      <w:r w:rsidRPr="00770076">
        <w:fldChar w:fldCharType="begin" w:fldLock="1"/>
      </w:r>
      <w:r w:rsidRPr="00770076">
        <w:instrText xml:space="preserve"> PAGEREF _Toc119211589 \h </w:instrText>
      </w:r>
      <w:r w:rsidRPr="00770076">
        <w:fldChar w:fldCharType="separate"/>
      </w:r>
      <w:r w:rsidR="00326EFB" w:rsidRPr="00770076">
        <w:t>24</w:t>
      </w:r>
      <w:r w:rsidRPr="00770076">
        <w:fldChar w:fldCharType="end"/>
      </w:r>
    </w:p>
    <w:p w:rsidR="00FC6869" w:rsidRPr="00770076" w:rsidRDefault="00FC6869" w:rsidP="00FC6869">
      <w:pPr>
        <w:pStyle w:val="Innehll2"/>
        <w:tabs>
          <w:tab w:val="left" w:pos="665"/>
        </w:tabs>
        <w:ind w:hanging="94"/>
      </w:pPr>
      <w:r w:rsidRPr="00770076">
        <w:t>12.2</w:t>
      </w:r>
      <w:r w:rsidRPr="00770076">
        <w:tab/>
        <w:t>Rätten att välja barnomsorgsform</w:t>
      </w:r>
      <w:r w:rsidRPr="00770076">
        <w:tab/>
      </w:r>
      <w:r w:rsidRPr="00770076">
        <w:fldChar w:fldCharType="begin" w:fldLock="1"/>
      </w:r>
      <w:r w:rsidRPr="00770076">
        <w:instrText xml:space="preserve"> PAGEREF _Toc119211590 \h </w:instrText>
      </w:r>
      <w:r w:rsidRPr="00770076">
        <w:fldChar w:fldCharType="separate"/>
      </w:r>
      <w:r w:rsidR="00326EFB" w:rsidRPr="00770076">
        <w:t>26</w:t>
      </w:r>
      <w:r w:rsidRPr="00770076">
        <w:fldChar w:fldCharType="end"/>
      </w:r>
    </w:p>
    <w:p w:rsidR="00FC6869" w:rsidRPr="00770076" w:rsidRDefault="00FC6869" w:rsidP="00FC6869">
      <w:pPr>
        <w:pStyle w:val="Innehll2"/>
        <w:tabs>
          <w:tab w:val="left" w:pos="665"/>
        </w:tabs>
        <w:ind w:hanging="94"/>
      </w:pPr>
      <w:r w:rsidRPr="00770076">
        <w:t>12.3</w:t>
      </w:r>
      <w:r w:rsidRPr="00770076">
        <w:tab/>
        <w:t>Hemarbete och anhörigvård</w:t>
      </w:r>
      <w:r w:rsidRPr="00770076">
        <w:tab/>
      </w:r>
      <w:r w:rsidRPr="00770076">
        <w:fldChar w:fldCharType="begin" w:fldLock="1"/>
      </w:r>
      <w:r w:rsidRPr="00770076">
        <w:instrText xml:space="preserve"> PAGEREF _Toc119211591 \h </w:instrText>
      </w:r>
      <w:r w:rsidRPr="00770076">
        <w:fldChar w:fldCharType="separate"/>
      </w:r>
      <w:r w:rsidR="00326EFB" w:rsidRPr="00770076">
        <w:t>26</w:t>
      </w:r>
      <w:r w:rsidRPr="00770076">
        <w:fldChar w:fldCharType="end"/>
      </w:r>
    </w:p>
    <w:p w:rsidR="00FC6869" w:rsidRPr="00770076" w:rsidRDefault="00FC6869" w:rsidP="00FC6869">
      <w:pPr>
        <w:pStyle w:val="Innehll2"/>
        <w:tabs>
          <w:tab w:val="left" w:pos="665"/>
        </w:tabs>
        <w:ind w:hanging="94"/>
        <w:rPr>
          <w:sz w:val="24"/>
          <w:szCs w:val="24"/>
        </w:rPr>
      </w:pPr>
      <w:r w:rsidRPr="00770076">
        <w:t>12.4</w:t>
      </w:r>
      <w:r w:rsidRPr="00770076">
        <w:tab/>
        <w:t>Att vara förälder – ett livslångt projekt</w:t>
      </w:r>
      <w:r w:rsidRPr="00770076">
        <w:tab/>
      </w:r>
      <w:r w:rsidRPr="00770076">
        <w:fldChar w:fldCharType="begin" w:fldLock="1"/>
      </w:r>
      <w:r w:rsidRPr="00770076">
        <w:instrText xml:space="preserve"> PAGEREF _Toc119211592 \h </w:instrText>
      </w:r>
      <w:r w:rsidRPr="00770076">
        <w:fldChar w:fldCharType="separate"/>
      </w:r>
      <w:r w:rsidR="00326EFB" w:rsidRPr="00770076">
        <w:t>27</w:t>
      </w:r>
      <w:r w:rsidRPr="00770076">
        <w:fldChar w:fldCharType="end"/>
      </w:r>
    </w:p>
    <w:p w:rsidR="00FC6869" w:rsidRPr="00770076" w:rsidRDefault="00FC6869" w:rsidP="00FC6869">
      <w:pPr>
        <w:pStyle w:val="Innehll1"/>
        <w:tabs>
          <w:tab w:val="left" w:pos="380"/>
        </w:tabs>
        <w:rPr>
          <w:sz w:val="24"/>
          <w:szCs w:val="24"/>
        </w:rPr>
      </w:pPr>
      <w:r w:rsidRPr="00770076">
        <w:t>13</w:t>
      </w:r>
      <w:r w:rsidRPr="00770076">
        <w:rPr>
          <w:sz w:val="24"/>
          <w:szCs w:val="24"/>
        </w:rPr>
        <w:tab/>
      </w:r>
      <w:r w:rsidRPr="00770076">
        <w:t>Frihet från könsrelaterat våld</w:t>
      </w:r>
      <w:r w:rsidRPr="00770076">
        <w:tab/>
      </w:r>
      <w:r w:rsidRPr="00770076">
        <w:fldChar w:fldCharType="begin" w:fldLock="1"/>
      </w:r>
      <w:r w:rsidRPr="00770076">
        <w:instrText xml:space="preserve"> PAGEREF _Toc119211593 \h </w:instrText>
      </w:r>
      <w:r w:rsidRPr="00770076">
        <w:fldChar w:fldCharType="separate"/>
      </w:r>
      <w:r w:rsidR="00326EFB" w:rsidRPr="00770076">
        <w:t>28</w:t>
      </w:r>
      <w:r w:rsidRPr="00770076">
        <w:fldChar w:fldCharType="end"/>
      </w:r>
    </w:p>
    <w:p w:rsidR="00FC6869" w:rsidRPr="00770076" w:rsidRDefault="00FC6869" w:rsidP="00FC6869">
      <w:pPr>
        <w:pStyle w:val="Innehll2"/>
        <w:tabs>
          <w:tab w:val="left" w:pos="665"/>
        </w:tabs>
        <w:ind w:hanging="94"/>
      </w:pPr>
      <w:r w:rsidRPr="00770076">
        <w:t>13.1</w:t>
      </w:r>
      <w:r w:rsidRPr="00770076">
        <w:tab/>
        <w:t>Sexuella trakasserier</w:t>
      </w:r>
      <w:r w:rsidRPr="00770076">
        <w:tab/>
      </w:r>
      <w:r w:rsidRPr="00770076">
        <w:fldChar w:fldCharType="begin" w:fldLock="1"/>
      </w:r>
      <w:r w:rsidRPr="00770076">
        <w:instrText xml:space="preserve"> PAGEREF _Toc119211594 \h </w:instrText>
      </w:r>
      <w:r w:rsidRPr="00770076">
        <w:fldChar w:fldCharType="separate"/>
      </w:r>
      <w:r w:rsidR="00326EFB" w:rsidRPr="00770076">
        <w:t>28</w:t>
      </w:r>
      <w:r w:rsidRPr="00770076">
        <w:fldChar w:fldCharType="end"/>
      </w:r>
    </w:p>
    <w:p w:rsidR="00FC6869" w:rsidRPr="00770076" w:rsidRDefault="00FC6869" w:rsidP="00FC6869">
      <w:pPr>
        <w:pStyle w:val="Innehll2"/>
        <w:tabs>
          <w:tab w:val="left" w:pos="665"/>
        </w:tabs>
        <w:ind w:hanging="94"/>
      </w:pPr>
      <w:r w:rsidRPr="00770076">
        <w:t>13.2</w:t>
      </w:r>
      <w:r w:rsidRPr="00770076">
        <w:tab/>
        <w:t>Våld mot kvinnor</w:t>
      </w:r>
      <w:r w:rsidRPr="00770076">
        <w:tab/>
      </w:r>
      <w:r w:rsidRPr="00770076">
        <w:fldChar w:fldCharType="begin" w:fldLock="1"/>
      </w:r>
      <w:r w:rsidRPr="00770076">
        <w:instrText xml:space="preserve"> PAGEREF _Toc119211595 \h </w:instrText>
      </w:r>
      <w:r w:rsidRPr="00770076">
        <w:fldChar w:fldCharType="separate"/>
      </w:r>
      <w:r w:rsidR="00326EFB" w:rsidRPr="00770076">
        <w:t>29</w:t>
      </w:r>
      <w:r w:rsidRPr="00770076">
        <w:fldChar w:fldCharType="end"/>
      </w:r>
    </w:p>
    <w:p w:rsidR="00FC6869" w:rsidRPr="00770076" w:rsidRDefault="00FC6869" w:rsidP="00FC6869">
      <w:pPr>
        <w:pStyle w:val="Innehll2"/>
        <w:tabs>
          <w:tab w:val="left" w:pos="665"/>
        </w:tabs>
        <w:ind w:hanging="94"/>
      </w:pPr>
      <w:r w:rsidRPr="00770076">
        <w:t>13.3</w:t>
      </w:r>
      <w:r w:rsidRPr="00770076">
        <w:tab/>
        <w:t>Anknytningsinvandring</w:t>
      </w:r>
      <w:r w:rsidRPr="00770076">
        <w:tab/>
      </w:r>
      <w:r w:rsidRPr="00770076">
        <w:fldChar w:fldCharType="begin" w:fldLock="1"/>
      </w:r>
      <w:r w:rsidRPr="00770076">
        <w:instrText xml:space="preserve"> PAGEREF _Toc119211596 \h </w:instrText>
      </w:r>
      <w:r w:rsidRPr="00770076">
        <w:fldChar w:fldCharType="separate"/>
      </w:r>
      <w:r w:rsidR="00326EFB" w:rsidRPr="00770076">
        <w:t>30</w:t>
      </w:r>
      <w:r w:rsidRPr="00770076">
        <w:fldChar w:fldCharType="end"/>
      </w:r>
    </w:p>
    <w:p w:rsidR="00FC6869" w:rsidRPr="00770076" w:rsidRDefault="00FC6869" w:rsidP="00FC6869">
      <w:pPr>
        <w:pStyle w:val="Innehll2"/>
        <w:tabs>
          <w:tab w:val="left" w:pos="665"/>
        </w:tabs>
        <w:ind w:hanging="94"/>
      </w:pPr>
      <w:r w:rsidRPr="00770076">
        <w:t>13.4</w:t>
      </w:r>
      <w:r w:rsidRPr="00770076">
        <w:tab/>
        <w:t>Stöd till brottsoffer</w:t>
      </w:r>
      <w:r w:rsidRPr="00770076">
        <w:tab/>
      </w:r>
      <w:r w:rsidRPr="00770076">
        <w:fldChar w:fldCharType="begin" w:fldLock="1"/>
      </w:r>
      <w:r w:rsidRPr="00770076">
        <w:instrText xml:space="preserve"> PAGEREF _Toc119211597 \h </w:instrText>
      </w:r>
      <w:r w:rsidRPr="00770076">
        <w:fldChar w:fldCharType="separate"/>
      </w:r>
      <w:r w:rsidR="00326EFB" w:rsidRPr="00770076">
        <w:t>31</w:t>
      </w:r>
      <w:r w:rsidRPr="00770076">
        <w:fldChar w:fldCharType="end"/>
      </w:r>
    </w:p>
    <w:p w:rsidR="00FC6869" w:rsidRPr="00770076" w:rsidRDefault="00FC6869" w:rsidP="00FC6869">
      <w:pPr>
        <w:pStyle w:val="Innehll2"/>
        <w:tabs>
          <w:tab w:val="left" w:pos="665"/>
        </w:tabs>
        <w:ind w:hanging="94"/>
      </w:pPr>
      <w:r w:rsidRPr="00770076">
        <w:t>13.5</w:t>
      </w:r>
      <w:r w:rsidRPr="00770076">
        <w:tab/>
        <w:t>Stöd till lokala kvinnojourer</w:t>
      </w:r>
      <w:r w:rsidRPr="00770076">
        <w:tab/>
      </w:r>
      <w:r w:rsidRPr="00770076">
        <w:fldChar w:fldCharType="begin" w:fldLock="1"/>
      </w:r>
      <w:r w:rsidRPr="00770076">
        <w:instrText xml:space="preserve"> PAGEREF _Toc119211598 \h </w:instrText>
      </w:r>
      <w:r w:rsidRPr="00770076">
        <w:fldChar w:fldCharType="separate"/>
      </w:r>
      <w:r w:rsidR="00326EFB" w:rsidRPr="00770076">
        <w:t>33</w:t>
      </w:r>
      <w:r w:rsidRPr="00770076">
        <w:fldChar w:fldCharType="end"/>
      </w:r>
    </w:p>
    <w:p w:rsidR="00FC6869" w:rsidRPr="00770076" w:rsidRDefault="00FC6869" w:rsidP="00FC6869">
      <w:pPr>
        <w:pStyle w:val="Innehll2"/>
        <w:tabs>
          <w:tab w:val="left" w:pos="665"/>
        </w:tabs>
        <w:ind w:hanging="94"/>
      </w:pPr>
      <w:r w:rsidRPr="00770076">
        <w:t>13.6</w:t>
      </w:r>
      <w:r w:rsidRPr="00770076">
        <w:tab/>
        <w:t>Hedersrelaterat våld och kvinnlig könsstympning</w:t>
      </w:r>
      <w:r w:rsidRPr="00770076">
        <w:tab/>
      </w:r>
      <w:r w:rsidRPr="00770076">
        <w:fldChar w:fldCharType="begin" w:fldLock="1"/>
      </w:r>
      <w:r w:rsidRPr="00770076">
        <w:instrText xml:space="preserve"> PAGEREF _Toc119211599 \h </w:instrText>
      </w:r>
      <w:r w:rsidRPr="00770076">
        <w:fldChar w:fldCharType="separate"/>
      </w:r>
      <w:r w:rsidR="00326EFB" w:rsidRPr="00770076">
        <w:t>33</w:t>
      </w:r>
      <w:r w:rsidRPr="00770076">
        <w:fldChar w:fldCharType="end"/>
      </w:r>
    </w:p>
    <w:p w:rsidR="00FC6869" w:rsidRPr="00770076" w:rsidRDefault="00FC6869" w:rsidP="00FC6869">
      <w:pPr>
        <w:pStyle w:val="Innehll2"/>
        <w:tabs>
          <w:tab w:val="left" w:pos="665"/>
        </w:tabs>
        <w:ind w:hanging="94"/>
      </w:pPr>
      <w:r w:rsidRPr="00770076">
        <w:t>13.7</w:t>
      </w:r>
      <w:r w:rsidRPr="00770076">
        <w:tab/>
        <w:t>Handel med människor</w:t>
      </w:r>
      <w:r w:rsidRPr="00770076">
        <w:tab/>
      </w:r>
      <w:r w:rsidRPr="00770076">
        <w:fldChar w:fldCharType="begin" w:fldLock="1"/>
      </w:r>
      <w:r w:rsidRPr="00770076">
        <w:instrText xml:space="preserve"> PAGEREF _Toc119211600 \h </w:instrText>
      </w:r>
      <w:r w:rsidRPr="00770076">
        <w:fldChar w:fldCharType="separate"/>
      </w:r>
      <w:r w:rsidR="00326EFB" w:rsidRPr="00770076">
        <w:t>34</w:t>
      </w:r>
      <w:r w:rsidRPr="00770076">
        <w:fldChar w:fldCharType="end"/>
      </w:r>
    </w:p>
    <w:p w:rsidR="00FC6869" w:rsidRPr="00770076" w:rsidRDefault="00FC6869" w:rsidP="00FC6869">
      <w:pPr>
        <w:pStyle w:val="Innehll2"/>
        <w:tabs>
          <w:tab w:val="left" w:pos="665"/>
        </w:tabs>
        <w:ind w:hanging="94"/>
        <w:rPr>
          <w:sz w:val="24"/>
          <w:szCs w:val="24"/>
        </w:rPr>
      </w:pPr>
      <w:r w:rsidRPr="00770076">
        <w:t>13.8</w:t>
      </w:r>
      <w:r w:rsidRPr="00770076">
        <w:tab/>
        <w:t>Sexualiseringen av det offentliga rummet</w:t>
      </w:r>
      <w:r w:rsidRPr="00770076">
        <w:tab/>
      </w:r>
      <w:r w:rsidRPr="00770076">
        <w:fldChar w:fldCharType="begin" w:fldLock="1"/>
      </w:r>
      <w:r w:rsidRPr="00770076">
        <w:instrText xml:space="preserve"> PAGEREF _Toc119211601 \h </w:instrText>
      </w:r>
      <w:r w:rsidRPr="00770076">
        <w:fldChar w:fldCharType="separate"/>
      </w:r>
      <w:r w:rsidR="00326EFB" w:rsidRPr="00770076">
        <w:t>35</w:t>
      </w:r>
      <w:r w:rsidRPr="00770076">
        <w:fldChar w:fldCharType="end"/>
      </w:r>
    </w:p>
    <w:p w:rsidR="00A36793" w:rsidRPr="00770076" w:rsidRDefault="00A36793" w:rsidP="00C41B8C">
      <w:pPr>
        <w:pStyle w:val="Hemstlrubrik"/>
        <w:pageBreakBefore/>
        <w:spacing w:before="0"/>
      </w:pPr>
      <w:r w:rsidRPr="00770076">
        <w:fldChar w:fldCharType="end"/>
      </w:r>
      <w:bookmarkStart w:id="2" w:name="_Toc119211567"/>
      <w:r w:rsidRPr="00770076">
        <w:t>Förslag till riksdagsbeslut</w:t>
      </w:r>
      <w:bookmarkEnd w:id="2"/>
    </w:p>
    <w:p w:rsidR="00A36793" w:rsidRPr="00770076" w:rsidRDefault="00A36793" w:rsidP="00A36793">
      <w:pPr>
        <w:pStyle w:val="Hemstlatt"/>
      </w:pPr>
      <w:r w:rsidRPr="00770076">
        <w:t xml:space="preserve">Riksdagen </w:t>
      </w:r>
      <w:r w:rsidR="00044014" w:rsidRPr="00770076">
        <w:t>tillkännager för</w:t>
      </w:r>
      <w:r w:rsidRPr="00770076">
        <w:t xml:space="preserve"> regeringen </w:t>
      </w:r>
      <w:r w:rsidR="00D825DB" w:rsidRPr="00770076">
        <w:t>som sin</w:t>
      </w:r>
      <w:r w:rsidR="00044014" w:rsidRPr="00770076">
        <w:t xml:space="preserve"> mening vad i motionen anförs om en redovisning av</w:t>
      </w:r>
      <w:r w:rsidRPr="00770076">
        <w:t xml:space="preserve"> hur man skall öka kvinnorepresentationen bland myndighetsch</w:t>
      </w:r>
      <w:r w:rsidRPr="00770076">
        <w:t>e</w:t>
      </w:r>
      <w:r w:rsidR="00044014" w:rsidRPr="00770076">
        <w:t>fer och ambassadörer</w:t>
      </w:r>
      <w:r w:rsidRPr="00770076">
        <w:t>.</w:t>
      </w:r>
      <w:r w:rsidR="00044014" w:rsidRPr="00770076">
        <w:rPr>
          <w:vertAlign w:val="superscript"/>
        </w:rPr>
        <w:t>1</w:t>
      </w:r>
    </w:p>
    <w:p w:rsidR="00A36793" w:rsidRPr="00770076" w:rsidRDefault="00A36793" w:rsidP="00A36793">
      <w:pPr>
        <w:pStyle w:val="Hemstlatt"/>
      </w:pPr>
      <w:r w:rsidRPr="00770076">
        <w:t>Riksdagen tillkännager för regeringen som sin mening vad i motionen anförs om behovet av ett kartläggande av de fakt</w:t>
      </w:r>
      <w:r w:rsidRPr="00770076">
        <w:t>o</w:t>
      </w:r>
      <w:r w:rsidRPr="00770076">
        <w:t>rer som kan hämma kvinnor att ta ett ledningsansvar med anledning av FN:s rapport om jä</w:t>
      </w:r>
      <w:r w:rsidRPr="00770076">
        <w:t>m</w:t>
      </w:r>
      <w:r w:rsidRPr="00770076">
        <w:t>ställdhetsläget i Sverige.</w:t>
      </w:r>
    </w:p>
    <w:p w:rsidR="00A36793" w:rsidRPr="00770076" w:rsidRDefault="00A36793" w:rsidP="00A36793">
      <w:pPr>
        <w:pStyle w:val="Hemstlatt"/>
      </w:pPr>
      <w:r w:rsidRPr="00770076">
        <w:t xml:space="preserve">Riksdagen tillkännager för regeringen som sin mening vad i motionen anförs om jämn könsfördelning i myndighetsstyrelser </w:t>
      </w:r>
      <w:r w:rsidR="00044014" w:rsidRPr="00770076">
        <w:t>och</w:t>
      </w:r>
      <w:r w:rsidRPr="00770076">
        <w:t xml:space="preserve"> bolag med sta</w:t>
      </w:r>
      <w:r w:rsidRPr="00770076">
        <w:t>t</w:t>
      </w:r>
      <w:r w:rsidRPr="00770076">
        <w:t>ligt ägande samt behovet av en årlig redovisning till riksdagen om hur arbetet fortskrider för att nå målet om jämn könsfördelning.</w:t>
      </w:r>
      <w:r w:rsidR="00044014" w:rsidRPr="00770076">
        <w:rPr>
          <w:vertAlign w:val="superscript"/>
        </w:rPr>
        <w:t>1</w:t>
      </w:r>
    </w:p>
    <w:p w:rsidR="00A36793" w:rsidRPr="00770076" w:rsidRDefault="00A36793" w:rsidP="00A36793">
      <w:pPr>
        <w:pStyle w:val="Hemstlatt"/>
      </w:pPr>
      <w:r w:rsidRPr="00770076">
        <w:t xml:space="preserve">Riksdagen tillkännager för regeringen som sin mening vad i motionen </w:t>
      </w:r>
      <w:r w:rsidR="003D0DE0" w:rsidRPr="00770076">
        <w:t>anförs om att redovisningen av läkemedelsforskningen förbättras, både av hur könsfördelningen i de kliniska studierna ser ut och eventuella skillnader som upptäckts mellan könen.</w:t>
      </w:r>
      <w:r w:rsidR="00044014" w:rsidRPr="00770076">
        <w:rPr>
          <w:vertAlign w:val="superscript"/>
        </w:rPr>
        <w:t>2</w:t>
      </w:r>
    </w:p>
    <w:p w:rsidR="00BB635C" w:rsidRPr="00770076" w:rsidRDefault="00BB635C" w:rsidP="00BB635C">
      <w:pPr>
        <w:pStyle w:val="Hemstlatt"/>
      </w:pPr>
      <w:r w:rsidRPr="00770076">
        <w:t>Riksdagen tillkännager för regeringen som sin mening vad i motionen anförs om att tillsätta en parlamentarisk utredning för att utreda jä</w:t>
      </w:r>
      <w:r w:rsidRPr="00770076">
        <w:t>m</w:t>
      </w:r>
      <w:r w:rsidRPr="00770076">
        <w:t>ställdhet</w:t>
      </w:r>
      <w:r w:rsidRPr="00770076">
        <w:t>s</w:t>
      </w:r>
      <w:r w:rsidRPr="00770076">
        <w:t>aspekter</w:t>
      </w:r>
      <w:r w:rsidR="003A687B" w:rsidRPr="00770076">
        <w:t>na av</w:t>
      </w:r>
      <w:r w:rsidRPr="00770076">
        <w:t xml:space="preserve"> den hälso- och sjukvård som ges.</w:t>
      </w:r>
      <w:r w:rsidR="00044014" w:rsidRPr="00770076">
        <w:rPr>
          <w:vertAlign w:val="superscript"/>
        </w:rPr>
        <w:t>2</w:t>
      </w:r>
      <w:r w:rsidRPr="00770076">
        <w:t xml:space="preserve"> </w:t>
      </w:r>
    </w:p>
    <w:p w:rsidR="00A36793" w:rsidRPr="00770076" w:rsidRDefault="00A36793" w:rsidP="00A36793">
      <w:pPr>
        <w:pStyle w:val="Hemstlatt"/>
      </w:pPr>
      <w:r w:rsidRPr="00770076">
        <w:t>Riksdagen begär att regeringen lägger fram förslag till ändring i premi</w:t>
      </w:r>
      <w:r w:rsidRPr="00770076">
        <w:t>e</w:t>
      </w:r>
      <w:r w:rsidRPr="00770076">
        <w:t xml:space="preserve">pensionssystemet så att pensionspoängen automatiskt delas mellan </w:t>
      </w:r>
      <w:r w:rsidR="004E2906" w:rsidRPr="00770076">
        <w:t>sm</w:t>
      </w:r>
      <w:r w:rsidR="004E2906" w:rsidRPr="00770076">
        <w:t>å</w:t>
      </w:r>
      <w:r w:rsidR="00D825DB" w:rsidRPr="00770076">
        <w:t>barns</w:t>
      </w:r>
      <w:r w:rsidRPr="00770076">
        <w:t>föräl</w:t>
      </w:r>
      <w:r w:rsidRPr="00770076">
        <w:t>d</w:t>
      </w:r>
      <w:r w:rsidRPr="00770076">
        <w:t>rarna, i enlighet med vad som anförs i motionen.</w:t>
      </w:r>
      <w:r w:rsidR="00044014" w:rsidRPr="00770076">
        <w:rPr>
          <w:vertAlign w:val="superscript"/>
        </w:rPr>
        <w:t>3</w:t>
      </w:r>
    </w:p>
    <w:p w:rsidR="00A36793" w:rsidRPr="00770076" w:rsidRDefault="00A36793" w:rsidP="00A36793">
      <w:pPr>
        <w:pStyle w:val="Hemstlatt"/>
      </w:pPr>
      <w:r w:rsidRPr="00770076">
        <w:t>Riksdagen tillkännager för regeringen som sin mening vad i motionen anförs om bistånd med genderperspektiv.</w:t>
      </w:r>
      <w:r w:rsidR="00044014" w:rsidRPr="00770076">
        <w:rPr>
          <w:vertAlign w:val="superscript"/>
        </w:rPr>
        <w:t>4</w:t>
      </w:r>
    </w:p>
    <w:p w:rsidR="00A36793" w:rsidRPr="00770076" w:rsidRDefault="00A36793" w:rsidP="00A36793">
      <w:pPr>
        <w:pStyle w:val="Hemstlatt"/>
      </w:pPr>
      <w:r w:rsidRPr="00770076">
        <w:t>Riksdagen tillkännager för regeringen som sin mening vad i motionen anförs om en ökad konkurrensutsättning inom offentlig sektor, särskilt inom vård- och omsorg</w:t>
      </w:r>
      <w:r w:rsidRPr="00770076">
        <w:t>s</w:t>
      </w:r>
      <w:r w:rsidRPr="00770076">
        <w:t>sektorn</w:t>
      </w:r>
      <w:r w:rsidR="00044014" w:rsidRPr="00770076">
        <w:t>,</w:t>
      </w:r>
      <w:r w:rsidRPr="00770076">
        <w:t xml:space="preserve"> för att främja kvinnors arbetsmarknad.</w:t>
      </w:r>
    </w:p>
    <w:p w:rsidR="00A36793" w:rsidRPr="00770076" w:rsidRDefault="00A36793" w:rsidP="00A36793">
      <w:pPr>
        <w:pStyle w:val="Hemstlatt"/>
      </w:pPr>
      <w:r w:rsidRPr="00770076">
        <w:t xml:space="preserve">Riksdagen </w:t>
      </w:r>
      <w:r w:rsidR="00044014" w:rsidRPr="00770076">
        <w:t>tillkännager för regeringen som sin mening vad i motionen anförs om en utvärdering av</w:t>
      </w:r>
      <w:r w:rsidRPr="00770076">
        <w:t xml:space="preserve"> jämställdhetslagens betydelse och funktion.</w:t>
      </w:r>
    </w:p>
    <w:p w:rsidR="00A36793" w:rsidRPr="00770076" w:rsidRDefault="00A36793" w:rsidP="00A36793">
      <w:pPr>
        <w:pStyle w:val="Hemstlatt"/>
      </w:pPr>
      <w:r w:rsidRPr="00770076">
        <w:t>Riksdagen tillkännager för regeringen som sin mening vad i motionen anförs om att initiera en nationell kampanj för ett barnvänligt arbetsliv.</w:t>
      </w:r>
    </w:p>
    <w:p w:rsidR="00A36793" w:rsidRPr="00770076" w:rsidRDefault="00A36793" w:rsidP="00A36793">
      <w:pPr>
        <w:pStyle w:val="Hemstlatt"/>
      </w:pPr>
      <w:r w:rsidRPr="00770076">
        <w:t>Riksdagen begär att regeringen lägge</w:t>
      </w:r>
      <w:r w:rsidR="00044014" w:rsidRPr="00770076">
        <w:t xml:space="preserve">r fram förslag till ändring </w:t>
      </w:r>
      <w:r w:rsidR="00D825DB" w:rsidRPr="00770076">
        <w:t>i</w:t>
      </w:r>
      <w:r w:rsidR="00044014" w:rsidRPr="00770076">
        <w:t xml:space="preserve"> </w:t>
      </w:r>
      <w:r w:rsidR="00D825DB" w:rsidRPr="00770076">
        <w:t xml:space="preserve">5 § </w:t>
      </w:r>
      <w:r w:rsidR="00044014" w:rsidRPr="00770076">
        <w:t>j</w:t>
      </w:r>
      <w:r w:rsidRPr="00770076">
        <w:t>ä</w:t>
      </w:r>
      <w:r w:rsidRPr="00770076">
        <w:t>m</w:t>
      </w:r>
      <w:r w:rsidRPr="00770076">
        <w:t>ställd</w:t>
      </w:r>
      <w:r w:rsidR="00044014" w:rsidRPr="00770076">
        <w:t>hetslagen</w:t>
      </w:r>
      <w:r w:rsidRPr="00770076">
        <w:t xml:space="preserve"> i enlighet med vad som anförs i motionen.</w:t>
      </w:r>
    </w:p>
    <w:p w:rsidR="00A36793" w:rsidRPr="00770076" w:rsidRDefault="00A36793" w:rsidP="00A36793">
      <w:pPr>
        <w:pStyle w:val="Hemstlatt"/>
      </w:pPr>
      <w:r w:rsidRPr="00770076">
        <w:t xml:space="preserve">Riksdagen tillkännager för regeringen som sin mening vad i motionen anförs om att semesterersättning </w:t>
      </w:r>
      <w:r w:rsidR="00044014" w:rsidRPr="00770076">
        <w:t>till föräldraledig betalas via F</w:t>
      </w:r>
      <w:r w:rsidRPr="00770076">
        <w:t>örsä</w:t>
      </w:r>
      <w:r w:rsidRPr="00770076">
        <w:t>k</w:t>
      </w:r>
      <w:r w:rsidRPr="00770076">
        <w:t>ringska</w:t>
      </w:r>
      <w:r w:rsidRPr="00770076">
        <w:t>s</w:t>
      </w:r>
      <w:r w:rsidRPr="00770076">
        <w:t>sa</w:t>
      </w:r>
      <w:r w:rsidR="004E2906" w:rsidRPr="00770076">
        <w:t>n</w:t>
      </w:r>
      <w:r w:rsidRPr="00770076">
        <w:t>.</w:t>
      </w:r>
    </w:p>
    <w:p w:rsidR="00A36793" w:rsidRPr="00770076" w:rsidRDefault="00A36793" w:rsidP="00A36793">
      <w:pPr>
        <w:pStyle w:val="Hemstlatt"/>
      </w:pPr>
      <w:r w:rsidRPr="00770076">
        <w:t>Riksdagen begär att regeringen lägger fram förslag till ändring av svensk lagst</w:t>
      </w:r>
      <w:r w:rsidR="00044014" w:rsidRPr="00770076">
        <w:t>iftning i enlighet med det som m</w:t>
      </w:r>
      <w:r w:rsidRPr="00770076">
        <w:t>inisterrådet kommit fram till avs</w:t>
      </w:r>
      <w:r w:rsidRPr="00770076">
        <w:t>e</w:t>
      </w:r>
      <w:r w:rsidRPr="00770076">
        <w:t>ende föräldraledighet och rätten att återta sin tjänst utan försämrade vil</w:t>
      </w:r>
      <w:r w:rsidRPr="00770076">
        <w:t>l</w:t>
      </w:r>
      <w:r w:rsidRPr="00770076">
        <w:t>kor.</w:t>
      </w:r>
    </w:p>
    <w:p w:rsidR="00A36793" w:rsidRPr="00770076" w:rsidRDefault="00A36793" w:rsidP="00A36793">
      <w:pPr>
        <w:pStyle w:val="Hemstlatt"/>
      </w:pPr>
      <w:r w:rsidRPr="00770076">
        <w:t xml:space="preserve">Riksdagen tillkännager för regeringen som sin mening vad i motionen anförs om sänkt skatt på hushållstjänster för att öka kvinnors </w:t>
      </w:r>
      <w:r w:rsidR="004E2D2C" w:rsidRPr="00770076">
        <w:t xml:space="preserve">och mäns </w:t>
      </w:r>
      <w:r w:rsidRPr="00770076">
        <w:t>mö</w:t>
      </w:r>
      <w:r w:rsidRPr="00770076">
        <w:t>j</w:t>
      </w:r>
      <w:r w:rsidRPr="00770076">
        <w:t xml:space="preserve">lighet </w:t>
      </w:r>
      <w:r w:rsidR="004A007D" w:rsidRPr="00770076">
        <w:t>att kombinera karriär, familjeliv och tid för barnen.</w:t>
      </w:r>
      <w:r w:rsidR="00044014" w:rsidRPr="00770076">
        <w:rPr>
          <w:vertAlign w:val="superscript"/>
        </w:rPr>
        <w:t>5</w:t>
      </w:r>
      <w:r w:rsidR="004A007D" w:rsidRPr="00770076">
        <w:t xml:space="preserve"> </w:t>
      </w:r>
      <w:r w:rsidRPr="00770076">
        <w:t xml:space="preserve"> </w:t>
      </w:r>
    </w:p>
    <w:p w:rsidR="004A007D" w:rsidRPr="00770076" w:rsidRDefault="004A007D" w:rsidP="004A007D">
      <w:pPr>
        <w:pStyle w:val="Hemstlatt"/>
      </w:pPr>
      <w:r w:rsidRPr="00770076">
        <w:t xml:space="preserve">Riksdagen tillkännager för regeringen som sin mening </w:t>
      </w:r>
      <w:r w:rsidR="00855C87" w:rsidRPr="00770076">
        <w:t xml:space="preserve">vad i motionen anförs om </w:t>
      </w:r>
      <w:r w:rsidRPr="00770076">
        <w:t>att öppna upp för en mångfald av arbetsgivare inom den o</w:t>
      </w:r>
      <w:r w:rsidRPr="00770076">
        <w:t>f</w:t>
      </w:r>
      <w:r w:rsidRPr="00770076">
        <w:t>fentliga sektorn bl.a. genom att ge personalen möjlighet att själva ta över en verksa</w:t>
      </w:r>
      <w:r w:rsidRPr="00770076">
        <w:t>m</w:t>
      </w:r>
      <w:r w:rsidRPr="00770076">
        <w:t>het och bli sina egna arbetsgivare.</w:t>
      </w:r>
    </w:p>
    <w:p w:rsidR="00A36793" w:rsidRPr="00770076" w:rsidRDefault="00A36793" w:rsidP="00A36793">
      <w:pPr>
        <w:pStyle w:val="Hemstlatt"/>
      </w:pPr>
      <w:r w:rsidRPr="00770076">
        <w:t>Riksdagen tillkännager för regeringen som sin mening vad i motionen anförs om flexibel arbetstid och arbetstagarens möjlighet att påverka a</w:t>
      </w:r>
      <w:r w:rsidRPr="00770076">
        <w:t>r</w:t>
      </w:r>
      <w:r w:rsidRPr="00770076">
        <w:t>betst</w:t>
      </w:r>
      <w:r w:rsidRPr="00770076">
        <w:t>i</w:t>
      </w:r>
      <w:r w:rsidRPr="00770076">
        <w:t>dens förläggning.</w:t>
      </w:r>
    </w:p>
    <w:p w:rsidR="00A36793" w:rsidRPr="00770076" w:rsidRDefault="00A36793" w:rsidP="00A36793">
      <w:pPr>
        <w:pStyle w:val="Hemstlatt"/>
      </w:pPr>
      <w:r w:rsidRPr="00770076">
        <w:t xml:space="preserve">Riksdagen </w:t>
      </w:r>
      <w:r w:rsidR="00044014" w:rsidRPr="00770076">
        <w:t>tillkännager för regeringen</w:t>
      </w:r>
      <w:r w:rsidRPr="00770076">
        <w:t xml:space="preserve"> </w:t>
      </w:r>
      <w:r w:rsidR="005F4003" w:rsidRPr="00770076">
        <w:t>som sin mening vad i motionen anförs att tillsätta en utredning med uppgift att se</w:t>
      </w:r>
      <w:r w:rsidRPr="00770076">
        <w:t xml:space="preserve"> hur en jämnare förde</w:t>
      </w:r>
      <w:r w:rsidRPr="00770076">
        <w:t>l</w:t>
      </w:r>
      <w:r w:rsidRPr="00770076">
        <w:t>ning av bidragen till kvinno- respektive mansdominerade idrottsgrenar skulle ku</w:t>
      </w:r>
      <w:r w:rsidRPr="00770076">
        <w:t>n</w:t>
      </w:r>
      <w:r w:rsidRPr="00770076">
        <w:t>na uppnås.</w:t>
      </w:r>
      <w:r w:rsidR="00D825DB" w:rsidRPr="00770076">
        <w:rPr>
          <w:szCs w:val="19"/>
          <w:vertAlign w:val="superscript"/>
        </w:rPr>
        <w:t>6</w:t>
      </w:r>
    </w:p>
    <w:p w:rsidR="00A36793" w:rsidRPr="00770076" w:rsidRDefault="00A36793" w:rsidP="00A36793">
      <w:pPr>
        <w:pStyle w:val="Hemstlatt"/>
      </w:pPr>
      <w:r w:rsidRPr="00770076">
        <w:t>Riksdagen tillkännager för regeringen som sin mening vad i motionen anförs om behovet av en kartläggning av regionala skillnader av uttag av pappaledighet med i</w:t>
      </w:r>
      <w:r w:rsidRPr="00770076">
        <w:t>n</w:t>
      </w:r>
      <w:r w:rsidRPr="00770076">
        <w:t>riktning på att undanröja hinder för ett ökat uttag.</w:t>
      </w:r>
    </w:p>
    <w:p w:rsidR="00A36793" w:rsidRPr="00770076" w:rsidRDefault="00A36793" w:rsidP="00A36793">
      <w:pPr>
        <w:pStyle w:val="Hemstlatt"/>
      </w:pPr>
      <w:r w:rsidRPr="00770076">
        <w:t>Riksdagen tillkännager för regeringen som sin mening vad i motionen anförs om vikten av att uppvärdera hemarbete och anhörigvård.</w:t>
      </w:r>
    </w:p>
    <w:p w:rsidR="00A36793" w:rsidRPr="00770076" w:rsidRDefault="00A36793" w:rsidP="00A36793">
      <w:pPr>
        <w:pStyle w:val="Hemstlatt"/>
      </w:pPr>
      <w:r w:rsidRPr="00770076">
        <w:t>Riksdagen tillkännager för regeringen som sin mening vad i motionen anförs om att fosterföräldraskap bör betraktas som förvärvsarbete.</w:t>
      </w:r>
    </w:p>
    <w:p w:rsidR="00A36793" w:rsidRPr="00770076" w:rsidRDefault="00A36793" w:rsidP="00A36793">
      <w:pPr>
        <w:pStyle w:val="Hemstlatt"/>
      </w:pPr>
      <w:r w:rsidRPr="00770076">
        <w:t>Riksdagen tillkännager för regeringen som sin mening vad i motionen anförs om familjerådgivning och föräldrautbil</w:t>
      </w:r>
      <w:r w:rsidRPr="00770076">
        <w:t>d</w:t>
      </w:r>
      <w:r w:rsidRPr="00770076">
        <w:t>ning.</w:t>
      </w:r>
      <w:r w:rsidR="00D825DB" w:rsidRPr="00770076">
        <w:rPr>
          <w:szCs w:val="19"/>
          <w:vertAlign w:val="superscript"/>
        </w:rPr>
        <w:t>2</w:t>
      </w:r>
    </w:p>
    <w:p w:rsidR="00457EE3" w:rsidRPr="00770076" w:rsidRDefault="00457EE3" w:rsidP="00457EE3">
      <w:pPr>
        <w:pStyle w:val="Hemstlatt"/>
      </w:pPr>
      <w:r w:rsidRPr="00770076">
        <w:t>Riksdagen tillkännager för regeringen som sin mening vad i motionen anförs om lokala åtgärdsplaner mot könsrelaterad mobbning inom sk</w:t>
      </w:r>
      <w:r w:rsidRPr="00770076">
        <w:t>o</w:t>
      </w:r>
      <w:r w:rsidRPr="00770076">
        <w:t>lan.</w:t>
      </w:r>
      <w:r w:rsidR="00D825DB" w:rsidRPr="00770076">
        <w:rPr>
          <w:szCs w:val="19"/>
          <w:vertAlign w:val="superscript"/>
        </w:rPr>
        <w:t>7</w:t>
      </w:r>
    </w:p>
    <w:p w:rsidR="00A36793" w:rsidRPr="00770076" w:rsidRDefault="00A36793" w:rsidP="00A36793">
      <w:pPr>
        <w:pStyle w:val="Hemstlatt"/>
      </w:pPr>
      <w:r w:rsidRPr="00770076">
        <w:t xml:space="preserve">Riksdagen </w:t>
      </w:r>
      <w:r w:rsidR="005F4003" w:rsidRPr="00770076">
        <w:t>tillkännager för</w:t>
      </w:r>
      <w:r w:rsidRPr="00770076">
        <w:t xml:space="preserve"> regeringen </w:t>
      </w:r>
      <w:r w:rsidR="00C93226" w:rsidRPr="00770076">
        <w:t xml:space="preserve">som sin mening vad i motionen </w:t>
      </w:r>
      <w:r w:rsidR="009973E3" w:rsidRPr="00770076">
        <w:t>anförs om</w:t>
      </w:r>
      <w:r w:rsidRPr="00770076">
        <w:t xml:space="preserve"> </w:t>
      </w:r>
      <w:r w:rsidR="00D825DB" w:rsidRPr="00770076">
        <w:t xml:space="preserve">att </w:t>
      </w:r>
      <w:r w:rsidRPr="00770076">
        <w:t>upprätta en</w:t>
      </w:r>
      <w:r w:rsidR="00D825DB" w:rsidRPr="00770076">
        <w:t xml:space="preserve"> handlingsplan för att bryta ned</w:t>
      </w:r>
      <w:r w:rsidRPr="00770076">
        <w:t xml:space="preserve"> de traditionella köns</w:t>
      </w:r>
      <w:r w:rsidR="004A007D" w:rsidRPr="00770076">
        <w:t>s</w:t>
      </w:r>
      <w:r w:rsidRPr="00770076">
        <w:t xml:space="preserve">trukturerna på högskolor och universitet samt </w:t>
      </w:r>
      <w:r w:rsidR="008515ED" w:rsidRPr="00770076">
        <w:t>följa upp arbetet med högsk</w:t>
      </w:r>
      <w:r w:rsidR="008515ED" w:rsidRPr="00770076">
        <w:t>o</w:t>
      </w:r>
      <w:r w:rsidR="008515ED" w:rsidRPr="00770076">
        <w:t>lornas jämställdhetsplaner.</w:t>
      </w:r>
      <w:r w:rsidR="009973E3" w:rsidRPr="00770076">
        <w:rPr>
          <w:vertAlign w:val="superscript"/>
        </w:rPr>
        <w:t>7</w:t>
      </w:r>
      <w:r w:rsidR="008515ED" w:rsidRPr="00770076">
        <w:t xml:space="preserve"> </w:t>
      </w:r>
    </w:p>
    <w:p w:rsidR="008515ED" w:rsidRPr="00770076" w:rsidRDefault="008515ED" w:rsidP="008515ED">
      <w:pPr>
        <w:pStyle w:val="Hemstlatt"/>
      </w:pPr>
      <w:r w:rsidRPr="00770076">
        <w:t xml:space="preserve">Riksdagen tillkännager för regeringen som sin mening </w:t>
      </w:r>
      <w:r w:rsidR="00D825DB" w:rsidRPr="00770076">
        <w:t xml:space="preserve">vad i motionen anförs om </w:t>
      </w:r>
      <w:r w:rsidRPr="00770076">
        <w:t>att verka för valmöjligheten även för kvinnliga forskarstud</w:t>
      </w:r>
      <w:r w:rsidRPr="00770076">
        <w:t>e</w:t>
      </w:r>
      <w:r w:rsidRPr="00770076">
        <w:t>rande att bilda familj och ska</w:t>
      </w:r>
      <w:r w:rsidRPr="00770076">
        <w:t>f</w:t>
      </w:r>
      <w:r w:rsidRPr="00770076">
        <w:t>fa barn under studietiden.</w:t>
      </w:r>
      <w:r w:rsidR="009973E3" w:rsidRPr="00770076">
        <w:rPr>
          <w:vertAlign w:val="superscript"/>
        </w:rPr>
        <w:t>7</w:t>
      </w:r>
      <w:r w:rsidRPr="00770076">
        <w:t xml:space="preserve"> </w:t>
      </w:r>
    </w:p>
    <w:p w:rsidR="009A5554" w:rsidRPr="00770076" w:rsidRDefault="009A5554" w:rsidP="009A5554">
      <w:pPr>
        <w:pStyle w:val="Hemstlatt"/>
      </w:pPr>
      <w:r w:rsidRPr="00770076">
        <w:t xml:space="preserve">Riksdagen tillkännager för regeringen som sin mening </w:t>
      </w:r>
      <w:r w:rsidR="00326EFB" w:rsidRPr="00770076">
        <w:t>vad i motionen anför</w:t>
      </w:r>
      <w:r w:rsidR="00D825DB" w:rsidRPr="00770076">
        <w:t xml:space="preserve">s om </w:t>
      </w:r>
      <w:r w:rsidRPr="00770076">
        <w:t>att se över de formella vägarna till att anmäla sexuella traka</w:t>
      </w:r>
      <w:r w:rsidRPr="00770076">
        <w:t>s</w:t>
      </w:r>
      <w:r w:rsidRPr="00770076">
        <w:t>serier, för att på så sätt skapa bättre förutsättningar för att komma till rä</w:t>
      </w:r>
      <w:r w:rsidRPr="00770076">
        <w:t>t</w:t>
      </w:r>
      <w:r w:rsidRPr="00770076">
        <w:t>ta med krän</w:t>
      </w:r>
      <w:r w:rsidRPr="00770076">
        <w:t>k</w:t>
      </w:r>
      <w:r w:rsidRPr="00770076">
        <w:t>ningar mot kvinnor i universitetsvärlden.</w:t>
      </w:r>
      <w:r w:rsidR="00B12B96" w:rsidRPr="00770076">
        <w:rPr>
          <w:vertAlign w:val="superscript"/>
        </w:rPr>
        <w:t>7</w:t>
      </w:r>
    </w:p>
    <w:p w:rsidR="00A36793" w:rsidRPr="00770076" w:rsidRDefault="00A36793" w:rsidP="00A36793">
      <w:pPr>
        <w:pStyle w:val="Hemstlatt"/>
      </w:pPr>
      <w:r w:rsidRPr="00770076">
        <w:t>Riksdagen tillkännager för regeringen som sin mening vad i motionen anförs om att nämndemän av båda könen bör finnas företrädda vid vår</w:t>
      </w:r>
      <w:r w:rsidRPr="00770076">
        <w:t>d</w:t>
      </w:r>
      <w:r w:rsidRPr="00770076">
        <w:t>nad</w:t>
      </w:r>
      <w:r w:rsidRPr="00770076">
        <w:t>s</w:t>
      </w:r>
      <w:r w:rsidRPr="00770076">
        <w:t>tvister</w:t>
      </w:r>
      <w:r w:rsidR="004E2906" w:rsidRPr="00770076">
        <w:t>.</w:t>
      </w:r>
      <w:r w:rsidR="00B12B96" w:rsidRPr="00770076">
        <w:rPr>
          <w:vertAlign w:val="superscript"/>
        </w:rPr>
        <w:t>8</w:t>
      </w:r>
    </w:p>
    <w:p w:rsidR="00A36793" w:rsidRPr="00770076" w:rsidRDefault="00A36793" w:rsidP="00A36793">
      <w:pPr>
        <w:pStyle w:val="Hemstlatt"/>
      </w:pPr>
      <w:r w:rsidRPr="00770076">
        <w:t>Riksdagen tillkännager för regeringen som sin mening vad i motionen anförs om försöksverksamhet med stödprogram för pappor.</w:t>
      </w:r>
      <w:r w:rsidR="00B12B96" w:rsidRPr="00770076">
        <w:rPr>
          <w:vertAlign w:val="superscript"/>
        </w:rPr>
        <w:t>2</w:t>
      </w:r>
    </w:p>
    <w:p w:rsidR="00A36793" w:rsidRPr="00770076" w:rsidRDefault="00A36793" w:rsidP="00A36793">
      <w:pPr>
        <w:pStyle w:val="Hemstlatt"/>
      </w:pPr>
      <w:r w:rsidRPr="00770076">
        <w:t>Riksdagen tillkännager för regeringen som sin mening vad i motionen anförs om åtgärder för att stävja det hedersrel</w:t>
      </w:r>
      <w:r w:rsidRPr="00770076">
        <w:t>a</w:t>
      </w:r>
      <w:r w:rsidRPr="00770076">
        <w:t>terade våldet.</w:t>
      </w:r>
      <w:r w:rsidR="00B12B96" w:rsidRPr="00770076">
        <w:rPr>
          <w:vertAlign w:val="superscript"/>
        </w:rPr>
        <w:t>8</w:t>
      </w:r>
    </w:p>
    <w:p w:rsidR="003B6B7F" w:rsidRPr="00770076" w:rsidRDefault="003B6B7F" w:rsidP="003B6B7F">
      <w:pPr>
        <w:pStyle w:val="Hemstlatt"/>
      </w:pPr>
      <w:r w:rsidRPr="00770076">
        <w:t>Riksdagen tillkännager för regeringen som sin mening</w:t>
      </w:r>
      <w:r w:rsidR="00B12B96" w:rsidRPr="00770076">
        <w:t xml:space="preserve"> vad i motionen anförs om</w:t>
      </w:r>
      <w:r w:rsidRPr="00770076">
        <w:t xml:space="preserve"> att tillsätta en utredning för att klargöra regleringen vid avsked av dömda personer verksamma inom rättsväsendet.</w:t>
      </w:r>
    </w:p>
    <w:p w:rsidR="003B6B7F" w:rsidRPr="00770076" w:rsidRDefault="003B6B7F" w:rsidP="003B6B7F">
      <w:pPr>
        <w:pStyle w:val="Hemstlatt"/>
      </w:pPr>
      <w:r w:rsidRPr="00770076">
        <w:t xml:space="preserve">Riksdagen tillkännager för regeringen som sin mening </w:t>
      </w:r>
      <w:r w:rsidR="00B12B96" w:rsidRPr="00770076">
        <w:t xml:space="preserve">vad i motionen anförs om </w:t>
      </w:r>
      <w:r w:rsidRPr="00770076">
        <w:t>att skärpa straffsatserna för människohandel för sexuella ä</w:t>
      </w:r>
      <w:r w:rsidRPr="00770076">
        <w:t>n</w:t>
      </w:r>
      <w:r w:rsidRPr="00770076">
        <w:t>damål.</w:t>
      </w:r>
      <w:r w:rsidR="00B12B96" w:rsidRPr="00770076">
        <w:rPr>
          <w:vertAlign w:val="superscript"/>
        </w:rPr>
        <w:t>8</w:t>
      </w:r>
      <w:r w:rsidRPr="00770076">
        <w:t xml:space="preserve"> </w:t>
      </w:r>
    </w:p>
    <w:p w:rsidR="002A306A" w:rsidRPr="00770076" w:rsidRDefault="003B6B7F" w:rsidP="002A306A">
      <w:pPr>
        <w:pStyle w:val="Hemstlatt"/>
      </w:pPr>
      <w:r w:rsidRPr="00770076">
        <w:t xml:space="preserve">Riksdagen tillkännager för regeringen som sin mening </w:t>
      </w:r>
      <w:r w:rsidR="00B12B96" w:rsidRPr="00770076">
        <w:t xml:space="preserve">vad i motionen anförs om </w:t>
      </w:r>
      <w:r w:rsidRPr="00770076">
        <w:t xml:space="preserve">att </w:t>
      </w:r>
      <w:r w:rsidR="002A306A" w:rsidRPr="00770076">
        <w:t>handläggning av brottsskadeärenden ska</w:t>
      </w:r>
      <w:r w:rsidR="00B12B96" w:rsidRPr="00770076">
        <w:t>ll</w:t>
      </w:r>
      <w:r w:rsidR="002A306A" w:rsidRPr="00770076">
        <w:t xml:space="preserve"> ske inom tre m</w:t>
      </w:r>
      <w:r w:rsidR="002A306A" w:rsidRPr="00770076">
        <w:t>å</w:t>
      </w:r>
      <w:r w:rsidR="002A306A" w:rsidRPr="00770076">
        <w:t>nader.</w:t>
      </w:r>
      <w:r w:rsidR="00B12B96" w:rsidRPr="00770076">
        <w:rPr>
          <w:sz w:val="22"/>
          <w:vertAlign w:val="superscript"/>
        </w:rPr>
        <w:t>8</w:t>
      </w:r>
      <w:r w:rsidR="00C46E49" w:rsidRPr="00770076">
        <w:t xml:space="preserve"> </w:t>
      </w:r>
    </w:p>
    <w:p w:rsidR="00C46E49" w:rsidRPr="00770076" w:rsidRDefault="00C46E49" w:rsidP="00C46E49">
      <w:pPr>
        <w:pStyle w:val="Hemstlatt"/>
      </w:pPr>
      <w:r w:rsidRPr="00770076">
        <w:t xml:space="preserve">Riksdagen tillkännager för regeringen som sin mening </w:t>
      </w:r>
      <w:r w:rsidR="00511601" w:rsidRPr="00770076">
        <w:t>vad i motionen anförs om att se över praxis för misshandlade kvinnor som söker upp</w:t>
      </w:r>
      <w:r w:rsidR="00511601" w:rsidRPr="00770076">
        <w:t>e</w:t>
      </w:r>
      <w:r w:rsidR="00511601" w:rsidRPr="00770076">
        <w:t>håll</w:t>
      </w:r>
      <w:r w:rsidR="00511601" w:rsidRPr="00770076">
        <w:t>s</w:t>
      </w:r>
      <w:r w:rsidR="00511601" w:rsidRPr="00770076">
        <w:t>tillstånd.</w:t>
      </w:r>
      <w:r w:rsidR="00B12B96" w:rsidRPr="00770076">
        <w:rPr>
          <w:vertAlign w:val="superscript"/>
        </w:rPr>
        <w:t>3</w:t>
      </w:r>
      <w:r w:rsidR="00511601" w:rsidRPr="00770076">
        <w:t xml:space="preserve"> </w:t>
      </w:r>
    </w:p>
    <w:p w:rsidR="00511601" w:rsidRPr="00770076" w:rsidRDefault="00511601" w:rsidP="00511601">
      <w:pPr>
        <w:pStyle w:val="Hemstlatt"/>
      </w:pPr>
      <w:r w:rsidRPr="00770076">
        <w:t xml:space="preserve">Riksdagen tillkännager för regeringen som sin mening </w:t>
      </w:r>
      <w:r w:rsidR="00B12B96" w:rsidRPr="00770076">
        <w:t xml:space="preserve">vad i motionen anförs om </w:t>
      </w:r>
      <w:r w:rsidRPr="00770076">
        <w:t>att kvinnor och barn som utnyttjats som sexslavar ska</w:t>
      </w:r>
      <w:r w:rsidR="00B12B96" w:rsidRPr="00770076">
        <w:t>ll</w:t>
      </w:r>
      <w:r w:rsidRPr="00770076">
        <w:t xml:space="preserve"> kunna söka och få uppehållstillstånd som skyddsbehövande eller på humanitär grund.</w:t>
      </w:r>
      <w:r w:rsidR="00B12B96" w:rsidRPr="00770076">
        <w:rPr>
          <w:vertAlign w:val="superscript"/>
        </w:rPr>
        <w:t>3</w:t>
      </w:r>
      <w:r w:rsidRPr="00770076">
        <w:t xml:space="preserve"> </w:t>
      </w:r>
    </w:p>
    <w:p w:rsidR="00A36793" w:rsidRPr="00770076" w:rsidRDefault="00A36793" w:rsidP="00A36793">
      <w:pPr>
        <w:pStyle w:val="Hemstlatt"/>
      </w:pPr>
      <w:r w:rsidRPr="00770076">
        <w:t xml:space="preserve">Riksdagen </w:t>
      </w:r>
      <w:r w:rsidR="00B12B96" w:rsidRPr="00770076">
        <w:t>tillkännager för</w:t>
      </w:r>
      <w:r w:rsidRPr="00770076">
        <w:t xml:space="preserve"> regeringen </w:t>
      </w:r>
      <w:r w:rsidR="00D825DB" w:rsidRPr="00770076">
        <w:t xml:space="preserve">som sin mening vad i motionen anförs om </w:t>
      </w:r>
      <w:r w:rsidR="00B12B96" w:rsidRPr="00770076">
        <w:t>att tillsätta en utredning med uppgift att se över</w:t>
      </w:r>
      <w:r w:rsidRPr="00770076">
        <w:t xml:space="preserve"> vilka åtgärder som måste vidtas för att komma till</w:t>
      </w:r>
      <w:r w:rsidR="00B12B96" w:rsidRPr="00770076">
        <w:t xml:space="preserve"> </w:t>
      </w:r>
      <w:r w:rsidRPr="00770076">
        <w:t>rätta med problemet med kvinnlig könsstympning i Sver</w:t>
      </w:r>
      <w:r w:rsidRPr="00770076">
        <w:t>i</w:t>
      </w:r>
      <w:r w:rsidRPr="00770076">
        <w:t>ge.</w:t>
      </w:r>
      <w:r w:rsidR="00B12B96" w:rsidRPr="00770076">
        <w:rPr>
          <w:vertAlign w:val="superscript"/>
        </w:rPr>
        <w:t>2</w:t>
      </w:r>
      <w:r w:rsidRPr="00770076">
        <w:t xml:space="preserve"> </w:t>
      </w:r>
    </w:p>
    <w:p w:rsidR="00A36793" w:rsidRPr="00770076" w:rsidRDefault="00A36793" w:rsidP="00A36793">
      <w:pPr>
        <w:pStyle w:val="Hemstlatt"/>
      </w:pPr>
      <w:r w:rsidRPr="00770076">
        <w:t>Riksdagen tillkännager för regeringen som sin mening vad i motionen anförs om regeringens handläggning av ratificeringen av tilläggsprot</w:t>
      </w:r>
      <w:r w:rsidRPr="00770076">
        <w:t>o</w:t>
      </w:r>
      <w:r w:rsidRPr="00770076">
        <w:t>kollet till FN:s konvention mot gränsöverskridande organiserad brottsli</w:t>
      </w:r>
      <w:r w:rsidRPr="00770076">
        <w:t>g</w:t>
      </w:r>
      <w:r w:rsidRPr="00770076">
        <w:t>het om förebyggande, bekämpande och bestraffande av handel med mä</w:t>
      </w:r>
      <w:r w:rsidRPr="00770076">
        <w:t>n</w:t>
      </w:r>
      <w:r w:rsidRPr="00770076">
        <w:t>niskor, sä</w:t>
      </w:r>
      <w:r w:rsidRPr="00770076">
        <w:t>r</w:t>
      </w:r>
      <w:r w:rsidRPr="00770076">
        <w:t>skilt kvinnor och barn.</w:t>
      </w:r>
      <w:r w:rsidR="00B12B96" w:rsidRPr="00770076">
        <w:rPr>
          <w:vertAlign w:val="superscript"/>
        </w:rPr>
        <w:t>4</w:t>
      </w:r>
    </w:p>
    <w:p w:rsidR="00A36793" w:rsidRPr="00770076" w:rsidRDefault="00A36793" w:rsidP="00A36793">
      <w:pPr>
        <w:pStyle w:val="Hemstlatt"/>
      </w:pPr>
      <w:r w:rsidRPr="00770076">
        <w:t>Riksdagen tillkännager för regeringen som sin mening vad i motionen anförs om att ta initiativ till trepartsamtal mellan stat, arbetsgivar- och arbet</w:t>
      </w:r>
      <w:r w:rsidRPr="00770076">
        <w:t>s</w:t>
      </w:r>
      <w:r w:rsidRPr="00770076">
        <w:t>tagarparter för att uppnå en ökad representation av kvinnor på såväl styrels</w:t>
      </w:r>
      <w:r w:rsidRPr="00770076">
        <w:t>e</w:t>
      </w:r>
      <w:r w:rsidRPr="00770076">
        <w:t>nivå som ledande poster.</w:t>
      </w:r>
    </w:p>
    <w:p w:rsidR="00B12B96" w:rsidRPr="00770076" w:rsidRDefault="005102CB" w:rsidP="005102CB">
      <w:pPr>
        <w:pStyle w:val="Hemstlatt"/>
      </w:pPr>
      <w:r w:rsidRPr="00770076">
        <w:t>Riksdagen tillkännager för regeringen som sin mening</w:t>
      </w:r>
      <w:r w:rsidR="00B12B96" w:rsidRPr="00770076">
        <w:t xml:space="preserve"> vad i motionen anförs om</w:t>
      </w:r>
      <w:r w:rsidRPr="00770076">
        <w:t xml:space="preserve"> att en utredning tillsätts om förbud mot förnedrande reklam.</w:t>
      </w:r>
      <w:r w:rsidR="00B12B96" w:rsidRPr="00770076">
        <w:rPr>
          <w:vertAlign w:val="superscript"/>
        </w:rPr>
        <w:t>9</w:t>
      </w:r>
    </w:p>
    <w:p w:rsidR="005F2981" w:rsidRPr="00770076" w:rsidRDefault="005F2981" w:rsidP="005F2981">
      <w:pPr>
        <w:pStyle w:val="Normaltindrag"/>
      </w:pPr>
    </w:p>
    <w:p w:rsidR="00FC6869" w:rsidRPr="00770076" w:rsidRDefault="00FC6869" w:rsidP="005F2981">
      <w:pPr>
        <w:pStyle w:val="Normaltindrag"/>
      </w:pPr>
    </w:p>
    <w:p w:rsidR="00FC6869" w:rsidRPr="00770076" w:rsidRDefault="00FC6869" w:rsidP="005F2981">
      <w:pPr>
        <w:pStyle w:val="Normaltindrag"/>
      </w:pPr>
    </w:p>
    <w:p w:rsidR="00FC6869" w:rsidRPr="00770076" w:rsidRDefault="00FC6869" w:rsidP="005F2981">
      <w:pPr>
        <w:pStyle w:val="Normaltindrag"/>
      </w:pPr>
    </w:p>
    <w:p w:rsidR="00FC6869" w:rsidRPr="00770076" w:rsidRDefault="00FC6869" w:rsidP="005F2981">
      <w:pPr>
        <w:pStyle w:val="Normaltindrag"/>
      </w:pPr>
    </w:p>
    <w:p w:rsidR="00FC6869" w:rsidRPr="00770076" w:rsidRDefault="00FC6869" w:rsidP="005F2981">
      <w:pPr>
        <w:pStyle w:val="Normaltindrag"/>
      </w:pPr>
    </w:p>
    <w:p w:rsidR="00FC6869" w:rsidRPr="00770076" w:rsidRDefault="00FC6869" w:rsidP="005F2981">
      <w:pPr>
        <w:pStyle w:val="Normaltindrag"/>
      </w:pPr>
    </w:p>
    <w:p w:rsidR="00FC6869" w:rsidRPr="00770076" w:rsidRDefault="00FC6869" w:rsidP="005F2981">
      <w:pPr>
        <w:pStyle w:val="Normaltindrag"/>
      </w:pPr>
    </w:p>
    <w:p w:rsidR="00FC6869" w:rsidRPr="00770076" w:rsidRDefault="00FC6869" w:rsidP="005F2981">
      <w:pPr>
        <w:pStyle w:val="Normaltindrag"/>
      </w:pPr>
    </w:p>
    <w:p w:rsidR="00FC6869" w:rsidRPr="00770076" w:rsidRDefault="00FC6869" w:rsidP="005F2981">
      <w:pPr>
        <w:pStyle w:val="Normaltindrag"/>
      </w:pPr>
    </w:p>
    <w:p w:rsidR="00FC6869" w:rsidRPr="00770076" w:rsidRDefault="00FC6869" w:rsidP="005F2981">
      <w:pPr>
        <w:pStyle w:val="Normaltindrag"/>
      </w:pPr>
    </w:p>
    <w:p w:rsidR="00FC6869" w:rsidRPr="00770076" w:rsidRDefault="00FC6869" w:rsidP="005F2981">
      <w:pPr>
        <w:pStyle w:val="Normaltindrag"/>
      </w:pPr>
    </w:p>
    <w:p w:rsidR="00B12B96" w:rsidRPr="00770076" w:rsidRDefault="00B12B96" w:rsidP="00FC6869">
      <w:pPr>
        <w:spacing w:before="0"/>
      </w:pPr>
      <w:r w:rsidRPr="00770076">
        <w:rPr>
          <w:vertAlign w:val="superscript"/>
        </w:rPr>
        <w:t>1</w:t>
      </w:r>
      <w:r w:rsidR="00FC6869" w:rsidRPr="00770076">
        <w:rPr>
          <w:vertAlign w:val="superscript"/>
        </w:rPr>
        <w:t xml:space="preserve"> </w:t>
      </w:r>
      <w:r w:rsidRPr="00770076">
        <w:rPr>
          <w:sz w:val="16"/>
          <w:szCs w:val="16"/>
        </w:rPr>
        <w:t>Yrkandena 1 och 3 hänvisade till FiU</w:t>
      </w:r>
      <w:r w:rsidR="00FC6869" w:rsidRPr="00770076">
        <w:rPr>
          <w:sz w:val="16"/>
          <w:szCs w:val="16"/>
        </w:rPr>
        <w:t>.</w:t>
      </w:r>
    </w:p>
    <w:p w:rsidR="00D92D5C" w:rsidRPr="00770076" w:rsidRDefault="00B12B96" w:rsidP="00FC6869">
      <w:pPr>
        <w:spacing w:before="0"/>
        <w:rPr>
          <w:sz w:val="16"/>
          <w:szCs w:val="16"/>
        </w:rPr>
      </w:pPr>
      <w:r w:rsidRPr="00770076">
        <w:rPr>
          <w:vertAlign w:val="superscript"/>
        </w:rPr>
        <w:t>2</w:t>
      </w:r>
      <w:r w:rsidR="00FC6869" w:rsidRPr="00770076">
        <w:rPr>
          <w:vertAlign w:val="superscript"/>
        </w:rPr>
        <w:t xml:space="preserve"> </w:t>
      </w:r>
      <w:r w:rsidRPr="00770076">
        <w:rPr>
          <w:sz w:val="16"/>
          <w:szCs w:val="16"/>
        </w:rPr>
        <w:t>Yrkandena 4, 5, 21, 27 och 34</w:t>
      </w:r>
      <w:r w:rsidR="00D92D5C" w:rsidRPr="00770076">
        <w:rPr>
          <w:sz w:val="16"/>
          <w:szCs w:val="16"/>
        </w:rPr>
        <w:t xml:space="preserve"> hänvisade till SoU</w:t>
      </w:r>
      <w:r w:rsidR="00FC6869" w:rsidRPr="00770076">
        <w:rPr>
          <w:sz w:val="16"/>
          <w:szCs w:val="16"/>
        </w:rPr>
        <w:t>.</w:t>
      </w:r>
    </w:p>
    <w:p w:rsidR="00D92D5C" w:rsidRPr="00770076" w:rsidRDefault="00D92D5C" w:rsidP="00FC6869">
      <w:pPr>
        <w:spacing w:before="0"/>
      </w:pPr>
      <w:r w:rsidRPr="00770076">
        <w:rPr>
          <w:vertAlign w:val="superscript"/>
        </w:rPr>
        <w:t>3</w:t>
      </w:r>
      <w:r w:rsidR="00FC6869" w:rsidRPr="00770076">
        <w:rPr>
          <w:vertAlign w:val="superscript"/>
        </w:rPr>
        <w:t xml:space="preserve"> </w:t>
      </w:r>
      <w:r w:rsidRPr="00770076">
        <w:rPr>
          <w:sz w:val="16"/>
          <w:szCs w:val="16"/>
        </w:rPr>
        <w:t>Yrkandena 6, 32</w:t>
      </w:r>
      <w:r w:rsidRPr="00770076">
        <w:t xml:space="preserve"> </w:t>
      </w:r>
      <w:r w:rsidRPr="00770076">
        <w:rPr>
          <w:sz w:val="16"/>
          <w:szCs w:val="16"/>
        </w:rPr>
        <w:t>och 33 hänvisade till SfU</w:t>
      </w:r>
      <w:r w:rsidR="00FC6869" w:rsidRPr="00770076">
        <w:t>.</w:t>
      </w:r>
    </w:p>
    <w:p w:rsidR="00D92D5C" w:rsidRPr="00770076" w:rsidRDefault="00D92D5C" w:rsidP="00FC6869">
      <w:pPr>
        <w:spacing w:before="0"/>
        <w:rPr>
          <w:sz w:val="16"/>
          <w:szCs w:val="16"/>
        </w:rPr>
      </w:pPr>
      <w:r w:rsidRPr="00770076">
        <w:rPr>
          <w:vertAlign w:val="superscript"/>
        </w:rPr>
        <w:t>4</w:t>
      </w:r>
      <w:r w:rsidR="00FC6869" w:rsidRPr="00770076">
        <w:rPr>
          <w:vertAlign w:val="superscript"/>
        </w:rPr>
        <w:t xml:space="preserve"> </w:t>
      </w:r>
      <w:r w:rsidRPr="00770076">
        <w:rPr>
          <w:sz w:val="16"/>
          <w:szCs w:val="16"/>
        </w:rPr>
        <w:t>Yrkandena 7 och 35 hänvisade till UU</w:t>
      </w:r>
      <w:r w:rsidR="00FC6869" w:rsidRPr="00770076">
        <w:rPr>
          <w:sz w:val="16"/>
          <w:szCs w:val="16"/>
        </w:rPr>
        <w:t>.</w:t>
      </w:r>
    </w:p>
    <w:p w:rsidR="00D92D5C" w:rsidRPr="00770076" w:rsidRDefault="00D92D5C" w:rsidP="00FC6869">
      <w:pPr>
        <w:spacing w:before="0"/>
        <w:rPr>
          <w:sz w:val="16"/>
          <w:szCs w:val="16"/>
        </w:rPr>
      </w:pPr>
      <w:r w:rsidRPr="00770076">
        <w:rPr>
          <w:vertAlign w:val="superscript"/>
        </w:rPr>
        <w:t>5</w:t>
      </w:r>
      <w:r w:rsidR="00FC6869" w:rsidRPr="00770076">
        <w:rPr>
          <w:vertAlign w:val="superscript"/>
        </w:rPr>
        <w:t xml:space="preserve"> </w:t>
      </w:r>
      <w:r w:rsidRPr="00770076">
        <w:rPr>
          <w:sz w:val="16"/>
          <w:szCs w:val="16"/>
        </w:rPr>
        <w:t>Yrkande 14 hänvisat till SkU</w:t>
      </w:r>
      <w:r w:rsidR="00FC6869" w:rsidRPr="00770076">
        <w:rPr>
          <w:sz w:val="16"/>
          <w:szCs w:val="16"/>
        </w:rPr>
        <w:t>.</w:t>
      </w:r>
    </w:p>
    <w:p w:rsidR="00D92D5C" w:rsidRPr="00770076" w:rsidRDefault="00D92D5C" w:rsidP="00FC6869">
      <w:pPr>
        <w:spacing w:before="0"/>
        <w:rPr>
          <w:sz w:val="16"/>
          <w:szCs w:val="16"/>
        </w:rPr>
      </w:pPr>
      <w:r w:rsidRPr="00770076">
        <w:rPr>
          <w:vertAlign w:val="superscript"/>
        </w:rPr>
        <w:t>6</w:t>
      </w:r>
      <w:r w:rsidR="00FC6869" w:rsidRPr="00770076">
        <w:rPr>
          <w:vertAlign w:val="superscript"/>
        </w:rPr>
        <w:t xml:space="preserve"> </w:t>
      </w:r>
      <w:r w:rsidRPr="00770076">
        <w:rPr>
          <w:sz w:val="16"/>
          <w:szCs w:val="16"/>
        </w:rPr>
        <w:t>Yrkande 17 hänvisat till KrU</w:t>
      </w:r>
      <w:r w:rsidR="00FC6869" w:rsidRPr="00770076">
        <w:rPr>
          <w:sz w:val="16"/>
          <w:szCs w:val="16"/>
        </w:rPr>
        <w:t>.</w:t>
      </w:r>
    </w:p>
    <w:p w:rsidR="00D92D5C" w:rsidRPr="00770076" w:rsidRDefault="00D92D5C" w:rsidP="00FC6869">
      <w:pPr>
        <w:spacing w:before="0"/>
      </w:pPr>
      <w:r w:rsidRPr="00770076">
        <w:rPr>
          <w:vertAlign w:val="superscript"/>
        </w:rPr>
        <w:t>7</w:t>
      </w:r>
      <w:r w:rsidR="00FC6869" w:rsidRPr="00770076">
        <w:rPr>
          <w:vertAlign w:val="superscript"/>
        </w:rPr>
        <w:t xml:space="preserve"> </w:t>
      </w:r>
      <w:r w:rsidRPr="00770076">
        <w:rPr>
          <w:sz w:val="16"/>
          <w:szCs w:val="16"/>
        </w:rPr>
        <w:t>Yrkandena 22–25 hänvisade till UbU</w:t>
      </w:r>
      <w:r w:rsidR="00FC6869" w:rsidRPr="00770076">
        <w:rPr>
          <w:sz w:val="16"/>
          <w:szCs w:val="16"/>
        </w:rPr>
        <w:t>.</w:t>
      </w:r>
    </w:p>
    <w:p w:rsidR="00D92D5C" w:rsidRPr="00770076" w:rsidRDefault="00D92D5C" w:rsidP="00FC6869">
      <w:pPr>
        <w:spacing w:before="0"/>
      </w:pPr>
      <w:r w:rsidRPr="00770076">
        <w:rPr>
          <w:vertAlign w:val="superscript"/>
        </w:rPr>
        <w:t>8</w:t>
      </w:r>
      <w:r w:rsidR="00FC6869" w:rsidRPr="00770076">
        <w:rPr>
          <w:vertAlign w:val="superscript"/>
        </w:rPr>
        <w:t xml:space="preserve"> </w:t>
      </w:r>
      <w:r w:rsidRPr="00770076">
        <w:rPr>
          <w:sz w:val="16"/>
          <w:szCs w:val="16"/>
        </w:rPr>
        <w:t>Yrkandena 26, 28, 30 och 31 hänvisade till JuU</w:t>
      </w:r>
      <w:r w:rsidR="00FC6869" w:rsidRPr="00770076">
        <w:rPr>
          <w:sz w:val="16"/>
          <w:szCs w:val="16"/>
        </w:rPr>
        <w:t>.</w:t>
      </w:r>
    </w:p>
    <w:p w:rsidR="005102CB" w:rsidRPr="00770076" w:rsidRDefault="00D92D5C" w:rsidP="00FC6869">
      <w:pPr>
        <w:spacing w:before="0"/>
      </w:pPr>
      <w:r w:rsidRPr="00770076">
        <w:rPr>
          <w:vertAlign w:val="superscript"/>
        </w:rPr>
        <w:t>9</w:t>
      </w:r>
      <w:r w:rsidR="00FC6869" w:rsidRPr="00770076">
        <w:rPr>
          <w:vertAlign w:val="superscript"/>
        </w:rPr>
        <w:t xml:space="preserve"> </w:t>
      </w:r>
      <w:r w:rsidRPr="00770076">
        <w:rPr>
          <w:sz w:val="16"/>
          <w:szCs w:val="16"/>
        </w:rPr>
        <w:t>Yrkande 37 hänvisat till LU</w:t>
      </w:r>
      <w:r w:rsidR="00FC6869" w:rsidRPr="00770076">
        <w:rPr>
          <w:sz w:val="16"/>
          <w:szCs w:val="16"/>
        </w:rPr>
        <w:t>.</w:t>
      </w:r>
      <w:r w:rsidR="005102CB" w:rsidRPr="00770076">
        <w:t xml:space="preserve"> </w:t>
      </w:r>
    </w:p>
    <w:p w:rsidR="00A36793" w:rsidRPr="00770076" w:rsidRDefault="00A36793" w:rsidP="00FC6869">
      <w:pPr>
        <w:pStyle w:val="Rubrik1"/>
        <w:pageBreakBefore/>
        <w:spacing w:before="0"/>
      </w:pPr>
      <w:bookmarkStart w:id="3" w:name="_Toc119211568"/>
      <w:r w:rsidRPr="00770076">
        <w:t xml:space="preserve">Ideologiska </w:t>
      </w:r>
      <w:r w:rsidR="003E6F01" w:rsidRPr="00770076">
        <w:t xml:space="preserve">och historiska </w:t>
      </w:r>
      <w:r w:rsidRPr="00770076">
        <w:t>utgångspunkter</w:t>
      </w:r>
      <w:bookmarkEnd w:id="3"/>
    </w:p>
    <w:p w:rsidR="006A7A2C" w:rsidRPr="00770076" w:rsidRDefault="00A36793" w:rsidP="00DC5531">
      <w:r w:rsidRPr="00770076">
        <w:t>Kristdemokraterna hävdar att grunden för ett framgångsrikt jämställdhetsa</w:t>
      </w:r>
      <w:r w:rsidRPr="00770076">
        <w:t>r</w:t>
      </w:r>
      <w:r w:rsidRPr="00770076">
        <w:t xml:space="preserve">bete är insikten om alla människors lika värde. </w:t>
      </w:r>
      <w:r w:rsidR="006F23A6" w:rsidRPr="00770076">
        <w:t>Ö</w:t>
      </w:r>
      <w:r w:rsidRPr="00770076">
        <w:t xml:space="preserve">vertygelsen att </w:t>
      </w:r>
      <w:r w:rsidR="006A7A2C" w:rsidRPr="00770076">
        <w:t>vi</w:t>
      </w:r>
      <w:r w:rsidRPr="00770076">
        <w:t xml:space="preserve"> oavsett ras, kön, ålder</w:t>
      </w:r>
      <w:r w:rsidR="00A0785B" w:rsidRPr="00770076">
        <w:t xml:space="preserve">, </w:t>
      </w:r>
      <w:r w:rsidR="002A306A" w:rsidRPr="00770076">
        <w:t xml:space="preserve">religion, </w:t>
      </w:r>
      <w:r w:rsidR="00A0785B" w:rsidRPr="00770076">
        <w:t>social ställning</w:t>
      </w:r>
      <w:r w:rsidRPr="00770076">
        <w:t xml:space="preserve"> eller </w:t>
      </w:r>
      <w:r w:rsidR="00A0785B" w:rsidRPr="00770076">
        <w:t>sexuell läggning</w:t>
      </w:r>
      <w:r w:rsidRPr="00770076">
        <w:t xml:space="preserve"> har samma värde och därmed samma rättigheter</w:t>
      </w:r>
      <w:r w:rsidR="006F23A6" w:rsidRPr="00770076">
        <w:t>,</w:t>
      </w:r>
      <w:r w:rsidRPr="00770076">
        <w:t xml:space="preserve"> har lett till en världsvid kamp mot </w:t>
      </w:r>
      <w:r w:rsidR="00A45411" w:rsidRPr="00770076">
        <w:t>diskrimin</w:t>
      </w:r>
      <w:r w:rsidR="00A45411" w:rsidRPr="00770076">
        <w:t>e</w:t>
      </w:r>
      <w:r w:rsidR="00A45411" w:rsidRPr="00770076">
        <w:t>ring.</w:t>
      </w:r>
      <w:r w:rsidRPr="00770076">
        <w:t xml:space="preserve"> </w:t>
      </w:r>
      <w:r w:rsidR="00C776CA" w:rsidRPr="00770076">
        <w:t>Trots en historia av utveckling och enorma framsteg, måste v</w:t>
      </w:r>
      <w:r w:rsidR="006A7A2C" w:rsidRPr="00770076">
        <w:t>arje gen</w:t>
      </w:r>
      <w:r w:rsidR="006A7A2C" w:rsidRPr="00770076">
        <w:t>e</w:t>
      </w:r>
      <w:r w:rsidR="006A7A2C" w:rsidRPr="00770076">
        <w:t xml:space="preserve">ration på nytt vinnas för </w:t>
      </w:r>
      <w:r w:rsidR="00C776CA" w:rsidRPr="00770076">
        <w:t xml:space="preserve">tanken om </w:t>
      </w:r>
      <w:r w:rsidR="006A7A2C" w:rsidRPr="00770076">
        <w:t xml:space="preserve">det okränkbara människovärdet och </w:t>
      </w:r>
      <w:r w:rsidR="00C776CA" w:rsidRPr="00770076">
        <w:t xml:space="preserve">för insikten </w:t>
      </w:r>
      <w:r w:rsidR="006A7A2C" w:rsidRPr="00770076">
        <w:t xml:space="preserve">om ovedersägliga, universala rättigheter och skyldigheter. </w:t>
      </w:r>
    </w:p>
    <w:p w:rsidR="00DC5531" w:rsidRPr="00770076" w:rsidRDefault="00C776CA" w:rsidP="00A36793">
      <w:pPr>
        <w:pStyle w:val="Normaltindrag"/>
      </w:pPr>
      <w:r w:rsidRPr="00770076">
        <w:t>U</w:t>
      </w:r>
      <w:r w:rsidR="00A36793" w:rsidRPr="00770076">
        <w:t xml:space="preserve">tgångspunkten för Kristdemokraternas arbete för </w:t>
      </w:r>
      <w:r w:rsidR="00D9017E" w:rsidRPr="00770076">
        <w:t xml:space="preserve">jämlikhet, och i det här fallet </w:t>
      </w:r>
      <w:r w:rsidR="00A36793" w:rsidRPr="00770076">
        <w:t>jämställdhet</w:t>
      </w:r>
      <w:r w:rsidR="00D9017E" w:rsidRPr="00770076">
        <w:t>,</w:t>
      </w:r>
      <w:r w:rsidR="00A36793" w:rsidRPr="00770076">
        <w:t xml:space="preserve"> är </w:t>
      </w:r>
      <w:r w:rsidR="00DC5531" w:rsidRPr="00770076">
        <w:t>det historisk</w:t>
      </w:r>
      <w:r w:rsidR="00A45411" w:rsidRPr="00770076">
        <w:t>t</w:t>
      </w:r>
      <w:r w:rsidR="00DC5531" w:rsidRPr="00770076">
        <w:t xml:space="preserve"> rika arv som den kristna idétraditionen utgör. De</w:t>
      </w:r>
      <w:r w:rsidR="00A45411" w:rsidRPr="00770076">
        <w:t>tta</w:t>
      </w:r>
      <w:r w:rsidR="00DC5531" w:rsidRPr="00770076">
        <w:t xml:space="preserve"> </w:t>
      </w:r>
      <w:r w:rsidR="00A45411" w:rsidRPr="00770076">
        <w:t>är</w:t>
      </w:r>
      <w:r w:rsidR="00DC5531" w:rsidRPr="00770076">
        <w:t xml:space="preserve"> </w:t>
      </w:r>
      <w:r w:rsidRPr="00770076">
        <w:t xml:space="preserve">inte enbart </w:t>
      </w:r>
      <w:r w:rsidR="00A45411" w:rsidRPr="00770076">
        <w:t>källsprång</w:t>
      </w:r>
      <w:r w:rsidR="00DC5531" w:rsidRPr="00770076">
        <w:t xml:space="preserve"> för vår ideologi</w:t>
      </w:r>
      <w:r w:rsidRPr="00770076">
        <w:t>,</w:t>
      </w:r>
      <w:r w:rsidR="00DC5531" w:rsidRPr="00770076">
        <w:t xml:space="preserve"> </w:t>
      </w:r>
      <w:r w:rsidR="00C41B8C" w:rsidRPr="00770076">
        <w:t xml:space="preserve">utan </w:t>
      </w:r>
      <w:r w:rsidR="00A45411" w:rsidRPr="00770076">
        <w:t xml:space="preserve">ligger </w:t>
      </w:r>
      <w:r w:rsidR="00D21631" w:rsidRPr="00770076">
        <w:t>också</w:t>
      </w:r>
      <w:r w:rsidR="00A45411" w:rsidRPr="00770076">
        <w:t xml:space="preserve"> till </w:t>
      </w:r>
      <w:r w:rsidRPr="00770076">
        <w:t>grund</w:t>
      </w:r>
      <w:r w:rsidR="00DC5531" w:rsidRPr="00770076">
        <w:t xml:space="preserve"> </w:t>
      </w:r>
      <w:r w:rsidRPr="00770076">
        <w:t>för</w:t>
      </w:r>
      <w:r w:rsidR="00DC5531" w:rsidRPr="00770076">
        <w:t xml:space="preserve"> </w:t>
      </w:r>
      <w:r w:rsidR="006F23A6" w:rsidRPr="00770076">
        <w:t xml:space="preserve">naturrättstänkandet, upplysningens idéer om mänskliga fri- och rättigheter, FN:s </w:t>
      </w:r>
      <w:r w:rsidR="00C41B8C" w:rsidRPr="00770076">
        <w:t xml:space="preserve">allmänna deklaration </w:t>
      </w:r>
      <w:r w:rsidR="006F23A6" w:rsidRPr="00770076">
        <w:t>och den moderna feminismen. Dessa har samtliga hämtat sin inspiration från kamp förd av kristna filosofer</w:t>
      </w:r>
      <w:r w:rsidR="003E6F01" w:rsidRPr="00770076">
        <w:t>, vars</w:t>
      </w:r>
      <w:r w:rsidRPr="00770076">
        <w:t xml:space="preserve"> </w:t>
      </w:r>
      <w:r w:rsidR="00D21631" w:rsidRPr="00770076">
        <w:t>ledstjärna utgjorde</w:t>
      </w:r>
      <w:r w:rsidR="006F23A6" w:rsidRPr="00770076">
        <w:t xml:space="preserve"> alla människors lika värde och var en kamp för kristen etik och naturr</w:t>
      </w:r>
      <w:r w:rsidR="00F0616A" w:rsidRPr="00770076">
        <w:t>ä</w:t>
      </w:r>
      <w:r w:rsidR="006F23A6" w:rsidRPr="00770076">
        <w:t xml:space="preserve">tt, för religionsfrihet och tolerans. Det finns starka och legitima skäl att tala om en jämlikhetens och jämställdhetens förhistoria, där kampen om mänskliga fri- och rättigheter går tillbaka </w:t>
      </w:r>
      <w:r w:rsidR="00C41B8C" w:rsidRPr="00770076">
        <w:t>till</w:t>
      </w:r>
      <w:r w:rsidR="006F23A6" w:rsidRPr="00770076">
        <w:t xml:space="preserve"> en idétradition och männ</w:t>
      </w:r>
      <w:r w:rsidR="006F23A6" w:rsidRPr="00770076">
        <w:t>i</w:t>
      </w:r>
      <w:r w:rsidR="006F23A6" w:rsidRPr="00770076">
        <w:t>skosyn som är långt äldre än såväl liberalism</w:t>
      </w:r>
      <w:r w:rsidR="001639B0" w:rsidRPr="00770076">
        <w:t xml:space="preserve"> som</w:t>
      </w:r>
      <w:r w:rsidR="006F23A6" w:rsidRPr="00770076">
        <w:t xml:space="preserve"> socialism. Den kristna idétraditionen med grundläggande värden som frihet, kunskap och sanning har inspirerat och legat till grund för </w:t>
      </w:r>
      <w:r w:rsidR="00A0785B" w:rsidRPr="00770076">
        <w:t xml:space="preserve">både </w:t>
      </w:r>
      <w:r w:rsidR="006F23A6" w:rsidRPr="00770076">
        <w:t>jämställdhetssträvanden</w:t>
      </w:r>
      <w:r w:rsidR="00A0785B" w:rsidRPr="00770076">
        <w:t xml:space="preserve"> och</w:t>
      </w:r>
      <w:r w:rsidR="006F23A6" w:rsidRPr="00770076">
        <w:t xml:space="preserve"> </w:t>
      </w:r>
      <w:r w:rsidR="003E6F01" w:rsidRPr="00770076">
        <w:t>våra politiska ideologiers frihetstema.</w:t>
      </w:r>
      <w:r w:rsidR="006F23A6" w:rsidRPr="00770076">
        <w:t xml:space="preserve"> </w:t>
      </w:r>
    </w:p>
    <w:p w:rsidR="006F23A6" w:rsidRPr="00770076" w:rsidRDefault="006F23A6" w:rsidP="00C41B8C">
      <w:pPr>
        <w:pStyle w:val="Normaltindrag"/>
      </w:pPr>
      <w:r w:rsidRPr="00770076">
        <w:t>Ofta när kvinnokampens och feminismens historia tecknas tas utgång</w:t>
      </w:r>
      <w:r w:rsidRPr="00770076">
        <w:t>s</w:t>
      </w:r>
      <w:r w:rsidRPr="00770076">
        <w:t>punkten i upplysningstiden, en historiebeskrivning som i många avseenden är otillräcklig. Upplysningstiden kan inte förstås utan sina rötter i den kristna mede</w:t>
      </w:r>
      <w:r w:rsidR="00730EB3" w:rsidRPr="00770076">
        <w:t xml:space="preserve">ltiden, i renässansen och </w:t>
      </w:r>
      <w:r w:rsidR="00B903C7" w:rsidRPr="00770076">
        <w:t xml:space="preserve">i </w:t>
      </w:r>
      <w:r w:rsidR="003E6F01" w:rsidRPr="00770076">
        <w:t>protestantismen.</w:t>
      </w:r>
      <w:r w:rsidR="00D21631" w:rsidRPr="00770076">
        <w:t xml:space="preserve"> I</w:t>
      </w:r>
      <w:r w:rsidR="00D9017E" w:rsidRPr="00770076">
        <w:t xml:space="preserve"> den kristna traditionen betonades varje människas enskilda förhållande till Skaparen på ett sådant sätt att alla människor i första hand var individer och i andra hand ett kön. Denna individualism utgjorde en viktig förutsättning för den politiska in</w:t>
      </w:r>
      <w:r w:rsidR="00A45411" w:rsidRPr="00770076">
        <w:t>di</w:t>
      </w:r>
      <w:r w:rsidR="00D9017E" w:rsidRPr="00770076">
        <w:t>viduali</w:t>
      </w:r>
      <w:r w:rsidR="00D9017E" w:rsidRPr="00770076">
        <w:t>s</w:t>
      </w:r>
      <w:r w:rsidR="00D9017E" w:rsidRPr="00770076">
        <w:t>men</w:t>
      </w:r>
      <w:r w:rsidR="00B903C7" w:rsidRPr="00770076">
        <w:t>.</w:t>
      </w:r>
      <w:r w:rsidR="00D9017E" w:rsidRPr="00770076">
        <w:t xml:space="preserve"> </w:t>
      </w:r>
    </w:p>
    <w:p w:rsidR="00497919" w:rsidRPr="00770076" w:rsidRDefault="0004411F" w:rsidP="00497919">
      <w:pPr>
        <w:pStyle w:val="Normaltindrag"/>
      </w:pPr>
      <w:r w:rsidRPr="00770076">
        <w:t>D</w:t>
      </w:r>
      <w:r w:rsidR="00497919" w:rsidRPr="00770076">
        <w:t>e värden som utkristalliseras ur ovan beskrivna kristna tankegods, unde</w:t>
      </w:r>
      <w:r w:rsidR="00497919" w:rsidRPr="00770076">
        <w:t>r</w:t>
      </w:r>
      <w:r w:rsidR="00497919" w:rsidRPr="00770076">
        <w:t>bygger så den moderna kampen för jämställdhet, samt</w:t>
      </w:r>
      <w:r w:rsidRPr="00770076">
        <w:t xml:space="preserve"> förser den med etiska direktiv. Exempel på sådana värden eller principer är bland annat m</w:t>
      </w:r>
      <w:r w:rsidR="00497919" w:rsidRPr="00770076">
        <w:t>ännisk</w:t>
      </w:r>
      <w:r w:rsidR="00497919" w:rsidRPr="00770076">
        <w:t>o</w:t>
      </w:r>
      <w:r w:rsidR="00497919" w:rsidRPr="00770076">
        <w:t>värdesprincipen, värnandet av det gemensamma bästa, solidaritetsprinci</w:t>
      </w:r>
      <w:r w:rsidRPr="00770076">
        <w:t xml:space="preserve">pen, personalismen och subsidiaritetsprincipen. </w:t>
      </w:r>
    </w:p>
    <w:p w:rsidR="0004411F" w:rsidRPr="00770076" w:rsidRDefault="0004411F" w:rsidP="00497919">
      <w:pPr>
        <w:pStyle w:val="Normaltindrag"/>
      </w:pPr>
      <w:r w:rsidRPr="00770076">
        <w:t>Genom sin rationella och fria natur är varje människa en person. Varje människa är ett mål i sig, sitt eget ändamål. Ingen får äga henne eller på ett kränkande sätt använda henne som ett medel.</w:t>
      </w:r>
      <w:r w:rsidR="00D21631" w:rsidRPr="00770076">
        <w:t xml:space="preserve"> </w:t>
      </w:r>
      <w:r w:rsidRPr="00770076">
        <w:t>Denna människosyn, benämnd personalism i kristdemokratisk ideolog</w:t>
      </w:r>
      <w:r w:rsidR="00D21631" w:rsidRPr="00770076">
        <w:t>i</w:t>
      </w:r>
      <w:r w:rsidRPr="00770076">
        <w:t>, medför att alla människor har samma absoluta och okränkbara värde</w:t>
      </w:r>
      <w:r w:rsidR="003E6F01" w:rsidRPr="00770076">
        <w:t>.</w:t>
      </w:r>
      <w:r w:rsidRPr="00770076">
        <w:t xml:space="preserve"> </w:t>
      </w:r>
      <w:r w:rsidR="00D21631" w:rsidRPr="00770076">
        <w:t>Vår</w:t>
      </w:r>
      <w:r w:rsidRPr="00770076">
        <w:t xml:space="preserve"> mänskliga natur är emellertid på den ontologiska nivån </w:t>
      </w:r>
      <w:r w:rsidR="005375D9" w:rsidRPr="00770076">
        <w:t>(</w:t>
      </w:r>
      <w:r w:rsidR="00C41B8C" w:rsidRPr="00770076">
        <w:t xml:space="preserve">ontoliogi – </w:t>
      </w:r>
      <w:r w:rsidR="005375D9" w:rsidRPr="00770076">
        <w:t xml:space="preserve">läran om det varandes väsen) </w:t>
      </w:r>
      <w:r w:rsidRPr="00770076">
        <w:t>könsdifferenti</w:t>
      </w:r>
      <w:r w:rsidRPr="00770076">
        <w:t>e</w:t>
      </w:r>
      <w:r w:rsidRPr="00770076">
        <w:t>rad i kvinnor och män</w:t>
      </w:r>
      <w:r w:rsidR="00C41B8C" w:rsidRPr="00770076">
        <w:t>,</w:t>
      </w:r>
      <w:r w:rsidRPr="00770076">
        <w:t xml:space="preserve"> och den mänskliga naturens samlade potential kan bara fullkomligt manifesteras genom existensen av såväl män som kvinnor och genom bådas </w:t>
      </w:r>
      <w:r w:rsidR="001639B0" w:rsidRPr="00770076">
        <w:t>utrymme att utvecklas</w:t>
      </w:r>
      <w:r w:rsidRPr="00770076">
        <w:t xml:space="preserve">. </w:t>
      </w:r>
    </w:p>
    <w:p w:rsidR="00405FA7" w:rsidRPr="00770076" w:rsidRDefault="00A0785B" w:rsidP="00C41B8C">
      <w:pPr>
        <w:pStyle w:val="Normaltindrag"/>
      </w:pPr>
      <w:r w:rsidRPr="00770076">
        <w:t>U</w:t>
      </w:r>
      <w:r w:rsidR="00405FA7" w:rsidRPr="00770076">
        <w:t>r ett historiskt perspektiv är jämställdheten således inte främst en kvinn</w:t>
      </w:r>
      <w:r w:rsidR="00405FA7" w:rsidRPr="00770076">
        <w:t>o</w:t>
      </w:r>
      <w:r w:rsidR="00405FA7" w:rsidRPr="00770076">
        <w:t>fråga utan en fråga om mänskliga fri- och rättigheter. Arbetet för att öka rät</w:t>
      </w:r>
      <w:r w:rsidR="00405FA7" w:rsidRPr="00770076">
        <w:t>t</w:t>
      </w:r>
      <w:r w:rsidR="00405FA7" w:rsidRPr="00770076">
        <w:t xml:space="preserve">visa och valfrihet mellan könen kan </w:t>
      </w:r>
      <w:r w:rsidR="00252DA3" w:rsidRPr="00770076">
        <w:t xml:space="preserve">inte </w:t>
      </w:r>
      <w:r w:rsidR="00405FA7" w:rsidRPr="00770076">
        <w:t xml:space="preserve">och får inte begränsas genom att betraktas med utgångspunkt från ”kvinnors rättigheter”, utan bör ses som kvinnors (och mäns) mänskliga rättigheter.  </w:t>
      </w:r>
    </w:p>
    <w:p w:rsidR="00405FA7" w:rsidRPr="00770076" w:rsidRDefault="00405FA7" w:rsidP="00A36793">
      <w:pPr>
        <w:pStyle w:val="Normaltindrag"/>
      </w:pPr>
      <w:r w:rsidRPr="00770076">
        <w:t xml:space="preserve">Med </w:t>
      </w:r>
      <w:r w:rsidR="00730EB3" w:rsidRPr="00770076">
        <w:t xml:space="preserve">avstamp </w:t>
      </w:r>
      <w:r w:rsidRPr="00770076">
        <w:t xml:space="preserve">i en ideologi som likt naturrätten tar fasta på absoluta och universella värden följer också en naturlig medvetenhet om </w:t>
      </w:r>
      <w:r w:rsidR="00D21631" w:rsidRPr="00770076">
        <w:t xml:space="preserve">förekomsten av </w:t>
      </w:r>
      <w:r w:rsidRPr="00770076">
        <w:t>orättfärdiga strukturer. Dessa manifesteras</w:t>
      </w:r>
      <w:r w:rsidR="003E6F01" w:rsidRPr="00770076">
        <w:t xml:space="preserve"> exempelvis</w:t>
      </w:r>
      <w:r w:rsidRPr="00770076">
        <w:t xml:space="preserve"> i</w:t>
      </w:r>
      <w:r w:rsidR="003E6F01" w:rsidRPr="00770076">
        <w:t xml:space="preserve"> </w:t>
      </w:r>
      <w:r w:rsidRPr="00770076">
        <w:t>orätt</w:t>
      </w:r>
      <w:r w:rsidR="00D21631" w:rsidRPr="00770076">
        <w:t>vis</w:t>
      </w:r>
      <w:r w:rsidRPr="00770076">
        <w:t xml:space="preserve"> lönesättning, osynliggörande a</w:t>
      </w:r>
      <w:r w:rsidR="00D21631" w:rsidRPr="00770076">
        <w:t>v</w:t>
      </w:r>
      <w:r w:rsidRPr="00770076">
        <w:t xml:space="preserve"> värdefullt samhällsarbete, som främst utförs av personer tillhörigt ett visst kön, såsom hemarbete och anhörigvård, samt i vidmakthå</w:t>
      </w:r>
      <w:r w:rsidRPr="00770076">
        <w:t>l</w:t>
      </w:r>
      <w:r w:rsidRPr="00770076">
        <w:t>lande av en medicinsk praxis som har den manliga kroppen som underfö</w:t>
      </w:r>
      <w:r w:rsidRPr="00770076">
        <w:t>r</w:t>
      </w:r>
      <w:r w:rsidRPr="00770076">
        <w:t>stådd norm. Insikt</w:t>
      </w:r>
      <w:r w:rsidR="00D21631" w:rsidRPr="00770076">
        <w:t>en</w:t>
      </w:r>
      <w:r w:rsidRPr="00770076">
        <w:t xml:space="preserve"> om orättfärdiga strukturer blir i högsta grad aktuell i diskussionen om traditionella könsroller</w:t>
      </w:r>
      <w:r w:rsidR="00D21631" w:rsidRPr="00770076">
        <w:t xml:space="preserve"> genom vilka </w:t>
      </w:r>
      <w:r w:rsidRPr="00770076">
        <w:t>människor pressas in i orättfärdiga sociala strukturer. På flera samhällsområden, till exempel vad avser kvinnors respektive mäns val av olika utbildningar, handlar kampen mot orättfärdiga strukturer dock snarare om att skapa reella val och han</w:t>
      </w:r>
      <w:r w:rsidRPr="00770076">
        <w:t>d</w:t>
      </w:r>
      <w:r w:rsidRPr="00770076">
        <w:t xml:space="preserve">lingsalternativ än om att </w:t>
      </w:r>
      <w:r w:rsidR="00D21631" w:rsidRPr="00770076">
        <w:t xml:space="preserve">få på </w:t>
      </w:r>
      <w:r w:rsidRPr="00770076">
        <w:t xml:space="preserve">förhand bestämda </w:t>
      </w:r>
      <w:r w:rsidR="00FB16FF" w:rsidRPr="00770076">
        <w:t xml:space="preserve">eller föredragna </w:t>
      </w:r>
      <w:r w:rsidRPr="00770076">
        <w:t xml:space="preserve">statistiska utfall. </w:t>
      </w:r>
    </w:p>
    <w:p w:rsidR="00D21631" w:rsidRPr="00770076" w:rsidRDefault="00D21631" w:rsidP="00A36793">
      <w:pPr>
        <w:pStyle w:val="Normaltindrag"/>
      </w:pPr>
      <w:r w:rsidRPr="00770076">
        <w:t>Om alla människor, oavsett kön genom alla tider</w:t>
      </w:r>
      <w:r w:rsidR="004E2906" w:rsidRPr="00770076">
        <w:t>,</w:t>
      </w:r>
      <w:r w:rsidRPr="00770076">
        <w:t xml:space="preserve"> hade fått leva i harmoni med sina mänskliga fri- och rättigheter hade inte jämställdhetskampen b</w:t>
      </w:r>
      <w:r w:rsidRPr="00770076">
        <w:t>e</w:t>
      </w:r>
      <w:r w:rsidRPr="00770076">
        <w:t>hövts. Då hade i</w:t>
      </w:r>
      <w:r w:rsidR="003E6F01" w:rsidRPr="00770076">
        <w:t>n</w:t>
      </w:r>
      <w:r w:rsidRPr="00770076">
        <w:t xml:space="preserve">te modern feminism haft något att kämpa för. Orättfärdiga strukturer på grund av kön hade inte funnits. Diskriminering på grund av kön hade inte existerat. Men verkligheten är </w:t>
      </w:r>
      <w:r w:rsidR="00A0785B" w:rsidRPr="00770076">
        <w:t xml:space="preserve">långt ifrån </w:t>
      </w:r>
      <w:r w:rsidRPr="00770076">
        <w:t>någon sådan utopi. Därför behövs en nationell och internationell kamp för alla människors fri- och rä</w:t>
      </w:r>
      <w:r w:rsidRPr="00770076">
        <w:t>t</w:t>
      </w:r>
      <w:r w:rsidRPr="00770076">
        <w:t>tigheter</w:t>
      </w:r>
      <w:r w:rsidR="003E6F01" w:rsidRPr="00770076">
        <w:t>, oavsett ålder, religion, social position, etnisk tillhörighet, sexuell läggning och</w:t>
      </w:r>
      <w:r w:rsidR="004E2906" w:rsidRPr="00770076">
        <w:t xml:space="preserve"> som i det här fallet specifikt</w:t>
      </w:r>
      <w:r w:rsidRPr="00770076">
        <w:t xml:space="preserve"> kön. Kristdemokrati rymmer som politisk filosofi en teoretiskt och praktiskt hållbar grund för </w:t>
      </w:r>
      <w:r w:rsidR="003E6F01" w:rsidRPr="00770076">
        <w:t>jämställdhetsa</w:t>
      </w:r>
      <w:r w:rsidR="003E6F01" w:rsidRPr="00770076">
        <w:t>r</w:t>
      </w:r>
      <w:r w:rsidR="003E6F01" w:rsidRPr="00770076">
        <w:t>betet.</w:t>
      </w:r>
      <w:r w:rsidRPr="00770076">
        <w:t xml:space="preserve"> Andra politiska alternativ med en oklar eller bristfällig människosyn och med alternativa etiska grunduppfattningar misslyckas eller ger en otil</w:t>
      </w:r>
      <w:r w:rsidRPr="00770076">
        <w:t>l</w:t>
      </w:r>
      <w:r w:rsidRPr="00770076">
        <w:t xml:space="preserve">räcklig grund. </w:t>
      </w:r>
    </w:p>
    <w:p w:rsidR="00A36793" w:rsidRPr="00770076" w:rsidRDefault="00A36793" w:rsidP="00A36793">
      <w:pPr>
        <w:pStyle w:val="Rubrik1"/>
      </w:pPr>
      <w:bookmarkStart w:id="4" w:name="_Toc119211569"/>
      <w:r w:rsidRPr="00770076">
        <w:t>Kristdemokrati och feminism</w:t>
      </w:r>
      <w:bookmarkEnd w:id="4"/>
    </w:p>
    <w:p w:rsidR="00A36793" w:rsidRPr="00770076" w:rsidRDefault="00A36793" w:rsidP="00A36793">
      <w:r w:rsidRPr="00770076">
        <w:t>Kristdemokratin ger som politisk filosofi en sådan hållbar grund för en mä</w:t>
      </w:r>
      <w:r w:rsidRPr="00770076">
        <w:t>n</w:t>
      </w:r>
      <w:r w:rsidRPr="00770076">
        <w:t>niskosyn som, om den efterlevs, garanterar alla människor ett absolut och okränkbart värde och mänskliga fri- och rättigheter. Till skillnad från fem</w:t>
      </w:r>
      <w:r w:rsidRPr="00770076">
        <w:t>i</w:t>
      </w:r>
      <w:r w:rsidRPr="00770076">
        <w:t>nism är kristdemokrati en politisk filosofi. När feminism avgränsas som ka</w:t>
      </w:r>
      <w:r w:rsidRPr="00770076">
        <w:t>m</w:t>
      </w:r>
      <w:r w:rsidRPr="00770076">
        <w:t>pen för alla kvinnors rätt att förverkliga sina grundläggande fri- och rättigh</w:t>
      </w:r>
      <w:r w:rsidRPr="00770076">
        <w:t>e</w:t>
      </w:r>
      <w:r w:rsidRPr="00770076">
        <w:t>ter</w:t>
      </w:r>
      <w:r w:rsidR="00252DA3" w:rsidRPr="00770076">
        <w:t>,</w:t>
      </w:r>
      <w:r w:rsidRPr="00770076">
        <w:t xml:space="preserve"> och när detta sker med respekt för mänskliga relationer och naturliga gemenskaper och med insikten att män delar denna rätt, då är även kristd</w:t>
      </w:r>
      <w:r w:rsidRPr="00770076">
        <w:t>e</w:t>
      </w:r>
      <w:r w:rsidRPr="00770076">
        <w:t>mokratin feministisk. Eftersom det är omöjligt att finna någon</w:t>
      </w:r>
      <w:r w:rsidR="00252DA3" w:rsidRPr="00770076">
        <w:t xml:space="preserve"> enhetlig defin</w:t>
      </w:r>
      <w:r w:rsidR="00252DA3" w:rsidRPr="00770076">
        <w:t>i</w:t>
      </w:r>
      <w:r w:rsidR="00252DA3" w:rsidRPr="00770076">
        <w:t xml:space="preserve">tion av termen </w:t>
      </w:r>
      <w:r w:rsidRPr="00770076">
        <w:t>feminism, blir bekännelsen att vara feminist förvisso politiskt korrekt men samtidigt mening</w:t>
      </w:r>
      <w:r w:rsidRPr="00770076">
        <w:t>s</w:t>
      </w:r>
      <w:r w:rsidRPr="00770076">
        <w:t>lös om den inte knyts till en</w:t>
      </w:r>
      <w:r w:rsidR="00252DA3" w:rsidRPr="00770076">
        <w:t xml:space="preserve"> klar definition av begreppet. </w:t>
      </w:r>
      <w:r w:rsidRPr="00770076">
        <w:t>Feminism är inte en generellt gångbar och användbar beteckning för att hävda kvinnors rätt och rättigheter. Orsaken är att ordet så ofta associ</w:t>
      </w:r>
      <w:r w:rsidRPr="00770076">
        <w:t>e</w:t>
      </w:r>
      <w:r w:rsidRPr="00770076">
        <w:t>ras med kontroversiella och oklara ställningstaganden, vilka inte nödvändig</w:t>
      </w:r>
      <w:r w:rsidRPr="00770076">
        <w:t>t</w:t>
      </w:r>
      <w:r w:rsidRPr="00770076">
        <w:t xml:space="preserve">vis följer av kampen för kvinnans fulla mänskliga och medborgerliga fri- och rättigheter. </w:t>
      </w:r>
      <w:r w:rsidR="004E2906" w:rsidRPr="00770076">
        <w:t xml:space="preserve">Detta är också grunden för att </w:t>
      </w:r>
      <w:r w:rsidR="00252DA3" w:rsidRPr="00770076">
        <w:t xml:space="preserve">Kristdemokraterna </w:t>
      </w:r>
      <w:r w:rsidR="004E2906" w:rsidRPr="00770076">
        <w:t xml:space="preserve">valt att inte använda beteckningen feministiskt parti. </w:t>
      </w:r>
      <w:r w:rsidRPr="00770076">
        <w:t>Om feminism ska användas i kris</w:t>
      </w:r>
      <w:r w:rsidRPr="00770076">
        <w:t>t</w:t>
      </w:r>
      <w:r w:rsidRPr="00770076">
        <w:t>demokratiska sammanhang behövs en definition som harmonierar med kris</w:t>
      </w:r>
      <w:r w:rsidRPr="00770076">
        <w:t>t</w:t>
      </w:r>
      <w:r w:rsidRPr="00770076">
        <w:t>demokratisk politisk filosofi. Med denna grund har dock det politiska arbetet för verklig jämställdhet bara börjat.</w:t>
      </w:r>
    </w:p>
    <w:p w:rsidR="00EE3929" w:rsidRPr="00770076" w:rsidRDefault="00EE3929" w:rsidP="00EE3929">
      <w:pPr>
        <w:pStyle w:val="Rubrik1"/>
      </w:pPr>
      <w:bookmarkStart w:id="5" w:name="_Toc119211570"/>
      <w:r w:rsidRPr="00770076">
        <w:t>Vårt ansvar för kvinnor utanför Sverige</w:t>
      </w:r>
      <w:bookmarkEnd w:id="5"/>
    </w:p>
    <w:p w:rsidR="00847C35" w:rsidRPr="00770076" w:rsidRDefault="00847C35" w:rsidP="00252DA3">
      <w:r w:rsidRPr="00770076">
        <w:t>Kvinnor utför nära 70 procent av allt arbete på jorden, men äger samtidigt mindre är en procent av allting som går att äga.</w:t>
      </w:r>
    </w:p>
    <w:p w:rsidR="00847C35" w:rsidRPr="00770076" w:rsidRDefault="00847C35" w:rsidP="00847C35">
      <w:pPr>
        <w:pStyle w:val="Normaltindrag"/>
      </w:pPr>
      <w:r w:rsidRPr="00770076">
        <w:t>Det är viktigt att ett genderperspektiv finns på biståndet, så att hänsyn tas till både kvi</w:t>
      </w:r>
      <w:r w:rsidRPr="00770076">
        <w:t>n</w:t>
      </w:r>
      <w:r w:rsidRPr="00770076">
        <w:t>nors och mäns behov. Att bistånd kanaliserat via kvinnor i högre grad kommer hela familjen till del och ger bättre avkastning är något som länge varit känt. Trots detta diskrimineras kvinnor i hög grad i utveckling</w:t>
      </w:r>
      <w:r w:rsidRPr="00770076">
        <w:t>s</w:t>
      </w:r>
      <w:r w:rsidRPr="00770076">
        <w:t>länderna då de i geno</w:t>
      </w:r>
      <w:r w:rsidRPr="00770076">
        <w:t>m</w:t>
      </w:r>
      <w:r w:rsidRPr="00770076">
        <w:t>snitt arbetar fler timmar om dygnet, får lägre lön, är mindre läs- och skrivkunniga samt har ett lägre energiintag i förhållande till sin kroppsvikt i jämförelse med männen. Då det oftast är flickorna som prior</w:t>
      </w:r>
      <w:r w:rsidRPr="00770076">
        <w:t>i</w:t>
      </w:r>
      <w:r w:rsidRPr="00770076">
        <w:t xml:space="preserve">teras bort när föräldrar ska bekosta barnens utbildning, tenderar de att istället bli kvar i tungt jordbruksarbete. </w:t>
      </w:r>
    </w:p>
    <w:p w:rsidR="00847C35" w:rsidRPr="00770076" w:rsidRDefault="00847C35" w:rsidP="00847C35">
      <w:pPr>
        <w:pStyle w:val="Normaltindrag"/>
      </w:pPr>
      <w:r w:rsidRPr="00770076">
        <w:t>Bistånd ska också stärka demokratiska strukturer. Kvinnorna, som ofta b</w:t>
      </w:r>
      <w:r w:rsidRPr="00770076">
        <w:t>e</w:t>
      </w:r>
      <w:r w:rsidRPr="00770076">
        <w:t>finner sig längst ned i samhällets hierarki, utgör hälften av den totala befol</w:t>
      </w:r>
      <w:r w:rsidRPr="00770076">
        <w:t>k</w:t>
      </w:r>
      <w:r w:rsidRPr="00770076">
        <w:t>ningen. De bör därför medvetandegöras i större utsträckning om sina rättigh</w:t>
      </w:r>
      <w:r w:rsidRPr="00770076">
        <w:t>e</w:t>
      </w:r>
      <w:r w:rsidRPr="00770076">
        <w:t xml:space="preserve">ter och ges möjligheter att ta del i den demokratiska processen. I de länder där demokratin är bristfällig kan dessa kvinnor bli en viktig aktör i arbetet att införa och stärka demokratin. </w:t>
      </w:r>
    </w:p>
    <w:p w:rsidR="00533F8A" w:rsidRPr="00770076" w:rsidRDefault="00847C35" w:rsidP="00847C35">
      <w:pPr>
        <w:pStyle w:val="Normaltindrag"/>
      </w:pPr>
      <w:r w:rsidRPr="00770076">
        <w:t>Kristdemokraterna anser att svenskt bistånd i ökad grad ska riktas till kvinnor i mott</w:t>
      </w:r>
      <w:r w:rsidRPr="00770076">
        <w:t>a</w:t>
      </w:r>
      <w:r w:rsidRPr="00770076">
        <w:t>garländerna. Deras direkta deltagande och inflytande skapar ett djupare, bredare och stabilare folkstyre. Bistånd riktat till kvinnor gagnar i allmänhet även barn och effekten är därför tvåfaldig. Det finns ett flertal e</w:t>
      </w:r>
      <w:r w:rsidRPr="00770076">
        <w:t>x</w:t>
      </w:r>
      <w:r w:rsidRPr="00770076">
        <w:t>empel på att kvinnor bidrar direkt till effekt</w:t>
      </w:r>
      <w:r w:rsidRPr="00770076">
        <w:t>i</w:t>
      </w:r>
      <w:r w:rsidRPr="00770076">
        <w:t>vare utveckling på flera olika plan. Enligt Världsbanken är exempelvis finansiering av utbildning för flickor och unga kvinnor den mest kostnadseffektiva investering som finns i b</w:t>
      </w:r>
      <w:r w:rsidRPr="00770076">
        <w:t>i</w:t>
      </w:r>
      <w:r w:rsidRPr="00770076">
        <w:t>ståndssammanhang. Genom bistånd riktat till kvinnor, snarare än till män, ökar chanserna kraftigt för att biståndsmedlen investeras på sätt som gagnar familjens barn och hushåll. Erfarenheterna visar exempelvis att projekt för att förbättra tillgången till hushållsvatten är mer framgångsrika om kvinnor är involverade i planering och genomförande. Ekonomiska lån riktade till kvi</w:t>
      </w:r>
      <w:r w:rsidRPr="00770076">
        <w:t>n</w:t>
      </w:r>
      <w:r w:rsidRPr="00770076">
        <w:t>nor betalas tillbaka i större utsträckning än lån riktade till män. Kristdemokr</w:t>
      </w:r>
      <w:r w:rsidRPr="00770076">
        <w:t>a</w:t>
      </w:r>
      <w:r w:rsidRPr="00770076">
        <w:t>terna anser att jämställdhetsfrågor är avgöra</w:t>
      </w:r>
      <w:r w:rsidRPr="00770076">
        <w:t>n</w:t>
      </w:r>
      <w:r w:rsidRPr="00770076">
        <w:t>de för att uppnå effektiv och hållbar utveckling i utvecklingsländerna.</w:t>
      </w:r>
      <w:r w:rsidR="00533F8A" w:rsidRPr="00770076">
        <w:t xml:space="preserve"> </w:t>
      </w:r>
    </w:p>
    <w:p w:rsidR="00847C35" w:rsidRPr="00770076" w:rsidRDefault="003A687B" w:rsidP="00847C35">
      <w:pPr>
        <w:pStyle w:val="Normaltindrag"/>
      </w:pPr>
      <w:r w:rsidRPr="00770076">
        <w:t>Kristdemokraterna ö</w:t>
      </w:r>
      <w:r w:rsidR="00533F8A" w:rsidRPr="00770076">
        <w:t>ronmärker</w:t>
      </w:r>
      <w:r w:rsidRPr="00770076">
        <w:t xml:space="preserve"> därför i sin biståndsmotion, (2005/2006</w:t>
      </w:r>
      <w:r w:rsidR="00D825DB" w:rsidRPr="00770076">
        <w:t>:</w:t>
      </w:r>
      <w:r w:rsidR="00D825DB" w:rsidRPr="00770076">
        <w:br/>
      </w:r>
      <w:r w:rsidR="00252DA3" w:rsidRPr="00770076">
        <w:t>U</w:t>
      </w:r>
      <w:r w:rsidRPr="00770076">
        <w:t>3</w:t>
      </w:r>
      <w:r w:rsidR="00252DA3" w:rsidRPr="00770076">
        <w:t>49</w:t>
      </w:r>
      <w:r w:rsidRPr="00770076">
        <w:t xml:space="preserve">) </w:t>
      </w:r>
      <w:r w:rsidR="00533F8A" w:rsidRPr="00770076">
        <w:t>200</w:t>
      </w:r>
      <w:r w:rsidR="00252DA3" w:rsidRPr="00770076">
        <w:t> </w:t>
      </w:r>
      <w:r w:rsidR="00533F8A" w:rsidRPr="00770076">
        <w:t>miljoner kronor för bistånd riktat till kvinnor, vilket näst intill inn</w:t>
      </w:r>
      <w:r w:rsidR="00533F8A" w:rsidRPr="00770076">
        <w:t>e</w:t>
      </w:r>
      <w:r w:rsidR="00533F8A" w:rsidRPr="00770076">
        <w:t>bär en fördubbling av de riktade insatserna till kvinnor (Sidas och UD:s insa</w:t>
      </w:r>
      <w:r w:rsidR="00533F8A" w:rsidRPr="00770076">
        <w:t>t</w:t>
      </w:r>
      <w:r w:rsidR="00533F8A" w:rsidRPr="00770076">
        <w:t>ser under 2005 beräknas uppgå till totalt 215 miljoner kronor).</w:t>
      </w:r>
    </w:p>
    <w:p w:rsidR="00A36793" w:rsidRPr="00770076" w:rsidRDefault="00A36793" w:rsidP="00A36793">
      <w:pPr>
        <w:pStyle w:val="Rubrik1"/>
      </w:pPr>
      <w:bookmarkStart w:id="6" w:name="_Toc119211571"/>
      <w:r w:rsidRPr="00770076">
        <w:t>Delad makt och delat inflytande</w:t>
      </w:r>
      <w:bookmarkEnd w:id="6"/>
    </w:p>
    <w:p w:rsidR="00A36793" w:rsidRPr="00770076" w:rsidRDefault="00A36793" w:rsidP="00A36793">
      <w:r w:rsidRPr="00770076">
        <w:t xml:space="preserve">Jämställdhet är en fråga om demokrati. </w:t>
      </w:r>
      <w:r w:rsidR="00A0785B" w:rsidRPr="00770076">
        <w:t xml:space="preserve">Oberoende av kön ska alla människor ha </w:t>
      </w:r>
      <w:r w:rsidRPr="00770076">
        <w:t>samma rättigheter och möjligheter att påverka och delta i samhällsutvec</w:t>
      </w:r>
      <w:r w:rsidRPr="00770076">
        <w:t>k</w:t>
      </w:r>
      <w:r w:rsidRPr="00770076">
        <w:t>lingen. Därför är det viktigt att män och kvinnor finns representerade i någo</w:t>
      </w:r>
      <w:r w:rsidRPr="00770076">
        <w:t>r</w:t>
      </w:r>
      <w:r w:rsidRPr="00770076">
        <w:t>lunda lika delar i alla beslutande församlingar. I Sverige kan vi glädjas över att ha kommit långt på många områden och att vi har vär</w:t>
      </w:r>
      <w:r w:rsidRPr="00770076">
        <w:t>l</w:t>
      </w:r>
      <w:r w:rsidRPr="00770076">
        <w:t xml:space="preserve">dens mest jämställda parlament med 45 procent kvinnor. Jämställdheten har dock inte fått fullt genomslag på de viktigaste posterna inom riksdagen. Så är till exempel </w:t>
      </w:r>
      <w:r w:rsidR="00DE4BB9" w:rsidRPr="00770076">
        <w:t>mä</w:t>
      </w:r>
      <w:r w:rsidR="00DE4BB9" w:rsidRPr="00770076">
        <w:t>n</w:t>
      </w:r>
      <w:r w:rsidR="00DE4BB9" w:rsidRPr="00770076">
        <w:t>nen fortfarande i klar majoritet bland utskottens ordförande och i många b</w:t>
      </w:r>
      <w:r w:rsidR="00DE4BB9" w:rsidRPr="00770076">
        <w:t>e</w:t>
      </w:r>
      <w:r w:rsidR="00DE4BB9" w:rsidRPr="00770076">
        <w:t>slutande församlingar</w:t>
      </w:r>
      <w:r w:rsidRPr="00770076">
        <w:t xml:space="preserve">. Forskningen visar att de </w:t>
      </w:r>
      <w:r w:rsidR="00A0785B" w:rsidRPr="00770076">
        <w:t xml:space="preserve">unika </w:t>
      </w:r>
      <w:r w:rsidRPr="00770076">
        <w:t>erfarenhet</w:t>
      </w:r>
      <w:r w:rsidR="00A0785B" w:rsidRPr="00770076">
        <w:t>er</w:t>
      </w:r>
      <w:r w:rsidRPr="00770076">
        <w:t xml:space="preserve"> som </w:t>
      </w:r>
      <w:r w:rsidR="00A0785B" w:rsidRPr="00770076">
        <w:t xml:space="preserve">män respektive kvinnor har, i likhet med människor av olika etniska bakgrunder, </w:t>
      </w:r>
      <w:r w:rsidRPr="00770076">
        <w:t>också inverkar på de politiska besluten. En jämn representation är alltså ett viktigt mål för att skapa förutsättningar för bättre beslut som innefattar både mäns och kvinnors kompetens, perspektiv och prioriteringar. Det är glädjande att kvi</w:t>
      </w:r>
      <w:r w:rsidRPr="00770076">
        <w:t>n</w:t>
      </w:r>
      <w:r w:rsidRPr="00770076">
        <w:t>norepresentationen ökat i de politiska församlingarna. Alla partier har ansvar för att den utvecklingen fortsätter. Tyvärr måste vi konstatera att Kristdemokraterna inte lyckades bidra till den ökade kvinnorepresentationen i det senaste riksdagsvalet. Endast 30 pr</w:t>
      </w:r>
      <w:r w:rsidRPr="00770076">
        <w:t>o</w:t>
      </w:r>
      <w:r w:rsidRPr="00770076">
        <w:t xml:space="preserve">cent av partiets riksdagsledamöter är kvinnor. Denna olyckliga situation uppstod när väljarunderlaget </w:t>
      </w:r>
      <w:r w:rsidR="004E2906" w:rsidRPr="00770076">
        <w:t>minskade</w:t>
      </w:r>
      <w:r w:rsidRPr="00770076">
        <w:t xml:space="preserve"> samtidigt som många män </w:t>
      </w:r>
      <w:r w:rsidR="00964BB5" w:rsidRPr="00770076">
        <w:t xml:space="preserve">stod </w:t>
      </w:r>
      <w:r w:rsidRPr="00770076">
        <w:t xml:space="preserve">överst på de olika listorna. </w:t>
      </w:r>
      <w:r w:rsidR="00855C87" w:rsidRPr="00770076">
        <w:t xml:space="preserve">I valet till </w:t>
      </w:r>
      <w:r w:rsidR="00B414B3" w:rsidRPr="00770076">
        <w:t>land</w:t>
      </w:r>
      <w:r w:rsidR="00B414B3" w:rsidRPr="00770076">
        <w:t>s</w:t>
      </w:r>
      <w:r w:rsidR="00B414B3" w:rsidRPr="00770076">
        <w:t>ting</w:t>
      </w:r>
      <w:r w:rsidR="00252DA3" w:rsidRPr="00770076">
        <w:t>s</w:t>
      </w:r>
      <w:r w:rsidR="00855C87" w:rsidRPr="00770076">
        <w:t>fullmäktige</w:t>
      </w:r>
      <w:r w:rsidR="00B414B3" w:rsidRPr="00770076">
        <w:t xml:space="preserve"> ser dock siffrorna glädjande nog annorlunda ut</w:t>
      </w:r>
      <w:r w:rsidR="00855C87" w:rsidRPr="00770076">
        <w:t>,</w:t>
      </w:r>
      <w:r w:rsidR="00B414B3" w:rsidRPr="00770076">
        <w:t xml:space="preserve"> och </w:t>
      </w:r>
      <w:r w:rsidR="00855C87" w:rsidRPr="00770076">
        <w:t>Kris</w:t>
      </w:r>
      <w:r w:rsidR="00855C87" w:rsidRPr="00770076">
        <w:t>t</w:t>
      </w:r>
      <w:r w:rsidR="00855C87" w:rsidRPr="00770076">
        <w:t xml:space="preserve">demokraterna har </w:t>
      </w:r>
      <w:r w:rsidR="00B414B3" w:rsidRPr="00770076">
        <w:t xml:space="preserve">där </w:t>
      </w:r>
      <w:r w:rsidR="00855C87" w:rsidRPr="00770076">
        <w:t xml:space="preserve">nått </w:t>
      </w:r>
      <w:r w:rsidR="00B414B3" w:rsidRPr="00770076">
        <w:t xml:space="preserve">en </w:t>
      </w:r>
      <w:r w:rsidR="00252DA3" w:rsidRPr="00770076">
        <w:t>50-</w:t>
      </w:r>
      <w:r w:rsidR="00B414B3" w:rsidRPr="00770076">
        <w:t>procentig kvinnorepresentation</w:t>
      </w:r>
      <w:r w:rsidR="00855C87" w:rsidRPr="00770076">
        <w:t>.</w:t>
      </w:r>
      <w:r w:rsidR="00B414B3" w:rsidRPr="00770076">
        <w:t xml:space="preserve"> </w:t>
      </w:r>
      <w:r w:rsidR="00855C87" w:rsidRPr="00770076">
        <w:t>Vårt</w:t>
      </w:r>
      <w:r w:rsidRPr="00770076">
        <w:t xml:space="preserve"> uttalade mål inför valet 2006 är att minst 40 procent av partiets riksdagsledamöter ska vara kvinnor. </w:t>
      </w:r>
    </w:p>
    <w:p w:rsidR="00A36793" w:rsidRPr="00770076" w:rsidRDefault="00A36793" w:rsidP="00A36793">
      <w:pPr>
        <w:pStyle w:val="Normaltindrag"/>
      </w:pPr>
      <w:r w:rsidRPr="00770076">
        <w:t>Vi tror att alla politiska partier har en skyldighet att lyfta fram kvinnor för att kunna uppnå en ökad jämställ</w:t>
      </w:r>
      <w:r w:rsidR="00964BB5" w:rsidRPr="00770076">
        <w:t xml:space="preserve">dhet. Däremot anser vi det </w:t>
      </w:r>
      <w:r w:rsidRPr="00770076">
        <w:t>oförenligt med demokratiska principer att centralstyra olika nomineringar i valkretsarna.</w:t>
      </w:r>
    </w:p>
    <w:p w:rsidR="00A36793" w:rsidRPr="00770076" w:rsidRDefault="00A36793" w:rsidP="00A36793">
      <w:pPr>
        <w:pStyle w:val="Normaltindrag"/>
      </w:pPr>
      <w:r w:rsidRPr="00770076">
        <w:t xml:space="preserve">Det är viktigt att den politiska ledningen i ett land </w:t>
      </w:r>
      <w:r w:rsidR="00B74B7A" w:rsidRPr="00770076">
        <w:t>arbetar föredömligt med</w:t>
      </w:r>
      <w:r w:rsidRPr="00770076">
        <w:t xml:space="preserve"> jämställdhetsfrågor, i annat fall förlorar politiken och politikerna i trovärdi</w:t>
      </w:r>
      <w:r w:rsidRPr="00770076">
        <w:t>g</w:t>
      </w:r>
      <w:r w:rsidRPr="00770076">
        <w:t xml:space="preserve">het. Jämställdhetsministern kritiserar ofta näringslivet för att det finns för få kvinnor på beslutande poster. Det gör det extra viktigt att regeringen månar om måluppfyllelse för egen del. Därför är det mycket anmärkningsvärt att </w:t>
      </w:r>
      <w:r w:rsidR="00964BB5" w:rsidRPr="00770076">
        <w:t xml:space="preserve">det i juli 2005 </w:t>
      </w:r>
      <w:r w:rsidRPr="00770076">
        <w:t xml:space="preserve">endast </w:t>
      </w:r>
      <w:r w:rsidR="00964BB5" w:rsidRPr="00770076">
        <w:t xml:space="preserve">var </w:t>
      </w:r>
      <w:r w:rsidRPr="00770076">
        <w:t>3</w:t>
      </w:r>
      <w:r w:rsidR="00964BB5" w:rsidRPr="00770076">
        <w:t xml:space="preserve">3 </w:t>
      </w:r>
      <w:r w:rsidRPr="00770076">
        <w:t xml:space="preserve">procent av myndighetscheferna </w:t>
      </w:r>
      <w:r w:rsidR="00964BB5" w:rsidRPr="00770076">
        <w:t>som var</w:t>
      </w:r>
      <w:r w:rsidRPr="00770076">
        <w:t xml:space="preserve"> kvinnor. Vid de större myndigheterna, med fler än </w:t>
      </w:r>
      <w:r w:rsidR="00964BB5" w:rsidRPr="00770076">
        <w:t>1000 anställda</w:t>
      </w:r>
      <w:r w:rsidR="00DE37EB" w:rsidRPr="00770076">
        <w:t>,</w:t>
      </w:r>
      <w:r w:rsidR="00964BB5" w:rsidRPr="00770076">
        <w:t xml:space="preserve"> var andelen än lägre, enbart 20 procent.</w:t>
      </w:r>
      <w:r w:rsidRPr="00770076">
        <w:t xml:space="preserve"> </w:t>
      </w:r>
    </w:p>
    <w:p w:rsidR="00A36793" w:rsidRPr="00770076" w:rsidRDefault="00A36793" w:rsidP="00A36793">
      <w:pPr>
        <w:pStyle w:val="Normaltindrag"/>
      </w:pPr>
      <w:r w:rsidRPr="00770076">
        <w:t>I SCB:s jäm</w:t>
      </w:r>
      <w:r w:rsidR="00B74B7A" w:rsidRPr="00770076">
        <w:t xml:space="preserve">ställdhetsstatistik framgår </w:t>
      </w:r>
      <w:r w:rsidRPr="00770076">
        <w:t>att könsfördelningen bland ledam</w:t>
      </w:r>
      <w:r w:rsidRPr="00770076">
        <w:t>ö</w:t>
      </w:r>
      <w:r w:rsidRPr="00770076">
        <w:t xml:space="preserve">ter i statliga bolagsstyrelser, </w:t>
      </w:r>
      <w:r w:rsidR="00B74B7A" w:rsidRPr="00770076">
        <w:t>(</w:t>
      </w:r>
      <w:r w:rsidRPr="00770076">
        <w:t>där staten äger mer än 20 procent</w:t>
      </w:r>
      <w:r w:rsidR="00B74B7A" w:rsidRPr="00770076">
        <w:t>)</w:t>
      </w:r>
      <w:r w:rsidRPr="00770076">
        <w:t>, är 40 procent kvinnor och 60 pr</w:t>
      </w:r>
      <w:r w:rsidRPr="00770076">
        <w:t>o</w:t>
      </w:r>
      <w:r w:rsidRPr="00770076">
        <w:t xml:space="preserve">cent män. Kvinnor är även underrepresenterade i landsting och kommuner. </w:t>
      </w:r>
      <w:r w:rsidR="00B74B7A" w:rsidRPr="00770076">
        <w:t>Bland förtroendeuppdrag</w:t>
      </w:r>
      <w:r w:rsidR="002C498D" w:rsidRPr="00770076">
        <w:t xml:space="preserve"> i kommuner och landsting är 41 </w:t>
      </w:r>
      <w:r w:rsidR="00B74B7A" w:rsidRPr="00770076">
        <w:t>procent kvinnor och 59 procent män.</w:t>
      </w:r>
      <w:r w:rsidRPr="00770076">
        <w:t xml:space="preserve"> På </w:t>
      </w:r>
      <w:r w:rsidR="00B74B7A" w:rsidRPr="00770076">
        <w:t>poster med större maktbefogenh</w:t>
      </w:r>
      <w:r w:rsidR="00B74B7A" w:rsidRPr="00770076">
        <w:t>e</w:t>
      </w:r>
      <w:r w:rsidR="00B74B7A" w:rsidRPr="00770076">
        <w:t xml:space="preserve">ter, vilka även gav bättre ekonomisk kompensationen, är statistiken än </w:t>
      </w:r>
      <w:r w:rsidR="00D825DB" w:rsidRPr="00770076">
        <w:t>m</w:t>
      </w:r>
      <w:r w:rsidR="00252DA3" w:rsidRPr="00770076">
        <w:t>e</w:t>
      </w:r>
      <w:r w:rsidR="00D825DB" w:rsidRPr="00770076">
        <w:t>r</w:t>
      </w:r>
      <w:r w:rsidR="00252DA3" w:rsidRPr="00770076">
        <w:t xml:space="preserve"> </w:t>
      </w:r>
      <w:r w:rsidR="00B74B7A" w:rsidRPr="00770076">
        <w:t>ne</w:t>
      </w:r>
      <w:r w:rsidR="00B74B7A" w:rsidRPr="00770076">
        <w:t>d</w:t>
      </w:r>
      <w:r w:rsidR="00B74B7A" w:rsidRPr="00770076">
        <w:t>slående; endast</w:t>
      </w:r>
      <w:r w:rsidRPr="00770076">
        <w:t xml:space="preserve"> 30 procent kvinnor hade ordförandeposten i kommunerna, m</w:t>
      </w:r>
      <w:r w:rsidRPr="00770076">
        <w:t>e</w:t>
      </w:r>
      <w:r w:rsidRPr="00770076">
        <w:t>dan motsvarande inom landstingen var 44 procent.</w:t>
      </w:r>
    </w:p>
    <w:p w:rsidR="00A36793" w:rsidRPr="00770076" w:rsidRDefault="00A36793" w:rsidP="00A36793">
      <w:pPr>
        <w:pStyle w:val="Normaltindrag"/>
      </w:pPr>
      <w:r w:rsidRPr="00770076">
        <w:t>Inom statlig sektor är 35 procent av cheferna kvinnor och inom landsting</w:t>
      </w:r>
      <w:r w:rsidRPr="00770076">
        <w:t>s</w:t>
      </w:r>
      <w:r w:rsidRPr="00770076">
        <w:t xml:space="preserve">sektorn är 48 procent av cheferna kvinnor. </w:t>
      </w:r>
      <w:r w:rsidR="00B74B7A" w:rsidRPr="00770076">
        <w:t xml:space="preserve">Endast </w:t>
      </w:r>
      <w:r w:rsidRPr="00770076">
        <w:t>inom kommunsektorn finns fler kvinnl</w:t>
      </w:r>
      <w:r w:rsidRPr="00770076">
        <w:t>i</w:t>
      </w:r>
      <w:r w:rsidRPr="00770076">
        <w:t>ga än manliga chefer. Där är könsfördelningen 59 procent kvinnor och 41 procent män.</w:t>
      </w:r>
    </w:p>
    <w:p w:rsidR="00A36793" w:rsidRPr="00770076" w:rsidRDefault="00A36793" w:rsidP="00A36793">
      <w:pPr>
        <w:pStyle w:val="Normaltindrag"/>
      </w:pPr>
      <w:r w:rsidRPr="00770076">
        <w:t xml:space="preserve">Även om Utrikesdepartementet </w:t>
      </w:r>
      <w:r w:rsidR="00B74B7A" w:rsidRPr="00770076">
        <w:t xml:space="preserve">under de senaste åren </w:t>
      </w:r>
      <w:r w:rsidRPr="00770076">
        <w:t xml:space="preserve">arbetat med att få </w:t>
      </w:r>
      <w:r w:rsidR="00B74B7A" w:rsidRPr="00770076">
        <w:t xml:space="preserve">fler </w:t>
      </w:r>
      <w:r w:rsidRPr="00770076">
        <w:t>kvinnor utnämnda till ambassadörer</w:t>
      </w:r>
      <w:r w:rsidR="00B74B7A" w:rsidRPr="00770076">
        <w:t>, finns lång väg kvar att gå till en jämn könsfördelning.</w:t>
      </w:r>
      <w:r w:rsidRPr="00770076">
        <w:t xml:space="preserve"> Detta är ett underbetyg åt ett land som framhåller Sv</w:t>
      </w:r>
      <w:r w:rsidRPr="00770076">
        <w:t>e</w:t>
      </w:r>
      <w:r w:rsidRPr="00770076">
        <w:t xml:space="preserve">rige som världens mest jämställda land. </w:t>
      </w:r>
      <w:r w:rsidR="00B74B7A" w:rsidRPr="00770076">
        <w:t>Regeringen bör d</w:t>
      </w:r>
      <w:r w:rsidRPr="00770076">
        <w:t>ärför snarast åte</w:t>
      </w:r>
      <w:r w:rsidRPr="00770076">
        <w:t>r</w:t>
      </w:r>
      <w:r w:rsidRPr="00770076">
        <w:t xml:space="preserve">komma till riksdagen med en plan om hur </w:t>
      </w:r>
      <w:r w:rsidR="00B74B7A" w:rsidRPr="00770076">
        <w:t xml:space="preserve">kvinnorepresentationen </w:t>
      </w:r>
      <w:r w:rsidRPr="00770076">
        <w:t xml:space="preserve">ska öka bland myndighetschefer och ambassadörer. </w:t>
      </w:r>
    </w:p>
    <w:p w:rsidR="00A36793" w:rsidRPr="00770076" w:rsidRDefault="00A36793" w:rsidP="00A36793">
      <w:pPr>
        <w:pStyle w:val="Normaltindrag"/>
      </w:pPr>
      <w:r w:rsidRPr="00770076">
        <w:t>Konventionen om avskaffande av all</w:t>
      </w:r>
      <w:r w:rsidR="00252DA3" w:rsidRPr="00770076">
        <w:t>t</w:t>
      </w:r>
      <w:r w:rsidRPr="00770076">
        <w:t xml:space="preserve"> slags diskriminering av kvinnor (CEDAW) antogs av FN:s generalförsamling 1979 och undertecknades av Sverige året därpå. Vart fjärde år lämnar medlemsstaterna en rapport</w:t>
      </w:r>
      <w:r w:rsidR="00B74B7A" w:rsidRPr="00770076">
        <w:t xml:space="preserve">, vilken beskriver </w:t>
      </w:r>
      <w:r w:rsidRPr="00770076">
        <w:t xml:space="preserve">hur </w:t>
      </w:r>
      <w:r w:rsidR="00B74B7A" w:rsidRPr="00770076">
        <w:t>konventionens mål och krav uppfyllts.</w:t>
      </w:r>
      <w:r w:rsidRPr="00770076">
        <w:t xml:space="preserve"> I juli 2001 överlämnade Sv</w:t>
      </w:r>
      <w:r w:rsidRPr="00770076">
        <w:t>e</w:t>
      </w:r>
      <w:r w:rsidRPr="00770076">
        <w:t xml:space="preserve">rige sin femte rapport till CEDAW. </w:t>
      </w:r>
      <w:r w:rsidR="00DE37EB" w:rsidRPr="00770076">
        <w:t>(Den sjätte och sjunde kommer att lämnas in först år 200</w:t>
      </w:r>
      <w:r w:rsidR="004E6756" w:rsidRPr="00770076">
        <w:t>6</w:t>
      </w:r>
      <w:r w:rsidR="00252DA3" w:rsidRPr="00770076">
        <w:t>.</w:t>
      </w:r>
      <w:r w:rsidR="00DE37EB" w:rsidRPr="00770076">
        <w:t xml:space="preserve">) </w:t>
      </w:r>
      <w:r w:rsidRPr="00770076">
        <w:t>Mot bakgrund av den</w:t>
      </w:r>
      <w:r w:rsidR="00DE37EB" w:rsidRPr="00770076">
        <w:t xml:space="preserve"> senaste svenska rapporten har </w:t>
      </w:r>
      <w:r w:rsidRPr="00770076">
        <w:t xml:space="preserve">FN </w:t>
      </w:r>
      <w:r w:rsidR="00DE37EB" w:rsidRPr="00770076">
        <w:t xml:space="preserve">emellertid </w:t>
      </w:r>
      <w:r w:rsidR="00252DA3" w:rsidRPr="00770076">
        <w:t>riktat kritik mot Sverige bland annat</w:t>
      </w:r>
      <w:r w:rsidRPr="00770076">
        <w:t xml:space="preserve"> för att det finns så få kvinnor på höga poster, </w:t>
      </w:r>
      <w:r w:rsidR="00AA00A2" w:rsidRPr="00770076">
        <w:t xml:space="preserve">inom </w:t>
      </w:r>
      <w:r w:rsidRPr="00770076">
        <w:t xml:space="preserve">såväl </w:t>
      </w:r>
      <w:r w:rsidR="00AA00A2" w:rsidRPr="00770076">
        <w:t>o</w:t>
      </w:r>
      <w:r w:rsidRPr="00770076">
        <w:t>ffentlig som privat sektor. Faktorer som hämmar kvinnor att ta på sig ledningsansvar bör kartläggas för att kunna elimineras. Regeringen bör göra en sådan kartläggning.</w:t>
      </w:r>
    </w:p>
    <w:p w:rsidR="00A36793" w:rsidRPr="00770076" w:rsidRDefault="00A36793" w:rsidP="00A36793">
      <w:pPr>
        <w:pStyle w:val="Normaltindrag"/>
      </w:pPr>
      <w:r w:rsidRPr="00770076">
        <w:t>Kristdemokraterna har länge förespråkat en jämn könsfördelning i de sta</w:t>
      </w:r>
      <w:r w:rsidRPr="00770076">
        <w:t>t</w:t>
      </w:r>
      <w:r w:rsidRPr="00770076">
        <w:t>liga bolagsstyrelserna och välkomnar därför delmålet att andelen kvinnor i b</w:t>
      </w:r>
      <w:r w:rsidRPr="00770076">
        <w:t>o</w:t>
      </w:r>
      <w:r w:rsidRPr="00770076">
        <w:t xml:space="preserve">lagsstyrelser där staten äger 100 procent av aktierna </w:t>
      </w:r>
      <w:r w:rsidR="009B178E" w:rsidRPr="00770076">
        <w:t xml:space="preserve">nu är </w:t>
      </w:r>
      <w:r w:rsidRPr="00770076">
        <w:t xml:space="preserve">minst 40 procent kvinnor. </w:t>
      </w:r>
      <w:r w:rsidR="009B178E" w:rsidRPr="00770076">
        <w:t xml:space="preserve">Mycket </w:t>
      </w:r>
      <w:r w:rsidRPr="00770076">
        <w:t>finns dock kvar att göra. Andel</w:t>
      </w:r>
      <w:r w:rsidR="00C71BBC" w:rsidRPr="00770076">
        <w:t>en kvinnliga styrelseordf</w:t>
      </w:r>
      <w:r w:rsidR="00C71BBC" w:rsidRPr="00770076">
        <w:t>ö</w:t>
      </w:r>
      <w:r w:rsidR="00C71BBC" w:rsidRPr="00770076">
        <w:t>rande</w:t>
      </w:r>
      <w:r w:rsidRPr="00770076">
        <w:t xml:space="preserve"> är fortfarande bara 16 proc</w:t>
      </w:r>
      <w:r w:rsidR="00C71BBC" w:rsidRPr="00770076">
        <w:t>ent och andelen vice ordförande</w:t>
      </w:r>
      <w:r w:rsidRPr="00770076">
        <w:t xml:space="preserve"> 31 procent. Regeringen bör årligen rapportera till riksdagen om hur arbetet </w:t>
      </w:r>
      <w:r w:rsidR="00C71BBC" w:rsidRPr="00770076">
        <w:t>med</w:t>
      </w:r>
      <w:r w:rsidRPr="00770076">
        <w:t xml:space="preserve"> att nå målet om en jämn könsfördelning i myndighetsstyrelser och bolag med sta</w:t>
      </w:r>
      <w:r w:rsidRPr="00770076">
        <w:t>t</w:t>
      </w:r>
      <w:r w:rsidRPr="00770076">
        <w:t>ligt ägande</w:t>
      </w:r>
      <w:r w:rsidR="00C71BBC" w:rsidRPr="00770076">
        <w:t xml:space="preserve"> fortskrider</w:t>
      </w:r>
      <w:r w:rsidRPr="00770076">
        <w:t>.</w:t>
      </w:r>
    </w:p>
    <w:p w:rsidR="00A36793" w:rsidRPr="00770076" w:rsidRDefault="00A36793" w:rsidP="00A36793">
      <w:pPr>
        <w:pStyle w:val="Normaltindrag"/>
      </w:pPr>
      <w:r w:rsidRPr="00770076">
        <w:t xml:space="preserve">I </w:t>
      </w:r>
      <w:r w:rsidR="009B178E" w:rsidRPr="00770076">
        <w:t>september 2005</w:t>
      </w:r>
      <w:r w:rsidRPr="00770076">
        <w:t xml:space="preserve"> var 5 kvinnor och 16 män landshövdingar. Noterbart </w:t>
      </w:r>
      <w:r w:rsidR="009B178E" w:rsidRPr="00770076">
        <w:t>är</w:t>
      </w:r>
      <w:r w:rsidRPr="00770076">
        <w:t xml:space="preserve"> att tre kvin</w:t>
      </w:r>
      <w:r w:rsidRPr="00770076">
        <w:t>n</w:t>
      </w:r>
      <w:r w:rsidRPr="00770076">
        <w:t xml:space="preserve">liga landshövdingar avgick </w:t>
      </w:r>
      <w:r w:rsidR="009B178E" w:rsidRPr="00770076">
        <w:t>under 2004, (Jönköping, Örebro och Gotland) och ersattes</w:t>
      </w:r>
      <w:r w:rsidRPr="00770076">
        <w:t xml:space="preserve"> av två män och en kvinna.</w:t>
      </w:r>
      <w:r w:rsidR="001639B0" w:rsidRPr="00770076">
        <w:t xml:space="preserve"> Regeringens sätt att använda utnämningsmakten förtjänar därvidlag kritik.</w:t>
      </w:r>
    </w:p>
    <w:p w:rsidR="00A36793" w:rsidRPr="00770076" w:rsidRDefault="00A36793" w:rsidP="00A36793">
      <w:pPr>
        <w:pStyle w:val="Normaltindrag"/>
      </w:pPr>
      <w:r w:rsidRPr="00770076">
        <w:t>I den privata sektorn är makten än mer ojämnt fördelad än i den statliga och kommunala</w:t>
      </w:r>
      <w:r w:rsidR="009B178E" w:rsidRPr="00770076">
        <w:t xml:space="preserve">. Av statistik som SIS utfört </w:t>
      </w:r>
      <w:r w:rsidR="00030640" w:rsidRPr="00770076">
        <w:t xml:space="preserve">år </w:t>
      </w:r>
      <w:r w:rsidR="009B178E" w:rsidRPr="00770076">
        <w:t xml:space="preserve">2005, </w:t>
      </w:r>
      <w:r w:rsidR="00030640" w:rsidRPr="00770076">
        <w:t>där</w:t>
      </w:r>
      <w:r w:rsidR="009B178E" w:rsidRPr="00770076">
        <w:t xml:space="preserve"> 288 </w:t>
      </w:r>
      <w:r w:rsidR="00030640" w:rsidRPr="00770076">
        <w:t>företag ingår, innehas enbart 296 av 1</w:t>
      </w:r>
      <w:r w:rsidR="00C71BBC" w:rsidRPr="00770076">
        <w:t> </w:t>
      </w:r>
      <w:r w:rsidR="00030640" w:rsidRPr="00770076">
        <w:t>803 styrelseplatser av kvinnor. Av dem är inte en enda styrelseordförande.</w:t>
      </w:r>
      <w:r w:rsidR="004E6756" w:rsidRPr="00770076">
        <w:t xml:space="preserve"> </w:t>
      </w:r>
      <w:r w:rsidRPr="00770076">
        <w:t>Andelen kvinnor på chefsposition inom privat sektor är också anmärkningsvär</w:t>
      </w:r>
      <w:r w:rsidR="00A35930" w:rsidRPr="00770076">
        <w:t xml:space="preserve">t låg, </w:t>
      </w:r>
      <w:r w:rsidR="004E6756" w:rsidRPr="00770076">
        <w:t xml:space="preserve">kvinnorna utgör endast </w:t>
      </w:r>
      <w:r w:rsidRPr="00770076">
        <w:t>19 procent.</w:t>
      </w:r>
      <w:r w:rsidR="00A35930" w:rsidRPr="00770076">
        <w:t xml:space="preserve"> </w:t>
      </w:r>
    </w:p>
    <w:p w:rsidR="00A36793" w:rsidRPr="00770076" w:rsidRDefault="00A36793" w:rsidP="00A36793">
      <w:pPr>
        <w:pStyle w:val="Normaltindrag"/>
      </w:pPr>
      <w:r w:rsidRPr="00770076">
        <w:t>Enligt FN-organet UNDP utmärker sig Sverige för bristande jämställdhet inom kategorin ”</w:t>
      </w:r>
      <w:r w:rsidR="00A35930" w:rsidRPr="00770076">
        <w:t>c</w:t>
      </w:r>
      <w:r w:rsidRPr="00770076">
        <w:t xml:space="preserve">hefer </w:t>
      </w:r>
      <w:r w:rsidR="00A35930" w:rsidRPr="00770076">
        <w:t xml:space="preserve">och administratörer </w:t>
      </w:r>
      <w:r w:rsidRPr="00770076">
        <w:t xml:space="preserve">inom statlig och privat sektor”. Sverige hamnar på </w:t>
      </w:r>
      <w:r w:rsidR="00A35930" w:rsidRPr="00770076">
        <w:t>39:e</w:t>
      </w:r>
      <w:r w:rsidRPr="00770076">
        <w:t xml:space="preserve"> plats i världen med 3</w:t>
      </w:r>
      <w:r w:rsidR="00A35930" w:rsidRPr="00770076">
        <w:t>0</w:t>
      </w:r>
      <w:r w:rsidRPr="00770076">
        <w:t xml:space="preserve"> procent kvinnliga chefer, efter bland annat länder som </w:t>
      </w:r>
      <w:r w:rsidR="00A35930" w:rsidRPr="00770076">
        <w:t>Tanzania, Filippinerna, Mongol</w:t>
      </w:r>
      <w:r w:rsidR="00C71BBC" w:rsidRPr="00770076">
        <w:t>i</w:t>
      </w:r>
      <w:r w:rsidR="00A35930" w:rsidRPr="00770076">
        <w:t>e</w:t>
      </w:r>
      <w:r w:rsidR="00C71BBC" w:rsidRPr="00770076">
        <w:t>t</w:t>
      </w:r>
      <w:r w:rsidR="00A35930" w:rsidRPr="00770076">
        <w:t>, Namibia och Fij</w:t>
      </w:r>
      <w:r w:rsidR="00A35930" w:rsidRPr="00770076">
        <w:t>i</w:t>
      </w:r>
      <w:r w:rsidR="00A35930" w:rsidRPr="00770076">
        <w:t xml:space="preserve">öarna. </w:t>
      </w:r>
    </w:p>
    <w:p w:rsidR="00A36793" w:rsidRPr="00770076" w:rsidRDefault="00A36793" w:rsidP="00A36793">
      <w:pPr>
        <w:pStyle w:val="Rubrik1"/>
      </w:pPr>
      <w:bookmarkStart w:id="7" w:name="_Toc119211572"/>
      <w:r w:rsidRPr="00770076">
        <w:t>Hälsa som maktfaktor</w:t>
      </w:r>
      <w:bookmarkEnd w:id="7"/>
    </w:p>
    <w:p w:rsidR="00CF14A1" w:rsidRPr="00770076" w:rsidRDefault="00CF14A1" w:rsidP="00CF14A1">
      <w:r w:rsidRPr="00770076">
        <w:t>I juni 2002 fick Socialstyrelsen i uppdrag att följa upp jämställdheten på hä</w:t>
      </w:r>
      <w:r w:rsidRPr="00770076">
        <w:t>l</w:t>
      </w:r>
      <w:r w:rsidRPr="00770076">
        <w:t xml:space="preserve">so- och sjukvårdens och socialtjänstens verksamhetsområden. Socialstyrelsen konstaterade att kostnader för all sjuklighet 2002 beräknades till 550 miljarder kronor, varav 300 miljarder för kvinnors och 250 miljarder för mäns vård. Kvinnor går oftare till läkare, och kostnaderna för deras sjukvård är totalt sett cirka 16 procent </w:t>
      </w:r>
      <w:r w:rsidR="00C71BBC" w:rsidRPr="00770076">
        <w:t>högre</w:t>
      </w:r>
      <w:r w:rsidRPr="00770076">
        <w:t>. Kostnaderna för läkemedel är totalt sett högre för kvinnor än för män, men mäns kostnader per recept är högre. En fördjupad analys visade att män oftare får nyare och därmed dyrare läkemedel än kvi</w:t>
      </w:r>
      <w:r w:rsidRPr="00770076">
        <w:t>n</w:t>
      </w:r>
      <w:r w:rsidRPr="00770076">
        <w:t>nor. Nya, dyra medicinska teknologier och läkemedel sprider sig</w:t>
      </w:r>
      <w:r w:rsidR="00C71BBC" w:rsidRPr="00770076">
        <w:t xml:space="preserve"> först</w:t>
      </w:r>
      <w:r w:rsidRPr="00770076">
        <w:t xml:space="preserve"> till medelålders män.</w:t>
      </w:r>
    </w:p>
    <w:p w:rsidR="00CF14A1" w:rsidRPr="00770076" w:rsidRDefault="00CF14A1" w:rsidP="00CF14A1">
      <w:pPr>
        <w:pStyle w:val="Normaltindrag"/>
      </w:pPr>
      <w:r w:rsidRPr="00770076">
        <w:t>Kvinnor rapporterar oftare biverkningar och drabbas oftare av läkemedel</w:t>
      </w:r>
      <w:r w:rsidRPr="00770076">
        <w:t>s</w:t>
      </w:r>
      <w:r w:rsidRPr="00770076">
        <w:t>relaterad sjuklighet än män. De ordineras i genomsnitt fler läkemede</w:t>
      </w:r>
      <w:r w:rsidR="00C71BBC" w:rsidRPr="00770076">
        <w:t>l än män</w:t>
      </w:r>
      <w:r w:rsidRPr="00770076">
        <w:t xml:space="preserve"> och löper därmed också risk att oftare få fler olämpliga kombinationer av läkemedel. En förklaring kan vara att vården de facto är sämre anpassad till kvinnors behov och förutsättningar och därmed fungerar sämre för kvinnor. I så fall kan det något större vårdutnyttjandet bland kvinnorna spegla en fr</w:t>
      </w:r>
      <w:r w:rsidRPr="00770076">
        <w:t>u</w:t>
      </w:r>
      <w:r w:rsidRPr="00770076">
        <w:t>stration över bristande omhändertagande och mindre effektiv vård. Ett exe</w:t>
      </w:r>
      <w:r w:rsidRPr="00770076">
        <w:t>m</w:t>
      </w:r>
      <w:r w:rsidRPr="00770076">
        <w:t>pel på detta kan vara kvinnor med kroniska smärttillstånd som gång på gång vänder sig till den öppna vården.</w:t>
      </w:r>
    </w:p>
    <w:p w:rsidR="00CF14A1" w:rsidRPr="00770076" w:rsidRDefault="00CF14A1" w:rsidP="00CF14A1">
      <w:pPr>
        <w:pStyle w:val="Normaltindrag"/>
      </w:pPr>
      <w:r w:rsidRPr="00770076">
        <w:t>Kristdemokraterna anser att en parlamentarisk utredning bör tillsättas för att utreda alla jämställdhetsaspekter på den hälso- och sjukvård som ges. Utredningen bör bland annat se över: Vårdpersonalens behov av kontinuerlig utbildning så att könsspecifika kunskaper kan integreras i vård och behan</w:t>
      </w:r>
      <w:r w:rsidRPr="00770076">
        <w:t>d</w:t>
      </w:r>
      <w:r w:rsidRPr="00770076">
        <w:t>ling. Det behövs att en ökad uppmärksamhet riktas mot samspelet mellan personalen och kvinnliga respektive manliga patienter. Även särskilda utbil</w:t>
      </w:r>
      <w:r w:rsidRPr="00770076">
        <w:t>d</w:t>
      </w:r>
      <w:r w:rsidRPr="00770076">
        <w:t xml:space="preserve">ningsinsatser </w:t>
      </w:r>
      <w:r w:rsidR="00C71BBC" w:rsidRPr="00770076">
        <w:t>för</w:t>
      </w:r>
      <w:r w:rsidRPr="00770076">
        <w:t xml:space="preserve"> hälso- och sjukvårdspersonal om hur man bemöter våldsu</w:t>
      </w:r>
      <w:r w:rsidRPr="00770076">
        <w:t>t</w:t>
      </w:r>
      <w:r w:rsidRPr="00770076">
        <w:t>satta kvinnor är angelägna.</w:t>
      </w:r>
    </w:p>
    <w:p w:rsidR="00E54777" w:rsidRPr="00770076" w:rsidRDefault="000C0764" w:rsidP="00FC6869">
      <w:pPr>
        <w:pStyle w:val="Normaltindrag"/>
      </w:pPr>
      <w:r w:rsidRPr="00770076">
        <w:t>Kring frågor relaterade till hälsa och kön har r</w:t>
      </w:r>
      <w:r w:rsidR="003D0DE0" w:rsidRPr="00770076">
        <w:t>elativt</w:t>
      </w:r>
      <w:r w:rsidR="00A36793" w:rsidRPr="00770076">
        <w:t xml:space="preserve"> lite forskning bedr</w:t>
      </w:r>
      <w:r w:rsidR="00A36793" w:rsidRPr="00770076">
        <w:t>i</w:t>
      </w:r>
      <w:r w:rsidR="00A36793" w:rsidRPr="00770076">
        <w:t>vits. Förutom att det går att härleda till biologiska eller genetiska faktorer spelar det också roll hur beteendemönster, arbe</w:t>
      </w:r>
      <w:r w:rsidR="00C71BBC" w:rsidRPr="00770076">
        <w:t>tsförhållanden och livsvillkor</w:t>
      </w:r>
      <w:r w:rsidR="004E6756" w:rsidRPr="00770076">
        <w:t xml:space="preserve"> ser ut </w:t>
      </w:r>
      <w:r w:rsidR="00A36793" w:rsidRPr="00770076">
        <w:t>i stort. Allt tyder på att människans helhetssituation är av stor bet</w:t>
      </w:r>
      <w:r w:rsidR="00A36793" w:rsidRPr="00770076">
        <w:t>y</w:t>
      </w:r>
      <w:r w:rsidR="00A36793" w:rsidRPr="00770076">
        <w:t>delse för skillnaden mellan hälsa och ohälsa.</w:t>
      </w:r>
      <w:r w:rsidR="002C498D" w:rsidRPr="00770076">
        <w:t xml:space="preserve"> </w:t>
      </w:r>
      <w:r w:rsidR="00A36793" w:rsidRPr="00770076">
        <w:t>Inom vården behandlas män och kvi</w:t>
      </w:r>
      <w:r w:rsidR="00A36793" w:rsidRPr="00770076">
        <w:t>n</w:t>
      </w:r>
      <w:r w:rsidR="00A36793" w:rsidRPr="00770076">
        <w:t xml:space="preserve">nor ibland olika trots att de uppvisar samma sjukdomssymptom. Medicinsk forskning har </w:t>
      </w:r>
      <w:r w:rsidR="001570B2" w:rsidRPr="00770076">
        <w:t>historiskt sett</w:t>
      </w:r>
      <w:r w:rsidR="00A36793" w:rsidRPr="00770076">
        <w:t xml:space="preserve"> ofta utgått från män. </w:t>
      </w:r>
      <w:r w:rsidR="00E54777" w:rsidRPr="00770076">
        <w:t>Kvinnor deltar dock i klini</w:t>
      </w:r>
      <w:r w:rsidR="00E54777" w:rsidRPr="00770076">
        <w:t>s</w:t>
      </w:r>
      <w:r w:rsidR="00E54777" w:rsidRPr="00770076">
        <w:t>ka prövningar av läkemedel i lika stor utsträckning som män, detta trots en utbredd missuppfattning om att nya läkemedel</w:t>
      </w:r>
      <w:r w:rsidRPr="00770076">
        <w:t xml:space="preserve"> enbart</w:t>
      </w:r>
      <w:r w:rsidR="00E54777" w:rsidRPr="00770076">
        <w:t xml:space="preserve"> testas på män.</w:t>
      </w:r>
      <w:r w:rsidR="00A36793" w:rsidRPr="00770076">
        <w:t xml:space="preserve"> </w:t>
      </w:r>
      <w:r w:rsidR="00E54777" w:rsidRPr="00770076">
        <w:t>Vid kl</w:t>
      </w:r>
      <w:r w:rsidR="00E54777" w:rsidRPr="00770076">
        <w:t>i</w:t>
      </w:r>
      <w:r w:rsidR="00E54777" w:rsidRPr="00770076">
        <w:t>niska prövningar på läkemedel mot depression utgör andelen kvinnor 67–72 proc</w:t>
      </w:r>
      <w:r w:rsidR="003A687B" w:rsidRPr="00770076">
        <w:t>ent, vid ledgångsreumatism 75–</w:t>
      </w:r>
      <w:r w:rsidR="00E54777" w:rsidRPr="00770076">
        <w:t>77</w:t>
      </w:r>
      <w:r w:rsidR="00FC6869" w:rsidRPr="00770076">
        <w:t> </w:t>
      </w:r>
      <w:r w:rsidR="00E54777" w:rsidRPr="00770076">
        <w:t>procent medan männe</w:t>
      </w:r>
      <w:r w:rsidR="00C71BBC" w:rsidRPr="00770076">
        <w:t>n dominerar i studier på hjärt-</w:t>
      </w:r>
      <w:r w:rsidR="00E54777" w:rsidRPr="00770076">
        <w:t xml:space="preserve">kärlsjukdomar. </w:t>
      </w:r>
    </w:p>
    <w:p w:rsidR="00E54777" w:rsidRPr="00770076" w:rsidRDefault="00E54777" w:rsidP="00E54777">
      <w:pPr>
        <w:pStyle w:val="Normaltindrag"/>
      </w:pPr>
      <w:r w:rsidRPr="00770076">
        <w:t xml:space="preserve">Tyvärr saknar </w:t>
      </w:r>
      <w:r w:rsidR="00514516" w:rsidRPr="00770076">
        <w:t xml:space="preserve">dock </w:t>
      </w:r>
      <w:r w:rsidRPr="00770076">
        <w:t xml:space="preserve">alltjämt en stor andel </w:t>
      </w:r>
      <w:r w:rsidR="003D0DE0" w:rsidRPr="00770076">
        <w:t>av läkemedlen tydliga uppgifter om hur könsskillnaderna har undersökts i forskningen. Det är viktigt att red</w:t>
      </w:r>
      <w:r w:rsidR="003D0DE0" w:rsidRPr="00770076">
        <w:t>o</w:t>
      </w:r>
      <w:r w:rsidR="003D0DE0" w:rsidRPr="00770076">
        <w:t xml:space="preserve">visningen förbättras, både av hur könsfördelningen i de kliniska studierna ser ut och eventuella skillnader som upptäckts mellan könen. </w:t>
      </w:r>
    </w:p>
    <w:p w:rsidR="00A36793" w:rsidRPr="00770076" w:rsidRDefault="00A36793" w:rsidP="00A36793">
      <w:pPr>
        <w:pStyle w:val="Rubrik1"/>
      </w:pPr>
      <w:bookmarkStart w:id="8" w:name="_Toc119211573"/>
      <w:r w:rsidRPr="00770076">
        <w:t>Lika möjligheter till trygghet</w:t>
      </w:r>
      <w:bookmarkEnd w:id="8"/>
    </w:p>
    <w:p w:rsidR="00A36793" w:rsidRPr="00770076" w:rsidRDefault="00A36793" w:rsidP="00FC6869">
      <w:pPr>
        <w:pStyle w:val="Rubrik2"/>
        <w:spacing w:before="120"/>
      </w:pPr>
      <w:bookmarkStart w:id="9" w:name="_Toc119211574"/>
      <w:r w:rsidRPr="00770076">
        <w:t>Pensioner</w:t>
      </w:r>
      <w:bookmarkEnd w:id="9"/>
    </w:p>
    <w:p w:rsidR="00A36793" w:rsidRPr="00770076" w:rsidRDefault="00A36793" w:rsidP="00A36793">
      <w:r w:rsidRPr="00770076">
        <w:t xml:space="preserve">Kvinnor kan </w:t>
      </w:r>
      <w:r w:rsidR="00DB6E3D" w:rsidRPr="00770076">
        <w:t xml:space="preserve">idag </w:t>
      </w:r>
      <w:r w:rsidRPr="00770076">
        <w:t>förvänta sig en lägre pension än män</w:t>
      </w:r>
      <w:r w:rsidR="00DB6E3D" w:rsidRPr="00770076">
        <w:t xml:space="preserve">, vilket </w:t>
      </w:r>
      <w:r w:rsidRPr="00770076">
        <w:t>beror på att kvinnor i regel har en lägre livsinkomst än män</w:t>
      </w:r>
      <w:r w:rsidR="00DB6E3D" w:rsidRPr="00770076">
        <w:t xml:space="preserve">. Detta kan i sin tur härröras ur </w:t>
      </w:r>
      <w:r w:rsidRPr="00770076">
        <w:t>ojämlikheter i löne</w:t>
      </w:r>
      <w:r w:rsidR="00DB6E3D" w:rsidRPr="00770076">
        <w:t>bildningen</w:t>
      </w:r>
      <w:r w:rsidRPr="00770076">
        <w:t xml:space="preserve">, </w:t>
      </w:r>
      <w:r w:rsidR="00DB6E3D" w:rsidRPr="00770076">
        <w:t>strukturer där</w:t>
      </w:r>
      <w:r w:rsidRPr="00770076">
        <w:t xml:space="preserve"> kvinnor tar ett större ansvar för barn </w:t>
      </w:r>
      <w:r w:rsidR="00DB6E3D" w:rsidRPr="00770076">
        <w:t>samt</w:t>
      </w:r>
      <w:r w:rsidRPr="00770076">
        <w:t xml:space="preserve"> oftare drabbas av ohälsa. </w:t>
      </w:r>
    </w:p>
    <w:p w:rsidR="00A36793" w:rsidRPr="00770076" w:rsidRDefault="00490E62" w:rsidP="00DB6E3D">
      <w:pPr>
        <w:pStyle w:val="Normaltindrag"/>
      </w:pPr>
      <w:r w:rsidRPr="00770076">
        <w:t>I</w:t>
      </w:r>
      <w:r w:rsidR="00A36793" w:rsidRPr="00770076">
        <w:t>dag kan premiepensionen överföras mellan makar, men det kräver aktiv begäran. Många känner inte till eller utnyttjar denna möjlighet. Kristdemokr</w:t>
      </w:r>
      <w:r w:rsidR="00A36793" w:rsidRPr="00770076">
        <w:t>a</w:t>
      </w:r>
      <w:r w:rsidR="00A36793" w:rsidRPr="00770076">
        <w:t>terna anser att grundregeln bör vara att hela premiepensionen automatiskt delas lika mellan föräldrarna tills barnet är åtta år. Den som önskar frångå denna regel bör skriftligt begära detta. Genomförandegruppen för pensionsr</w:t>
      </w:r>
      <w:r w:rsidR="00A36793" w:rsidRPr="00770076">
        <w:t>e</w:t>
      </w:r>
      <w:r w:rsidR="00A36793" w:rsidRPr="00770076">
        <w:t>formen bör utreda exakt u</w:t>
      </w:r>
      <w:r w:rsidR="00A36793" w:rsidRPr="00770076">
        <w:t>t</w:t>
      </w:r>
      <w:r w:rsidR="00A36793" w:rsidRPr="00770076">
        <w:t xml:space="preserve">formning av förslaget. Regeringen bör snarast återkomma till riksdagen med ett förslag. </w:t>
      </w:r>
    </w:p>
    <w:p w:rsidR="00A36793" w:rsidRPr="00770076" w:rsidRDefault="00A36793" w:rsidP="00A36793">
      <w:pPr>
        <w:pStyle w:val="Rubrik1"/>
      </w:pPr>
      <w:bookmarkStart w:id="10" w:name="_Toc119211575"/>
      <w:r w:rsidRPr="00770076">
        <w:t>Lika möjligheter till försörjning och arbete</w:t>
      </w:r>
      <w:bookmarkEnd w:id="10"/>
    </w:p>
    <w:p w:rsidR="00A36793" w:rsidRPr="00770076" w:rsidRDefault="00A36793" w:rsidP="00A36793">
      <w:r w:rsidRPr="00770076">
        <w:t xml:space="preserve">Svenska kvinnors förvärvsfrekvens ligger bland de högsta i världen. Trots detta har vi en </w:t>
      </w:r>
      <w:r w:rsidR="004F5C87" w:rsidRPr="00770076">
        <w:t>från</w:t>
      </w:r>
      <w:r w:rsidRPr="00770076">
        <w:t xml:space="preserve"> europeiskt perspektiv mycket könssegregerad arbetsmar</w:t>
      </w:r>
      <w:r w:rsidRPr="00770076">
        <w:t>k</w:t>
      </w:r>
      <w:r w:rsidRPr="00770076">
        <w:t>nad. Kommuner och landsting har i huvudsak varit kvinnornas arbetsmar</w:t>
      </w:r>
      <w:r w:rsidRPr="00770076">
        <w:t>k</w:t>
      </w:r>
      <w:r w:rsidRPr="00770076">
        <w:t>nad</w:t>
      </w:r>
      <w:r w:rsidR="00C71BBC" w:rsidRPr="00770076">
        <w:t>,</w:t>
      </w:r>
      <w:r w:rsidRPr="00770076">
        <w:t xml:space="preserve"> och många kvinnor gör ovärderliga insatser inom vård, skola och o</w:t>
      </w:r>
      <w:r w:rsidRPr="00770076">
        <w:t>m</w:t>
      </w:r>
      <w:r w:rsidRPr="00770076">
        <w:t>sorg. Den offentliga sektorn har dock blivit en kvinnofälla. Kvinnors möjli</w:t>
      </w:r>
      <w:r w:rsidRPr="00770076">
        <w:t>g</w:t>
      </w:r>
      <w:r w:rsidRPr="00770076">
        <w:t>heter till karriär och löneutveckling har begränsats, eftersom det inte funnits flera arbetsgivare att välja mellan. Bemanningsföretagens inträde på arbet</w:t>
      </w:r>
      <w:r w:rsidRPr="00770076">
        <w:t>s</w:t>
      </w:r>
      <w:r w:rsidRPr="00770076">
        <w:t>mar</w:t>
      </w:r>
      <w:r w:rsidRPr="00770076">
        <w:t>k</w:t>
      </w:r>
      <w:r w:rsidRPr="00770076">
        <w:t>naden samt en ökad mångfald bland de</w:t>
      </w:r>
      <w:r w:rsidR="004B76C4" w:rsidRPr="00770076">
        <w:t>m</w:t>
      </w:r>
      <w:r w:rsidRPr="00770076">
        <w:t xml:space="preserve"> som tillhandahåller offentligt finansierad service har möjliggjort för bl.a. sju</w:t>
      </w:r>
      <w:r w:rsidRPr="00770076">
        <w:t>k</w:t>
      </w:r>
      <w:r w:rsidRPr="00770076">
        <w:t>sköterskor att kunna välja mellan flera arbetsgivare och därmed höja sin lön. Vi ser positivt på mån</w:t>
      </w:r>
      <w:r w:rsidRPr="00770076">
        <w:t>g</w:t>
      </w:r>
      <w:r w:rsidRPr="00770076">
        <w:t>fald, såväl ur brukarens som ur arbetstagarens synvinkel.</w:t>
      </w:r>
    </w:p>
    <w:p w:rsidR="00A36793" w:rsidRPr="00770076" w:rsidRDefault="00A36793" w:rsidP="00A36793">
      <w:pPr>
        <w:pStyle w:val="Normaltindrag"/>
      </w:pPr>
      <w:r w:rsidRPr="00770076">
        <w:t>Ökad konkurrensutsättning av verksamheter inom offentlig sektor, t.ex. äldreomsorg och sjukvård, skulle utveckla den traditionellt kvinnliga arbet</w:t>
      </w:r>
      <w:r w:rsidRPr="00770076">
        <w:t>s</w:t>
      </w:r>
      <w:r w:rsidRPr="00770076">
        <w:t>marknaden.</w:t>
      </w:r>
    </w:p>
    <w:p w:rsidR="00A36793" w:rsidRPr="00770076" w:rsidRDefault="00A36793" w:rsidP="00A36793">
      <w:pPr>
        <w:pStyle w:val="Normaltindrag"/>
      </w:pPr>
      <w:r w:rsidRPr="00770076">
        <w:t>Jämställdhet på arbetsmarknaden kan utvecklas effektivare om de viktiga aktörerna engagerar sig för att stärka jä</w:t>
      </w:r>
      <w:r w:rsidRPr="00770076">
        <w:t>m</w:t>
      </w:r>
      <w:r w:rsidRPr="00770076">
        <w:t>ställdheten. Det går mycket bättre att integrera ett jämställdhetsperspektiv på företagen om insatserna har direkt anknytning till företagets behov och om besluten fattas gemensamt av fackf</w:t>
      </w:r>
      <w:r w:rsidRPr="00770076">
        <w:t>ö</w:t>
      </w:r>
      <w:r w:rsidRPr="00770076">
        <w:t>reningar och företagsledning.</w:t>
      </w:r>
    </w:p>
    <w:p w:rsidR="00A36793" w:rsidRPr="00770076" w:rsidRDefault="00A36793" w:rsidP="00A36793">
      <w:pPr>
        <w:pStyle w:val="Normaltindrag"/>
      </w:pPr>
      <w:r w:rsidRPr="00770076">
        <w:t>Svenska arbetsgivare har sedan 1992 en skyldighet att upprätta en årlig jämställdhetsplan. Från och med 2001 ska också en lönekartläggning ske. Löneskillnader ska analyseras och en handlingsplan upprättas för att komma till</w:t>
      </w:r>
      <w:r w:rsidR="00C71BBC" w:rsidRPr="00770076">
        <w:t xml:space="preserve"> </w:t>
      </w:r>
      <w:r w:rsidRPr="00770076">
        <w:t>rätta med dem. Kristdem</w:t>
      </w:r>
      <w:r w:rsidRPr="00770076">
        <w:t>o</w:t>
      </w:r>
      <w:r w:rsidRPr="00770076">
        <w:t>kraterna ansåg att en försöksverksamhet först skulle geno</w:t>
      </w:r>
      <w:r w:rsidRPr="00770076">
        <w:t>m</w:t>
      </w:r>
      <w:r w:rsidRPr="00770076">
        <w:t>föras inom offentlig sektor för att påvisa att lagstiftningen från 2001 inte bara skulle bli en skrivbordsprodukt med ökad administrativ börda. Det har dessvärre visat sig att endast knappt 25 procent av de privata föret</w:t>
      </w:r>
      <w:r w:rsidRPr="00770076">
        <w:t>a</w:t>
      </w:r>
      <w:r w:rsidRPr="00770076">
        <w:t>gen med mer än 10 anställda har en jämställdhetsplan, vilket varit en skyldi</w:t>
      </w:r>
      <w:r w:rsidRPr="00770076">
        <w:t>g</w:t>
      </w:r>
      <w:r w:rsidRPr="00770076">
        <w:t>het sedan tio år tillbaka. Inom offentlig sektor är motsvarande siffra 75 pr</w:t>
      </w:r>
      <w:r w:rsidRPr="00770076">
        <w:t>o</w:t>
      </w:r>
      <w:r w:rsidRPr="00770076">
        <w:t>cent. Kristdemokraterna menar att det i första hand åligger arbetsmarknadens parter att i löneförhandlingar och genom kollektivavtal särskilt beakta lik</w:t>
      </w:r>
      <w:r w:rsidRPr="00770076">
        <w:t>a</w:t>
      </w:r>
      <w:r w:rsidRPr="00770076">
        <w:t>lön</w:t>
      </w:r>
      <w:r w:rsidR="00C71BBC" w:rsidRPr="00770076">
        <w:t>s</w:t>
      </w:r>
      <w:r w:rsidRPr="00770076">
        <w:t>principen för lika och likvärdigt arbete. Dagens lagstiftning frestar parte</w:t>
      </w:r>
      <w:r w:rsidRPr="00770076">
        <w:t>r</w:t>
      </w:r>
      <w:r w:rsidRPr="00770076">
        <w:t>na att inte ta sitt ansvar för att motverka de osakliga löneskillnaderna. Ansv</w:t>
      </w:r>
      <w:r w:rsidRPr="00770076">
        <w:t>a</w:t>
      </w:r>
      <w:r w:rsidRPr="00770076">
        <w:t>ret vilar såväl på arbetsgivare som på arbetstagarorganisationer att se till att jämställdhetsplanerna blir verkningsfulla instrument i verksamheten. Kris</w:t>
      </w:r>
      <w:r w:rsidRPr="00770076">
        <w:t>t</w:t>
      </w:r>
      <w:r w:rsidRPr="00770076">
        <w:t xml:space="preserve">demokraterna anser att jämställdhetsplanens betydelse och funktion i arbetet för jämställdhet bör utvärderas. </w:t>
      </w:r>
    </w:p>
    <w:p w:rsidR="00A36793" w:rsidRPr="00770076" w:rsidRDefault="00A36793" w:rsidP="00A36793">
      <w:pPr>
        <w:pStyle w:val="Normaltindrag"/>
      </w:pPr>
      <w:r w:rsidRPr="00770076">
        <w:t>Kvinnor satsar ofta på små företag. Flertalet företag växer i den takt som självfinanseringsfrågan medger. Ökad tillgång till riskkapi</w:t>
      </w:r>
      <w:r w:rsidR="00C71BBC" w:rsidRPr="00770076">
        <w:t>t</w:t>
      </w:r>
      <w:r w:rsidRPr="00770076">
        <w:t>al är en väsentlig faktor för en positiv utveckling när det gäller kvinnors möjlighet till föret</w:t>
      </w:r>
      <w:r w:rsidRPr="00770076">
        <w:t>a</w:t>
      </w:r>
      <w:r w:rsidRPr="00770076">
        <w:t xml:space="preserve">gande. </w:t>
      </w:r>
    </w:p>
    <w:p w:rsidR="00847C35" w:rsidRPr="00770076" w:rsidRDefault="00847C35" w:rsidP="00F047B8">
      <w:pPr>
        <w:pStyle w:val="Rubrik2"/>
      </w:pPr>
      <w:bookmarkStart w:id="11" w:name="_Toc119211576"/>
      <w:r w:rsidRPr="00770076">
        <w:t>Kvinnligt företagande</w:t>
      </w:r>
      <w:bookmarkEnd w:id="11"/>
    </w:p>
    <w:p w:rsidR="00A64492" w:rsidRPr="00770076" w:rsidRDefault="00A64492" w:rsidP="00C71BBC">
      <w:r w:rsidRPr="00770076">
        <w:t>Svenska kvinnors förvärvsfrekvens ligger bland de högsta i världen. Trots detta har vi i ett europeiskt perspektiv en mycket könssegregerad arbetsmar</w:t>
      </w:r>
      <w:r w:rsidRPr="00770076">
        <w:t>k</w:t>
      </w:r>
      <w:r w:rsidRPr="00770076">
        <w:t>nad där den offentliga sektorn främst varit kvinnornas arbetsmarknad. Här har kvinnors möjligheter till karriär och löneutveckling begränsats eftersom det inte funnits flera arbetsgivare att välja mellan. Därför måste möjligheten för kvinnor att starta företag öka, och inte minst inom branscher där kvinnor har stor kunskap och erfarenhet. En undersökning från Svenskt Näringsliv visar att hela 38 procent av sjuksköterskorna vill starta eget, men får inte ens F-skattsedel med hänvisning till att marknad sakna</w:t>
      </w:r>
      <w:r w:rsidR="00C71BBC" w:rsidRPr="00770076">
        <w:t>s. Föga förvånande tror bara 6</w:t>
      </w:r>
      <w:r w:rsidRPr="00770076">
        <w:t xml:space="preserve"> procent att deras dröm kan förverkligas. Bristen på kapital anges vara det största hindret.</w:t>
      </w:r>
    </w:p>
    <w:p w:rsidR="00A64492" w:rsidRPr="00770076" w:rsidRDefault="00A64492" w:rsidP="00A64492">
      <w:pPr>
        <w:pStyle w:val="Normaltindrag"/>
      </w:pPr>
      <w:r w:rsidRPr="00770076">
        <w:t>Sjuksköterskorna själva anser att den privata vården står för nytänkande och flexibilitet, medan den offentliga vården anses trög och gammalmodig. Också en undersökning av Kommunal visar att 70 procent av medlemskåren vill ha privata alternativ inom vården. Det är förödande att regeringen fortsä</w:t>
      </w:r>
      <w:r w:rsidRPr="00770076">
        <w:t>t</w:t>
      </w:r>
      <w:r w:rsidRPr="00770076">
        <w:t xml:space="preserve">ter </w:t>
      </w:r>
      <w:r w:rsidR="00C71BBC" w:rsidRPr="00770076">
        <w:t xml:space="preserve">att </w:t>
      </w:r>
      <w:r w:rsidRPr="00770076">
        <w:t>låsa in kvinnor i offentlig sektor genom stopplagar och förbud.</w:t>
      </w:r>
    </w:p>
    <w:p w:rsidR="00A64492" w:rsidRPr="00770076" w:rsidRDefault="00A64492" w:rsidP="00A64492">
      <w:pPr>
        <w:pStyle w:val="Normaltindrag"/>
      </w:pPr>
      <w:r w:rsidRPr="00770076">
        <w:t>Kristdemokraterna vill skapa förutsättningar för en mångfald av arbetsg</w:t>
      </w:r>
      <w:r w:rsidRPr="00770076">
        <w:t>i</w:t>
      </w:r>
      <w:r w:rsidRPr="00770076">
        <w:t xml:space="preserve">vare inom den offentliga sektorn. Detta kan göras genom att ge personalen möjlighet att själva ta över en verksamhet så att de på så sätt kan bli sina egna arbetsgivare. </w:t>
      </w:r>
    </w:p>
    <w:p w:rsidR="00A64492" w:rsidRPr="00770076" w:rsidRDefault="00A64492" w:rsidP="00A64492">
      <w:pPr>
        <w:pStyle w:val="Normaltindrag"/>
      </w:pPr>
      <w:r w:rsidRPr="00770076">
        <w:t>Det är också viktigt att skapa förutsättningar för små och medelstora för</w:t>
      </w:r>
      <w:r w:rsidRPr="00770076">
        <w:t>e</w:t>
      </w:r>
      <w:r w:rsidRPr="00770076">
        <w:t>tag att etablera sig och utvecklas</w:t>
      </w:r>
      <w:r w:rsidR="00C71BBC" w:rsidRPr="00770076">
        <w:t>,</w:t>
      </w:r>
      <w:r w:rsidRPr="00770076">
        <w:t xml:space="preserve"> </w:t>
      </w:r>
      <w:r w:rsidR="00C71BBC" w:rsidRPr="00770076">
        <w:t xml:space="preserve">bland </w:t>
      </w:r>
      <w:r w:rsidRPr="00770076">
        <w:t>annat genom bättre möjligheter att spara pengar till ett startkapital, förenklade regler för fåmansföretagare och en kapitalbeskattning som gör att pengar flyttas till Sverige för att skapa jobb här.</w:t>
      </w:r>
    </w:p>
    <w:p w:rsidR="00A36793" w:rsidRPr="00770076" w:rsidRDefault="00A36793" w:rsidP="00F047B8">
      <w:pPr>
        <w:pStyle w:val="Rubrik2"/>
      </w:pPr>
      <w:bookmarkStart w:id="12" w:name="_Toc119211577"/>
      <w:r w:rsidRPr="00770076">
        <w:t>Att förena familjeliv och arbetsliv</w:t>
      </w:r>
      <w:bookmarkEnd w:id="12"/>
    </w:p>
    <w:p w:rsidR="00A36793" w:rsidRPr="00770076" w:rsidRDefault="00A36793" w:rsidP="00A36793">
      <w:r w:rsidRPr="00770076">
        <w:t>Kristdemokraterna menar att politiker, arbetsgivare och fackföreningar til</w:t>
      </w:r>
      <w:r w:rsidRPr="00770076">
        <w:t>l</w:t>
      </w:r>
      <w:r w:rsidRPr="00770076">
        <w:t>sammans måste arbeta fram former för ett mer barnvänligt arbetsliv, ett a</w:t>
      </w:r>
      <w:r w:rsidRPr="00770076">
        <w:t>r</w:t>
      </w:r>
      <w:r w:rsidRPr="00770076">
        <w:t>betsliv som också möjliggör aktivt föräldraskap</w:t>
      </w:r>
      <w:r w:rsidR="004F5C87" w:rsidRPr="00770076">
        <w:t xml:space="preserve">. Föräldraskapet bör självfallet betraktas </w:t>
      </w:r>
      <w:r w:rsidRPr="00770076">
        <w:t>som kompetenshöj</w:t>
      </w:r>
      <w:r w:rsidR="004F5C87" w:rsidRPr="00770076">
        <w:t>ande</w:t>
      </w:r>
      <w:r w:rsidRPr="00770076">
        <w:t xml:space="preserve"> och en viktig samhä</w:t>
      </w:r>
      <w:r w:rsidR="00C71BBC" w:rsidRPr="00770076">
        <w:t>llsuppgift. Utgång</w:t>
      </w:r>
      <w:r w:rsidR="00C71BBC" w:rsidRPr="00770076">
        <w:t>s</w:t>
      </w:r>
      <w:r w:rsidR="00C71BBC" w:rsidRPr="00770076">
        <w:t>punkten ska</w:t>
      </w:r>
      <w:r w:rsidRPr="00770076">
        <w:t xml:space="preserve"> vara att förbättra situationen för barnen och minska föräldrars stress. Regeringen bör ta initiativ till en kampanj på detta område som inle</w:t>
      </w:r>
      <w:r w:rsidRPr="00770076">
        <w:t>d</w:t>
      </w:r>
      <w:r w:rsidRPr="00770076">
        <w:t>ning till ett mer långsiktigt arbete. Arbetet bör ske tillsammans med arbet</w:t>
      </w:r>
      <w:r w:rsidRPr="00770076">
        <w:t>s</w:t>
      </w:r>
      <w:r w:rsidRPr="00770076">
        <w:t>markn</w:t>
      </w:r>
      <w:r w:rsidRPr="00770076">
        <w:t>a</w:t>
      </w:r>
      <w:r w:rsidRPr="00770076">
        <w:t>dens parter.</w:t>
      </w:r>
    </w:p>
    <w:p w:rsidR="00A36793" w:rsidRPr="00770076" w:rsidRDefault="00A36793" w:rsidP="00A36793">
      <w:pPr>
        <w:pStyle w:val="Normaltindrag"/>
      </w:pPr>
      <w:r w:rsidRPr="00770076">
        <w:t xml:space="preserve">Många larmrapporter har visat att många barn idag mår psykiskt dåligt. Samtalen till </w:t>
      </w:r>
      <w:r w:rsidR="00C71BBC" w:rsidRPr="00770076">
        <w:t xml:space="preserve">Bris </w:t>
      </w:r>
      <w:r w:rsidRPr="00770076">
        <w:t xml:space="preserve">från barn som känner sig ensamma har ökat. </w:t>
      </w:r>
      <w:r w:rsidR="004F5C87" w:rsidRPr="00770076">
        <w:t xml:space="preserve">Vi </w:t>
      </w:r>
      <w:r w:rsidR="00C71BBC" w:rsidRPr="00770076">
        <w:t>kristdem</w:t>
      </w:r>
      <w:r w:rsidR="00C71BBC" w:rsidRPr="00770076">
        <w:t>o</w:t>
      </w:r>
      <w:r w:rsidR="00C71BBC" w:rsidRPr="00770076">
        <w:t xml:space="preserve">krater </w:t>
      </w:r>
      <w:r w:rsidR="004F5C87" w:rsidRPr="00770076">
        <w:t>anser att det skett en grav missbedömning av betydelsen f</w:t>
      </w:r>
      <w:r w:rsidR="00D825DB" w:rsidRPr="00770076">
        <w:t>ör föräldrar att tillbringa tid</w:t>
      </w:r>
      <w:r w:rsidR="00326EFB" w:rsidRPr="00770076">
        <w:t>,</w:t>
      </w:r>
      <w:r w:rsidR="004F5C87" w:rsidRPr="00770076">
        <w:t xml:space="preserve"> och mycket tid</w:t>
      </w:r>
      <w:r w:rsidR="002C498D" w:rsidRPr="00770076">
        <w:t>,</w:t>
      </w:r>
      <w:r w:rsidR="004F5C87" w:rsidRPr="00770076">
        <w:t xml:space="preserve"> tillsammans med si</w:t>
      </w:r>
      <w:r w:rsidR="00D825DB" w:rsidRPr="00770076">
        <w:t>na barn. Uppfattningen att lite</w:t>
      </w:r>
      <w:r w:rsidR="004F5C87" w:rsidRPr="00770076">
        <w:t xml:space="preserve"> tid för familjen, om den bara </w:t>
      </w:r>
      <w:r w:rsidR="00C71BBC" w:rsidRPr="00770076">
        <w:t>tillbringas</w:t>
      </w:r>
      <w:r w:rsidR="004F5C87" w:rsidRPr="00770076">
        <w:t xml:space="preserve"> på rätt sätt</w:t>
      </w:r>
      <w:r w:rsidR="00C71BBC" w:rsidRPr="00770076">
        <w:t>,</w:t>
      </w:r>
      <w:r w:rsidR="004F5C87" w:rsidRPr="00770076">
        <w:t xml:space="preserve"> skulle kunna fylla samma funktion och möta barnets behov som kontinuerlig närvaro och up</w:t>
      </w:r>
      <w:r w:rsidR="004F5C87" w:rsidRPr="00770076">
        <w:t>p</w:t>
      </w:r>
      <w:r w:rsidR="004F5C87" w:rsidRPr="00770076">
        <w:t xml:space="preserve">märksamhet, </w:t>
      </w:r>
      <w:r w:rsidR="00DB6E3D" w:rsidRPr="00770076">
        <w:t>innebär</w:t>
      </w:r>
      <w:r w:rsidR="004F5C87" w:rsidRPr="00770076">
        <w:t xml:space="preserve"> inte bara en förlust för barnet, </w:t>
      </w:r>
      <w:r w:rsidR="00C71BBC" w:rsidRPr="00770076">
        <w:t>utan</w:t>
      </w:r>
      <w:r w:rsidR="004F5C87" w:rsidRPr="00770076">
        <w:t xml:space="preserve"> även </w:t>
      </w:r>
      <w:r w:rsidR="00143DA8" w:rsidRPr="00770076">
        <w:t xml:space="preserve">för </w:t>
      </w:r>
      <w:r w:rsidR="004F5C87" w:rsidRPr="00770076">
        <w:t>samhället i stort.</w:t>
      </w:r>
      <w:r w:rsidRPr="00770076">
        <w:t xml:space="preserve"> Kristd</w:t>
      </w:r>
      <w:r w:rsidRPr="00770076">
        <w:t>e</w:t>
      </w:r>
      <w:r w:rsidRPr="00770076">
        <w:t>mokratern</w:t>
      </w:r>
      <w:r w:rsidR="00DB6E3D" w:rsidRPr="00770076">
        <w:t xml:space="preserve">as </w:t>
      </w:r>
      <w:r w:rsidRPr="00770076">
        <w:t>familjepolitiska program innebär ett modernt och flexibelt stöd till alla småbarnsfamiljer</w:t>
      </w:r>
      <w:r w:rsidR="00143DA8" w:rsidRPr="00770076">
        <w:t>, inte minst de ensamstående</w:t>
      </w:r>
      <w:r w:rsidR="00C71BBC" w:rsidRPr="00770076">
        <w:t xml:space="preserve"> föräldra</w:t>
      </w:r>
      <w:r w:rsidR="00C71BBC" w:rsidRPr="00770076">
        <w:t>r</w:t>
      </w:r>
      <w:r w:rsidR="00C71BBC" w:rsidRPr="00770076">
        <w:t>na</w:t>
      </w:r>
      <w:r w:rsidR="00143DA8" w:rsidRPr="00770076">
        <w:t xml:space="preserve">. </w:t>
      </w:r>
      <w:r w:rsidR="00DB6E3D" w:rsidRPr="00770076">
        <w:t>Våra grundläggande mål är</w:t>
      </w:r>
      <w:r w:rsidRPr="00770076">
        <w:t xml:space="preserve"> rättvisa, valfrihet och möjlighet att ägna mer tid tillsammans med barnen. Detta kan uppnås genom barndagar som ko</w:t>
      </w:r>
      <w:r w:rsidRPr="00770076">
        <w:t>m</w:t>
      </w:r>
      <w:r w:rsidRPr="00770076">
        <w:t>plement till föräldraförsäkringen och kommunala vårdnadsbidrag.</w:t>
      </w:r>
    </w:p>
    <w:p w:rsidR="001570B2" w:rsidRPr="00770076" w:rsidRDefault="001570B2" w:rsidP="001570B2">
      <w:pPr>
        <w:pStyle w:val="Normaltindrag"/>
      </w:pPr>
      <w:r w:rsidRPr="00770076">
        <w:t>Alla barn ska ha rätt att växa upp i trygga</w:t>
      </w:r>
      <w:r w:rsidR="00C71BBC" w:rsidRPr="00770076">
        <w:t>,</w:t>
      </w:r>
      <w:r w:rsidRPr="00770076">
        <w:t xml:space="preserve"> stabila familjer med föräldrar som har tid. Trygga föräldrar som ger sina barn just tid skapar trygga barn som blir trygga samhällsmedborgare. Fö</w:t>
      </w:r>
      <w:r w:rsidR="00C71BBC" w:rsidRPr="00770076">
        <w:t>r många barn ligger detta ideal</w:t>
      </w:r>
      <w:r w:rsidRPr="00770076">
        <w:t>til</w:t>
      </w:r>
      <w:r w:rsidRPr="00770076">
        <w:t>l</w:t>
      </w:r>
      <w:r w:rsidRPr="00770076">
        <w:t>stånd tyvärr långt från verkligheten. I den svenska debatten har det ofta ifr</w:t>
      </w:r>
      <w:r w:rsidRPr="00770076">
        <w:t>å</w:t>
      </w:r>
      <w:r w:rsidRPr="00770076">
        <w:t>gasatts när en kvinna eller man valt att arbeta helt eller delvis i hemmet. I Nederländerna är det däremot ganska vanligt att båda föräldrarna arbetar deltid när barnen är små. Staten och arbetsmarknadens parter har där ekon</w:t>
      </w:r>
      <w:r w:rsidRPr="00770076">
        <w:t>o</w:t>
      </w:r>
      <w:r w:rsidRPr="00770076">
        <w:t>miskt möjliggjort</w:t>
      </w:r>
      <w:r w:rsidR="00C71BBC" w:rsidRPr="00770076">
        <w:t xml:space="preserve"> för båda föräldrarna att gå ned</w:t>
      </w:r>
      <w:r w:rsidRPr="00770076">
        <w:t xml:space="preserve"> i arbetstid. Det nuvarande svenska skatte- och bidragssystemet omöjliggör för föräldrar att själva välja den balans mellan förvärvsarbete och möjlighet till fortsatt karriär, i kombin</w:t>
      </w:r>
      <w:r w:rsidRPr="00770076">
        <w:t>a</w:t>
      </w:r>
      <w:r w:rsidRPr="00770076">
        <w:t>tion med familjebildande, som passar just deras situation.</w:t>
      </w:r>
    </w:p>
    <w:p w:rsidR="001570B2" w:rsidRPr="00770076" w:rsidRDefault="00C71BBC" w:rsidP="001570B2">
      <w:pPr>
        <w:pStyle w:val="Normaltindrag"/>
      </w:pPr>
      <w:r w:rsidRPr="00770076">
        <w:t>Statistik från bl</w:t>
      </w:r>
      <w:r w:rsidR="001570B2" w:rsidRPr="00770076">
        <w:t>a</w:t>
      </w:r>
      <w:r w:rsidRPr="00770076">
        <w:t>nd annat</w:t>
      </w:r>
      <w:r w:rsidR="001570B2" w:rsidRPr="00770076">
        <w:t xml:space="preserve"> SCB visar att av sammanboende småbarnsföräl</w:t>
      </w:r>
      <w:r w:rsidR="001570B2" w:rsidRPr="00770076">
        <w:t>d</w:t>
      </w:r>
      <w:r w:rsidR="001570B2" w:rsidRPr="00770076">
        <w:t>rar tillbringar kvinnor i snitt mer än dubbelt så lång tid med att utföra hu</w:t>
      </w:r>
      <w:r w:rsidR="001570B2" w:rsidRPr="00770076">
        <w:t>s</w:t>
      </w:r>
      <w:r w:rsidR="001570B2" w:rsidRPr="00770076">
        <w:t>hållsarbete som män.  Invändningar mot denna statistik kan röra det val fö</w:t>
      </w:r>
      <w:r w:rsidR="001570B2" w:rsidRPr="00770076">
        <w:t>r</w:t>
      </w:r>
      <w:r w:rsidR="001570B2" w:rsidRPr="00770076">
        <w:t>äldrarna ofta gö</w:t>
      </w:r>
      <w:r w:rsidRPr="00770076">
        <w:t>r, nämligen</w:t>
      </w:r>
      <w:r w:rsidR="001570B2" w:rsidRPr="00770076">
        <w:t xml:space="preserve"> att låta kvinnan ta ut merparten av föräldraledi</w:t>
      </w:r>
      <w:r w:rsidR="001570B2" w:rsidRPr="00770076">
        <w:t>g</w:t>
      </w:r>
      <w:r w:rsidR="001570B2" w:rsidRPr="00770076">
        <w:t>heten. Undersökningar visar emellertid att även där båda föräldrarna heltid</w:t>
      </w:r>
      <w:r w:rsidR="001570B2" w:rsidRPr="00770076">
        <w:t>s</w:t>
      </w:r>
      <w:r w:rsidR="001570B2" w:rsidRPr="00770076">
        <w:t>arbetar blir det kvinnan som får ta ett större ansvar för städning, matlagning och tvätt. Även här behövs attitydförändringar</w:t>
      </w:r>
      <w:r w:rsidRPr="00770076">
        <w:t>,</w:t>
      </w:r>
      <w:r w:rsidR="001570B2" w:rsidRPr="00770076">
        <w:t xml:space="preserve"> och politiker har ett stort a</w:t>
      </w:r>
      <w:r w:rsidR="001570B2" w:rsidRPr="00770076">
        <w:t>n</w:t>
      </w:r>
      <w:r w:rsidR="001570B2" w:rsidRPr="00770076">
        <w:t>svar att skapa opinion och adressera arbetsuppgifter som rör hem och barn med respekt och uppskattning.</w:t>
      </w:r>
    </w:p>
    <w:p w:rsidR="00E07F9D" w:rsidRPr="00770076" w:rsidRDefault="00A36793" w:rsidP="00E07F9D">
      <w:pPr>
        <w:pStyle w:val="Normaltindrag"/>
      </w:pPr>
      <w:r w:rsidRPr="00770076">
        <w:t>Män</w:t>
      </w:r>
      <w:r w:rsidR="00C71BBC" w:rsidRPr="00770076">
        <w:t>s</w:t>
      </w:r>
      <w:r w:rsidRPr="00770076">
        <w:t xml:space="preserve"> och kvinnors syn på arbetsliv och allmänna inställning till sina liv</w:t>
      </w:r>
      <w:r w:rsidRPr="00770076">
        <w:t>s</w:t>
      </w:r>
      <w:r w:rsidRPr="00770076">
        <w:t xml:space="preserve">uppgifter har förändrats </w:t>
      </w:r>
      <w:r w:rsidR="000B3F62" w:rsidRPr="00770076">
        <w:t xml:space="preserve">mycket under </w:t>
      </w:r>
      <w:r w:rsidR="00C71BBC" w:rsidRPr="00770076">
        <w:t>de senaste 10–</w:t>
      </w:r>
      <w:r w:rsidRPr="00770076">
        <w:t xml:space="preserve">30 åren. Många upplever </w:t>
      </w:r>
      <w:r w:rsidR="00143DA8" w:rsidRPr="00770076">
        <w:t xml:space="preserve">idag </w:t>
      </w:r>
      <w:r w:rsidRPr="00770076">
        <w:t xml:space="preserve">att </w:t>
      </w:r>
      <w:r w:rsidR="00143DA8" w:rsidRPr="00770076">
        <w:t xml:space="preserve">barn </w:t>
      </w:r>
      <w:r w:rsidRPr="00770076">
        <w:t xml:space="preserve">kan utgöra ett </w:t>
      </w:r>
      <w:r w:rsidR="00143DA8" w:rsidRPr="00770076">
        <w:t xml:space="preserve">stort </w:t>
      </w:r>
      <w:r w:rsidRPr="00770076">
        <w:t>hinder för karriär och självförverkligande</w:t>
      </w:r>
      <w:r w:rsidR="00143DA8" w:rsidRPr="00770076">
        <w:t xml:space="preserve">, något som kan vara en av förklaringarna till varför kvinnor </w:t>
      </w:r>
      <w:r w:rsidRPr="00770076">
        <w:t xml:space="preserve">väntar </w:t>
      </w:r>
      <w:r w:rsidR="000B3F62" w:rsidRPr="00770076">
        <w:t xml:space="preserve">allt </w:t>
      </w:r>
      <w:r w:rsidRPr="00770076">
        <w:t>längre med att skaffa barn. I enkätstudie</w:t>
      </w:r>
      <w:r w:rsidR="000B3F62" w:rsidRPr="00770076">
        <w:t>n</w:t>
      </w:r>
      <w:r w:rsidRPr="00770076">
        <w:t xml:space="preserve"> ”Familj och arbetsliv på 2000-talet” har man undersökt unga män</w:t>
      </w:r>
      <w:r w:rsidR="00C71BBC" w:rsidRPr="00770076">
        <w:t>s</w:t>
      </w:r>
      <w:r w:rsidRPr="00770076">
        <w:t xml:space="preserve"> och kvinnors attityd kring barn och karriär. Många unga kvinnor är positiva till jobb och karriär och skjuter familjebildandet framför sig. För kvinnor är jämställdhet en förutsättning för att kunna göra karriär medan karriärmannen hellre ser att kvinnan tar hand om hem och barn. Det är allvarligt för en nation </w:t>
      </w:r>
      <w:r w:rsidR="000B3F62" w:rsidRPr="00770076">
        <w:t xml:space="preserve">om statusen kring </w:t>
      </w:r>
      <w:r w:rsidRPr="00770076">
        <w:t xml:space="preserve">arbetet </w:t>
      </w:r>
      <w:r w:rsidR="000B3F62" w:rsidRPr="00770076">
        <w:t xml:space="preserve">i yrkeslivet </w:t>
      </w:r>
      <w:r w:rsidRPr="00770076">
        <w:t xml:space="preserve">betonas </w:t>
      </w:r>
      <w:r w:rsidR="000B3F62" w:rsidRPr="00770076">
        <w:t xml:space="preserve">på bekostnad av </w:t>
      </w:r>
      <w:r w:rsidRPr="00770076">
        <w:t>familjebild</w:t>
      </w:r>
      <w:r w:rsidR="000B3F62" w:rsidRPr="00770076">
        <w:t>andet</w:t>
      </w:r>
      <w:r w:rsidRPr="00770076">
        <w:t xml:space="preserve">. </w:t>
      </w:r>
      <w:r w:rsidR="000B3F62" w:rsidRPr="00770076">
        <w:t>För att skapa incitament så att mannen i högre utsträckning väljer att vara hemma, och ser barnuppfostran och hemarbete som viktigt, behövs en radikal attitydförändring. Familjen måste</w:t>
      </w:r>
      <w:r w:rsidR="00DB6E3D" w:rsidRPr="00770076">
        <w:t xml:space="preserve">, oberoende av form och utseende, </w:t>
      </w:r>
      <w:r w:rsidR="000B3F62" w:rsidRPr="00770076">
        <w:t>uppvärderas som grundsten för samhället</w:t>
      </w:r>
      <w:r w:rsidR="00DB6E3D" w:rsidRPr="00770076">
        <w:t>.</w:t>
      </w:r>
      <w:r w:rsidR="000B3F62" w:rsidRPr="00770076">
        <w:t xml:space="preserve"> </w:t>
      </w:r>
      <w:r w:rsidR="004737A6" w:rsidRPr="00770076">
        <w:t>Vi måste också undanröja de strukturer som gör att föräldraskapet och föräldraledigh</w:t>
      </w:r>
      <w:r w:rsidR="004737A6" w:rsidRPr="00770076">
        <w:t>e</w:t>
      </w:r>
      <w:r w:rsidR="004737A6" w:rsidRPr="00770076">
        <w:t>ten</w:t>
      </w:r>
      <w:r w:rsidR="00E07F9D" w:rsidRPr="00770076">
        <w:t>, för kvinnor i synnerhet,</w:t>
      </w:r>
      <w:r w:rsidR="004737A6" w:rsidRPr="00770076">
        <w:t xml:space="preserve"> utgör ett hinder i karriären. </w:t>
      </w:r>
      <w:r w:rsidR="00E07F9D" w:rsidRPr="00770076">
        <w:t>Här kan politiker, arbetsgivare och fackföreningar genom att öka sin förståelse för hur unga människor tänker, finna olika sätt att stödja d</w:t>
      </w:r>
      <w:r w:rsidR="00C71BBC" w:rsidRPr="00770076">
        <w:t>eras möjlighet att bilda familj</w:t>
      </w:r>
      <w:r w:rsidR="00E07F9D" w:rsidRPr="00770076">
        <w:t xml:space="preserve"> samt att förena familj och karriär. Alla typer av diskriminering som män eller kvinnor utsätts för under tiden för föräldraledighet eller efter återvändan</w:t>
      </w:r>
      <w:r w:rsidR="00C71BBC" w:rsidRPr="00770076">
        <w:t>det till arbetet</w:t>
      </w:r>
      <w:r w:rsidR="00DB6E3D" w:rsidRPr="00770076">
        <w:t xml:space="preserve"> måste med </w:t>
      </w:r>
      <w:r w:rsidR="00E07F9D" w:rsidRPr="00770076">
        <w:t>tydlighet bekä</w:t>
      </w:r>
      <w:r w:rsidR="00E07F9D" w:rsidRPr="00770076">
        <w:t>m</w:t>
      </w:r>
      <w:r w:rsidR="00E07F9D" w:rsidRPr="00770076">
        <w:t xml:space="preserve">pas. </w:t>
      </w:r>
    </w:p>
    <w:p w:rsidR="00A36793" w:rsidRPr="00770076" w:rsidRDefault="00A36793" w:rsidP="00A36793">
      <w:pPr>
        <w:pStyle w:val="Normaltindrag"/>
      </w:pPr>
      <w:r w:rsidRPr="00770076">
        <w:t>Jämställdhetslagen 5 § stadgar att arbetsgivare ska uppmuntra föräldral</w:t>
      </w:r>
      <w:r w:rsidRPr="00770076">
        <w:t>e</w:t>
      </w:r>
      <w:r w:rsidRPr="00770076">
        <w:t>dighet och underlätta den. Detta är en generell bestämmelse och sanktion</w:t>
      </w:r>
      <w:r w:rsidRPr="00770076">
        <w:t>s</w:t>
      </w:r>
      <w:r w:rsidRPr="00770076">
        <w:t>möjlighet finns ej. Prejudicerande domar saknas, varför lagen blir tämligen uddlös. Ett fall har drivits av JämO, där en kvinna ansåg sig ha blivit av med utlovat jobb då hon berättade att hon var gravid. Domen blev inte fällande då inget skriftligt dokument kunde styrka att kvinnan verkligen varit lovad a</w:t>
      </w:r>
      <w:r w:rsidRPr="00770076">
        <w:t>n</w:t>
      </w:r>
      <w:r w:rsidRPr="00770076">
        <w:t>ställning. Kristdemokraterna menar att lagen måste skärpas så att den blir ett användbart skydd för kvinnor och män som under föräldraledighet blir di</w:t>
      </w:r>
      <w:r w:rsidRPr="00770076">
        <w:t>s</w:t>
      </w:r>
      <w:r w:rsidRPr="00770076">
        <w:t>kriminerade i något avseende. I utredningen ”Hållfast arbetsrätt – för ett fö</w:t>
      </w:r>
      <w:r w:rsidRPr="00770076">
        <w:t>r</w:t>
      </w:r>
      <w:r w:rsidRPr="00770076">
        <w:t>änderligt arbetsliv” (SOU 2002:56) föreslås två konkreta åtgärder</w:t>
      </w:r>
      <w:r w:rsidR="00C71BBC" w:rsidRPr="00770076">
        <w:t>:</w:t>
      </w:r>
      <w:r w:rsidRPr="00770076">
        <w:t xml:space="preserve"> dels att ett särskilt förbud mot diskriminering av föräldralediga införs i föräldraledighet</w:t>
      </w:r>
      <w:r w:rsidRPr="00770076">
        <w:t>s</w:t>
      </w:r>
      <w:r w:rsidRPr="00770076">
        <w:t>lagen, dels att uppsägningstiden vid uppsägning på grund av arbetsbrist av anställd som är helt föräldraledig börjar löpa först när arbetstagaren helt eller delvis återupptar sitt arbete. Kristdemokraterna bedömer att dessa förslag är viktiga och rimliga för att motverka den diskriminering som finns mot föräl</w:t>
      </w:r>
      <w:r w:rsidRPr="00770076">
        <w:t>d</w:t>
      </w:r>
      <w:r w:rsidRPr="00770076">
        <w:t xml:space="preserve">ralediga. </w:t>
      </w:r>
      <w:r w:rsidR="00E83D7D" w:rsidRPr="00770076">
        <w:t>Det är anmärkningsvärt att regeringen ännu inte f</w:t>
      </w:r>
      <w:r w:rsidR="001C0C3B" w:rsidRPr="00770076">
        <w:t>örelagt riksdagen förslag i denna riktning.</w:t>
      </w:r>
      <w:r w:rsidRPr="00770076">
        <w:t xml:space="preserve"> </w:t>
      </w:r>
    </w:p>
    <w:p w:rsidR="00A36793" w:rsidRPr="00770076" w:rsidRDefault="00A36793" w:rsidP="00A36793">
      <w:pPr>
        <w:pStyle w:val="Normaltindrag"/>
      </w:pPr>
      <w:r w:rsidRPr="00770076">
        <w:t>Kristdemokraterna menar att den extra kostnad en arbetsgivare har för a</w:t>
      </w:r>
      <w:r w:rsidRPr="00770076">
        <w:t>n</w:t>
      </w:r>
      <w:r w:rsidRPr="00770076">
        <w:t>ställd som är föräldraledig i form av semesterersättning såväl till den föräldr</w:t>
      </w:r>
      <w:r w:rsidRPr="00770076">
        <w:t>a</w:t>
      </w:r>
      <w:r w:rsidRPr="00770076">
        <w:t>lediga som till vikarien motverkar anställning av människor i åldrar där fö</w:t>
      </w:r>
      <w:r w:rsidRPr="00770076">
        <w:t>r</w:t>
      </w:r>
      <w:r w:rsidRPr="00770076">
        <w:t>äldraskap är troligt. Därför bör ersättning för semesterersättning till föräldr</w:t>
      </w:r>
      <w:r w:rsidRPr="00770076">
        <w:t>a</w:t>
      </w:r>
      <w:r w:rsidRPr="00770076">
        <w:t xml:space="preserve">ledig betalas via </w:t>
      </w:r>
      <w:r w:rsidR="00C71BBC" w:rsidRPr="00770076">
        <w:t xml:space="preserve">Försäkringskassan </w:t>
      </w:r>
      <w:r w:rsidRPr="00770076">
        <w:t xml:space="preserve">via arbetsgivaravgiften och inte belasta enskild arbetsgivare. </w:t>
      </w:r>
    </w:p>
    <w:p w:rsidR="00A36793" w:rsidRPr="00770076" w:rsidRDefault="00A36793" w:rsidP="00A36793">
      <w:pPr>
        <w:pStyle w:val="Normaltindrag"/>
      </w:pPr>
      <w:r w:rsidRPr="00770076">
        <w:t>EU:s ministerråd har enats om att garantera rätten att åte</w:t>
      </w:r>
      <w:r w:rsidRPr="00770076">
        <w:t>r</w:t>
      </w:r>
      <w:r w:rsidRPr="00770076">
        <w:t>uppta sitt arbete utan försämrade villkor när man varit fö</w:t>
      </w:r>
      <w:r w:rsidRPr="00770076">
        <w:t>r</w:t>
      </w:r>
      <w:r w:rsidRPr="00770076">
        <w:t>äldraledig. Man ska också få räkna sig till</w:t>
      </w:r>
      <w:r w:rsidR="00C71BBC" w:rsidRPr="00770076">
        <w:t xml:space="preserve"> </w:t>
      </w:r>
      <w:r w:rsidRPr="00770076">
        <w:t>godo förbättringar som arbetskamraterna erhållit under tiden. Det kan gälla generella lönehöjningar eller utbildningar. Idag kan föräldraledigheten vägas in som skäl för att förändr</w:t>
      </w:r>
      <w:r w:rsidR="00DB6E3D" w:rsidRPr="00770076">
        <w:t>a</w:t>
      </w:r>
      <w:r w:rsidR="002A306A" w:rsidRPr="00770076">
        <w:t xml:space="preserve"> </w:t>
      </w:r>
      <w:r w:rsidRPr="00770076">
        <w:t xml:space="preserve">tjänsten, vilket nu inte blir förenligt med de nya EU-reglerna. Kristdemokraterna </w:t>
      </w:r>
      <w:r w:rsidR="001639B0" w:rsidRPr="00770076">
        <w:t xml:space="preserve">anser </w:t>
      </w:r>
      <w:r w:rsidRPr="00770076">
        <w:t xml:space="preserve">att den svenska lagen </w:t>
      </w:r>
      <w:r w:rsidR="001639B0" w:rsidRPr="00770076">
        <w:t xml:space="preserve">ska </w:t>
      </w:r>
      <w:r w:rsidRPr="00770076">
        <w:t xml:space="preserve">skärpas i detta avseende. </w:t>
      </w:r>
    </w:p>
    <w:p w:rsidR="00A36793" w:rsidRPr="00770076" w:rsidRDefault="00A36793" w:rsidP="00F047B8">
      <w:pPr>
        <w:pStyle w:val="Rubrik2"/>
      </w:pPr>
      <w:bookmarkStart w:id="13" w:name="_Toc119211578"/>
      <w:r w:rsidRPr="00770076">
        <w:t>Hushållstjänster</w:t>
      </w:r>
      <w:bookmarkEnd w:id="13"/>
      <w:r w:rsidRPr="00770076">
        <w:t xml:space="preserve"> </w:t>
      </w:r>
    </w:p>
    <w:p w:rsidR="004D3A00" w:rsidRPr="00770076" w:rsidRDefault="00A36793" w:rsidP="004D3A00">
      <w:r w:rsidRPr="00770076">
        <w:t>Regeringen har inför</w:t>
      </w:r>
      <w:r w:rsidR="006D764D" w:rsidRPr="00770076">
        <w:t>t</w:t>
      </w:r>
      <w:r w:rsidRPr="00770076">
        <w:t xml:space="preserve"> ett ROT-avdrag (reparation, ombyggnad och tillbyg</w:t>
      </w:r>
      <w:r w:rsidRPr="00770076">
        <w:t>g</w:t>
      </w:r>
      <w:r w:rsidRPr="00770076">
        <w:t xml:space="preserve">nad). En utvärdering gjord av Målarmästarna visar att när ROT-avdraget infördes så sjönk den svarta, och i stor utsträckning manliga, arbetsmarknaden med 13 procent. </w:t>
      </w:r>
      <w:r w:rsidR="00413F4D" w:rsidRPr="00770076">
        <w:t xml:space="preserve">Kristdemokraterna föreslår att samma skattesänkning </w:t>
      </w:r>
      <w:r w:rsidR="00796543" w:rsidRPr="00770076">
        <w:t xml:space="preserve">också </w:t>
      </w:r>
      <w:r w:rsidR="00413F4D" w:rsidRPr="00770076">
        <w:t>bör gälla andra tjänster som utförs i hemme</w:t>
      </w:r>
      <w:r w:rsidR="006D764D" w:rsidRPr="00770076">
        <w:t>t, till exempel</w:t>
      </w:r>
      <w:r w:rsidR="00413F4D" w:rsidRPr="00770076">
        <w:t xml:space="preserve"> renhållning, unde</w:t>
      </w:r>
      <w:r w:rsidR="00413F4D" w:rsidRPr="00770076">
        <w:t>r</w:t>
      </w:r>
      <w:r w:rsidR="00413F4D" w:rsidRPr="00770076">
        <w:t>håll och tvätt samt andra liknande tjänster</w:t>
      </w:r>
      <w:r w:rsidR="00D825DB" w:rsidRPr="00770076">
        <w:t>,</w:t>
      </w:r>
      <w:r w:rsidR="004D3A00" w:rsidRPr="00770076">
        <w:t xml:space="preserve"> ett så kallat RUT-avdrag. </w:t>
      </w:r>
    </w:p>
    <w:p w:rsidR="001570B2" w:rsidRPr="00770076" w:rsidRDefault="00413F4D" w:rsidP="006D764D">
      <w:pPr>
        <w:pStyle w:val="Normaltindrag"/>
      </w:pPr>
      <w:r w:rsidRPr="00770076">
        <w:t>Tjänstesektorn skulle kunna ges helt nya möjligheter att växa genom en skattereduktion för de privata hushållens köp av tjänster i det egna hemmet. Tjänstesektorn är i betydligt större utsträckning än byggsektorn en arena för kvinnligt företagande. Den socialdemokratiska regeringen gör ett aktivt val att stödja en starkt manlig sektor samtidigt som man även fortsatt låter tjänst</w:t>
      </w:r>
      <w:r w:rsidRPr="00770076">
        <w:t>e</w:t>
      </w:r>
      <w:r w:rsidRPr="00770076">
        <w:t xml:space="preserve">sektorn vara hårt beskattad. </w:t>
      </w:r>
      <w:r w:rsidR="005D3A29" w:rsidRPr="00770076">
        <w:t>En vit marknad för hushållstjänster bör omede</w:t>
      </w:r>
      <w:r w:rsidR="005D3A29" w:rsidRPr="00770076">
        <w:t>l</w:t>
      </w:r>
      <w:r w:rsidR="005D3A29" w:rsidRPr="00770076">
        <w:t>bart öppnas upp.</w:t>
      </w:r>
      <w:r w:rsidRPr="00770076">
        <w:t xml:space="preserve"> </w:t>
      </w:r>
    </w:p>
    <w:p w:rsidR="001570B2" w:rsidRPr="00770076" w:rsidRDefault="001570B2" w:rsidP="001570B2">
      <w:pPr>
        <w:pStyle w:val="Normaltindrag"/>
      </w:pPr>
      <w:r w:rsidRPr="00770076">
        <w:t>I Finland har skatteavdrag av den här typen minskat svartjobben från 60 till 25 procent och skapat 8</w:t>
      </w:r>
      <w:r w:rsidR="006D764D" w:rsidRPr="00770076">
        <w:t> </w:t>
      </w:r>
      <w:r w:rsidRPr="00770076">
        <w:t>500 heltidsarbeten. 80 procent av städjobben hade aldrig tillkommit utan möjligheten till skatteavdrag</w:t>
      </w:r>
      <w:r w:rsidR="006D764D" w:rsidRPr="00770076">
        <w:t>,</w:t>
      </w:r>
      <w:r w:rsidRPr="00770076">
        <w:t xml:space="preserve"> och 42 procent av städa</w:t>
      </w:r>
      <w:r w:rsidRPr="00770076">
        <w:t>r</w:t>
      </w:r>
      <w:r w:rsidRPr="00770076">
        <w:t xml:space="preserve">na var tidigare arbetslösa. I Sverige har detta förslag från Kristdemokraterna konsekvent blockerats av ett tröttsamt tjat om pigjobb. Trots att det handlar om människor som driver egna företag och som i stället för att jobba svart, inte betala skatt och få det besvärligt när de fyller 65, nu får möjlighet till självförsörjning och en tryggad ålderdom. </w:t>
      </w:r>
    </w:p>
    <w:p w:rsidR="001570B2" w:rsidRPr="00770076" w:rsidRDefault="001570B2" w:rsidP="001570B2">
      <w:pPr>
        <w:pStyle w:val="Normaltindrag"/>
      </w:pPr>
      <w:r w:rsidRPr="00770076">
        <w:t>Varje vuxen finländare får dra av 1</w:t>
      </w:r>
      <w:r w:rsidR="006D764D" w:rsidRPr="00770076">
        <w:t> </w:t>
      </w:r>
      <w:r w:rsidRPr="00770076">
        <w:t>150 euro per år, upp till 60 procent av arbetskostnaden för städning, reparationer, trädgårdsarbete med mera. Man får dra av för egna behov, men också som gåva till föräldrar, mor- och farf</w:t>
      </w:r>
      <w:r w:rsidRPr="00770076">
        <w:t>ö</w:t>
      </w:r>
      <w:r w:rsidRPr="00770076">
        <w:t>r</w:t>
      </w:r>
      <w:r w:rsidR="00D825DB" w:rsidRPr="00770076">
        <w:softHyphen/>
      </w:r>
      <w:r w:rsidRPr="00770076">
        <w:t>äldrar. Omr</w:t>
      </w:r>
      <w:r w:rsidR="006D764D" w:rsidRPr="00770076">
        <w:t>äknat i städhjälp innebär det 2–</w:t>
      </w:r>
      <w:r w:rsidRPr="00770076">
        <w:t>3 timmar i veckan. Slutsatsen är att efterfrågan kraftigt ökat, och tidigare svart arbetskraft</w:t>
      </w:r>
      <w:r w:rsidR="006D764D" w:rsidRPr="00770076">
        <w:t xml:space="preserve"> har</w:t>
      </w:r>
      <w:r w:rsidRPr="00770076">
        <w:t xml:space="preserve"> i stor utsträc</w:t>
      </w:r>
      <w:r w:rsidRPr="00770076">
        <w:t>k</w:t>
      </w:r>
      <w:r w:rsidRPr="00770076">
        <w:t>ning blivit vit. Det är angeläget att den svarta sektorn på motsvarande sätt kan trängas tillbaka i Sverige genom att det görs ekonomiskt möjligt att både köpa och sälja privata hushållstjänster vitt och lagligt.</w:t>
      </w:r>
    </w:p>
    <w:p w:rsidR="001570B2" w:rsidRPr="00770076" w:rsidRDefault="001570B2" w:rsidP="001570B2">
      <w:pPr>
        <w:pStyle w:val="Normaltindrag"/>
      </w:pPr>
      <w:r w:rsidRPr="00770076">
        <w:t>Finlands exempel visar att man lyckats få bukt med den svarta ekonomin, stimulera privat service, öka sysselsättningen samt hjälpa de föräldrar, ofta kvinnor, som varit utarbetade. I den finska modellen väljer hushållen om de vill anställa någon i egen regi eller köpa tjänsten av ett valfritt företag.</w:t>
      </w:r>
    </w:p>
    <w:p w:rsidR="00A7092F" w:rsidRPr="00770076" w:rsidRDefault="004D3A00" w:rsidP="00A51B40">
      <w:pPr>
        <w:pStyle w:val="Normaltindrag"/>
      </w:pPr>
      <w:r w:rsidRPr="00770076">
        <w:t xml:space="preserve">Vi </w:t>
      </w:r>
      <w:r w:rsidR="00413F4D" w:rsidRPr="00770076">
        <w:t>föreslår därför en skattereduktion på 50 procent av arbetskostnaden i</w:t>
      </w:r>
      <w:r w:rsidR="00413F4D" w:rsidRPr="00770076">
        <w:t>n</w:t>
      </w:r>
      <w:r w:rsidR="00413F4D" w:rsidRPr="00770076">
        <w:t>klusive moms för hushållstjänster utförda i hemmet eller på den egna to</w:t>
      </w:r>
      <w:r w:rsidRPr="00770076">
        <w:t>m</w:t>
      </w:r>
      <w:r w:rsidR="00413F4D" w:rsidRPr="00770076">
        <w:t>ten. Förslaget innebär att det vita prise</w:t>
      </w:r>
      <w:r w:rsidRPr="00770076">
        <w:t>t</w:t>
      </w:r>
      <w:r w:rsidR="00413F4D" w:rsidRPr="00770076">
        <w:t xml:space="preserve"> halveras direkt vid köpet. I detta förslag ingår även kostnader för reparation-</w:t>
      </w:r>
      <w:r w:rsidR="00A51B40" w:rsidRPr="00770076">
        <w:t>,</w:t>
      </w:r>
      <w:r w:rsidR="00413F4D" w:rsidRPr="00770076">
        <w:t xml:space="preserve"> om- och tillbyggnad samt privat bar</w:t>
      </w:r>
      <w:r w:rsidR="00413F4D" w:rsidRPr="00770076">
        <w:t>n</w:t>
      </w:r>
      <w:r w:rsidR="00413F4D" w:rsidRPr="00770076">
        <w:t>omsorg. För</w:t>
      </w:r>
      <w:r w:rsidR="004D2191" w:rsidRPr="00770076">
        <w:t>slaget</w:t>
      </w:r>
      <w:r w:rsidR="00413F4D" w:rsidRPr="00770076">
        <w:t xml:space="preserve"> skulle i</w:t>
      </w:r>
      <w:r w:rsidRPr="00770076">
        <w:t>n</w:t>
      </w:r>
      <w:r w:rsidR="00413F4D" w:rsidRPr="00770076">
        <w:t xml:space="preserve">te bara gynna tjänstesektorn, fler familjer </w:t>
      </w:r>
      <w:r w:rsidRPr="00770076">
        <w:t xml:space="preserve">skulle också </w:t>
      </w:r>
      <w:r w:rsidR="00413F4D" w:rsidRPr="00770076">
        <w:t xml:space="preserve">få </w:t>
      </w:r>
      <w:r w:rsidR="004D2191" w:rsidRPr="00770076">
        <w:t>mer tid tillsammans</w:t>
      </w:r>
      <w:r w:rsidR="00413F4D" w:rsidRPr="00770076">
        <w:t>. En annan positiv effek</w:t>
      </w:r>
      <w:r w:rsidR="00A51B40" w:rsidRPr="00770076">
        <w:t>t är att en mängd arbeten som i</w:t>
      </w:r>
      <w:r w:rsidR="00413F4D" w:rsidRPr="00770076">
        <w:t>dag utförs svart istället skulle utföras vitt</w:t>
      </w:r>
      <w:r w:rsidR="00A7092F" w:rsidRPr="00770076">
        <w:t>.</w:t>
      </w:r>
    </w:p>
    <w:p w:rsidR="00A36793" w:rsidRPr="00770076" w:rsidRDefault="00A36793" w:rsidP="00A36793">
      <w:pPr>
        <w:pStyle w:val="Normaltindrag"/>
      </w:pPr>
      <w:r w:rsidRPr="00770076">
        <w:t xml:space="preserve">Genom vårt förslag tror vi att fler kommer att köpa hushållstjänster och därmed också underlätta för både män och kvinnor att förena yrkesarbete med föräldraskap och fritid. </w:t>
      </w:r>
      <w:r w:rsidR="001C0C3B" w:rsidRPr="00770076">
        <w:t>En annan viktig effekt av sänkt skatt på hushållstjän</w:t>
      </w:r>
      <w:r w:rsidR="001C0C3B" w:rsidRPr="00770076">
        <w:t>s</w:t>
      </w:r>
      <w:r w:rsidR="001C0C3B" w:rsidRPr="00770076">
        <w:t xml:space="preserve">ter är att fler kvinnor kommer att vilja göra karriär och inta chefsbefattningar när hushållsarbetet lättare kan avlastas. </w:t>
      </w:r>
      <w:r w:rsidRPr="00770076">
        <w:t xml:space="preserve">Regeringen bör snarast återkomma med ett sådant förslag. </w:t>
      </w:r>
    </w:p>
    <w:p w:rsidR="00A36793" w:rsidRPr="00770076" w:rsidRDefault="00A36793" w:rsidP="00F047B8">
      <w:pPr>
        <w:pStyle w:val="Rubrik2"/>
      </w:pPr>
      <w:bookmarkStart w:id="14" w:name="_Toc119211579"/>
      <w:r w:rsidRPr="00770076">
        <w:t>Arbetstid</w:t>
      </w:r>
      <w:bookmarkEnd w:id="14"/>
    </w:p>
    <w:p w:rsidR="00A36793" w:rsidRPr="00770076" w:rsidRDefault="00A36793" w:rsidP="00A36793">
      <w:r w:rsidRPr="00770076">
        <w:t>Kristdemokraterna anser att arbetstiden måste betraktas ur ett livscykelpe</w:t>
      </w:r>
      <w:r w:rsidRPr="00770076">
        <w:t>r</w:t>
      </w:r>
      <w:r w:rsidRPr="00770076">
        <w:t xml:space="preserve">spektiv och ta hänsyn till de olika behov olika människor har. Som 20-åring har man andra önskemål om arbetstidens omfattning och förläggning än när man är 35 eller 60 år. Arbetslivet måste vara förenligt med att vara förälder, odla ett intresse, vara aktiv i föreningsliv, driva eget företag vid sidan </w:t>
      </w:r>
      <w:r w:rsidR="00A51B40" w:rsidRPr="00770076">
        <w:t>av</w:t>
      </w:r>
      <w:r w:rsidRPr="00770076">
        <w:t xml:space="preserve"> en anställning osv. Därför bör arbetstiden kunna variera under olika tider i livet. En annan viktig grundsten är att skapa möjlighet för ett långvarigt deltagande i arbetslivet. Kristdemokraterna avvisar en generell a</w:t>
      </w:r>
      <w:r w:rsidRPr="00770076">
        <w:t>r</w:t>
      </w:r>
      <w:r w:rsidRPr="00770076">
        <w:t xml:space="preserve">betstidsförkortning. Den ekonomiska välfärdsförlust det skulle innebära om alla samtidigt skulle korta sin arbetstid skulle slå hårt mot såväl den enskilde, företagen som </w:t>
      </w:r>
      <w:r w:rsidR="007A7FA4" w:rsidRPr="00770076">
        <w:t xml:space="preserve">mot </w:t>
      </w:r>
      <w:r w:rsidRPr="00770076">
        <w:t>nati</w:t>
      </w:r>
      <w:r w:rsidRPr="00770076">
        <w:t>o</w:t>
      </w:r>
      <w:r w:rsidRPr="00770076">
        <w:t>nen Sverige.</w:t>
      </w:r>
    </w:p>
    <w:p w:rsidR="00A36793" w:rsidRPr="00770076" w:rsidRDefault="00A36793" w:rsidP="00A36793">
      <w:pPr>
        <w:pStyle w:val="Normaltindrag"/>
      </w:pPr>
      <w:r w:rsidRPr="00770076">
        <w:t>Ett gott arbetsklimat kännetecknas av ett stort medinflytande för personal. En av de allra viktigaste faktorerna för den enskilde är att få påverka omfat</w:t>
      </w:r>
      <w:r w:rsidRPr="00770076">
        <w:t>t</w:t>
      </w:r>
      <w:r w:rsidRPr="00770076">
        <w:t>ning och förläggning av arbetstider. Arbetstidslagstiftningen måste utformas så att arbetsgivare och arbetstagare i ökad utsträckning lokalt kan fastställa arbetstiden efter sina behov och önskemål. Kristdemokraterna ser positivt på regler som skapar goda förutsättningar för parterna att finna väl balanserade lösningar me</w:t>
      </w:r>
      <w:r w:rsidRPr="00770076">
        <w:t>l</w:t>
      </w:r>
      <w:r w:rsidRPr="00770076">
        <w:t>lan verksamhetens och de anställdas krav.</w:t>
      </w:r>
    </w:p>
    <w:p w:rsidR="00A36793" w:rsidRPr="00770076" w:rsidRDefault="00A36793" w:rsidP="00A36793">
      <w:pPr>
        <w:pStyle w:val="Normaltindrag"/>
      </w:pPr>
      <w:r w:rsidRPr="00770076">
        <w:t xml:space="preserve">Den av regeringen tillsatta kommittén Välfärdsbokslut har i sin antologi ”Barn och ungdomars välfärd” </w:t>
      </w:r>
      <w:r w:rsidR="00BF6F8F" w:rsidRPr="00770076">
        <w:t xml:space="preserve">(SOU 2001:55) </w:t>
      </w:r>
      <w:r w:rsidRPr="00770076">
        <w:t>redovisat de positiva effekte</w:t>
      </w:r>
      <w:r w:rsidRPr="00770076">
        <w:t>r</w:t>
      </w:r>
      <w:r w:rsidRPr="00770076">
        <w:t>na med att föräldrar har möjlighet att ha en flexibel arbetstid i arbetslivet. Man konstaterar att arbetsvillkoren har förändrats, att det blivit va</w:t>
      </w:r>
      <w:r w:rsidR="00CE496E" w:rsidRPr="00770076">
        <w:t>nligare med flextid och med så kallad</w:t>
      </w:r>
      <w:r w:rsidR="00326EFB" w:rsidRPr="00770076">
        <w:t>e</w:t>
      </w:r>
      <w:r w:rsidRPr="00770076">
        <w:t xml:space="preserve"> ”öppna” arbetsplatser där arbetstagaren kan lämna arbetsplatsen eller ta emot besök. Detta har visat sig vara positivt för familj</w:t>
      </w:r>
      <w:r w:rsidRPr="00770076">
        <w:t>e</w:t>
      </w:r>
      <w:r w:rsidRPr="00770076">
        <w:t>livet. Flextiden kan bli ett sätt för familjen att pussla ihop sin egen tid</w:t>
      </w:r>
      <w:r w:rsidR="00CE496E" w:rsidRPr="00770076">
        <w:t>,</w:t>
      </w:r>
      <w:r w:rsidRPr="00770076">
        <w:t xml:space="preserve"> och på det sättet kan man förkorta tiden</w:t>
      </w:r>
      <w:r w:rsidR="005D3A29" w:rsidRPr="00770076">
        <w:t xml:space="preserve"> för barnet</w:t>
      </w:r>
      <w:r w:rsidRPr="00770076">
        <w:t xml:space="preserve"> utan hemmavarande förälder. Det har också visats att föräldrar i första hand använder sin flextid för att förkorta barnens tid i barnomsorgen. Enligt utredningen är det dock så att mödrar i högre grad än fäder har mer begränsade arbetsvillkor och i mindre utsträc</w:t>
      </w:r>
      <w:r w:rsidRPr="00770076">
        <w:t>k</w:t>
      </w:r>
      <w:r w:rsidRPr="00770076">
        <w:t>ning rätt till flexibel arbetstid.</w:t>
      </w:r>
    </w:p>
    <w:p w:rsidR="00A36793" w:rsidRPr="00770076" w:rsidRDefault="00A36793" w:rsidP="00A36793">
      <w:pPr>
        <w:pStyle w:val="Normaltindrag"/>
      </w:pPr>
      <w:r w:rsidRPr="00770076">
        <w:t>Samfällda utvärderingar visar också att de anställdas engagemang och a</w:t>
      </w:r>
      <w:r w:rsidRPr="00770076">
        <w:t>n</w:t>
      </w:r>
      <w:r w:rsidRPr="00770076">
        <w:t>svarstagande för verksamheten ökar när inflytandet över arbetstidens förläg</w:t>
      </w:r>
      <w:r w:rsidRPr="00770076">
        <w:t>g</w:t>
      </w:r>
      <w:r w:rsidRPr="00770076">
        <w:t>ning ökar. Staten och kommunerna bör föregå med gott exempel när det gäl</w:t>
      </w:r>
      <w:r w:rsidRPr="00770076">
        <w:t>l</w:t>
      </w:r>
      <w:r w:rsidRPr="00770076">
        <w:t>er att låta personalen på varje arbetsplats, att utifrån sina och ver</w:t>
      </w:r>
      <w:r w:rsidRPr="00770076">
        <w:t>k</w:t>
      </w:r>
      <w:r w:rsidRPr="00770076">
        <w:t xml:space="preserve">samhetens behov, påverka hur arbetstiden ska förläggas. </w:t>
      </w:r>
    </w:p>
    <w:p w:rsidR="00A36793" w:rsidRPr="00770076" w:rsidRDefault="00A36793" w:rsidP="00A36793">
      <w:pPr>
        <w:pStyle w:val="Normaltindrag"/>
      </w:pPr>
      <w:r w:rsidRPr="00770076">
        <w:t>Forskning visar att stress kan vara positivt under begränsad tid, men vid långvarig stress ökar risken för utbrändhet. Det är därför nödvändigt med en längre sammanhängande ledighet för återhämtning. Idag föreskriver lagen rätt till tjugofem semesterdagar. Kris</w:t>
      </w:r>
      <w:r w:rsidRPr="00770076">
        <w:t>t</w:t>
      </w:r>
      <w:r w:rsidRPr="00770076">
        <w:t>demokraternas förslag att framförhandlad semester utöver fyra veckor ska kunna fö</w:t>
      </w:r>
      <w:r w:rsidRPr="00770076">
        <w:t>r</w:t>
      </w:r>
      <w:r w:rsidRPr="00770076">
        <w:t>läggas efter den enskildes önskemål och verksamhetens behov har behandlats av KNAS-utredningen (Kommittén för nya förslag på arbetstidsområdet) i SOU 2002:58. Utredningen har för regeringen presenterat ett förslag till ändring i semesterlagen som kommer att öka den enskildes möjligheter till flexibilitet. Det ankommer nu på regeringen att snarast återkomma till riksdagen med ett konkret lagförslag.</w:t>
      </w:r>
    </w:p>
    <w:p w:rsidR="00A36793" w:rsidRPr="00770076" w:rsidRDefault="00A36793" w:rsidP="00A36793">
      <w:pPr>
        <w:pStyle w:val="Normaltindrag"/>
      </w:pPr>
      <w:r w:rsidRPr="00770076">
        <w:t>Kvinnor arbetar deltid i betydligt högre utsträckning än män. Flest deltid</w:t>
      </w:r>
      <w:r w:rsidRPr="00770076">
        <w:t>s</w:t>
      </w:r>
      <w:r w:rsidRPr="00770076">
        <w:t xml:space="preserve">tjänster finns inom offentlig </w:t>
      </w:r>
      <w:r w:rsidR="00CE496E" w:rsidRPr="00770076">
        <w:t>sektor, hotell</w:t>
      </w:r>
      <w:r w:rsidRPr="00770076">
        <w:t xml:space="preserve"> och restaurang samt handel</w:t>
      </w:r>
      <w:r w:rsidR="005D3A29" w:rsidRPr="00770076">
        <w:t>.</w:t>
      </w:r>
      <w:r w:rsidRPr="00770076">
        <w:t xml:space="preserve"> Trots att det i vissa branscher råder stor arbetskraftsbrist kvarstår problemet med de deltidsarbetande som vill ha högre sysselsättningsgrad. Enligt statistik från Statistiska </w:t>
      </w:r>
      <w:r w:rsidR="00CE496E" w:rsidRPr="00770076">
        <w:t xml:space="preserve">centralbyrån </w:t>
      </w:r>
      <w:r w:rsidRPr="00770076">
        <w:t xml:space="preserve">vill omkring 27 procent av de kvinnor som arbetar deltid ha en högre anställningsgrad. </w:t>
      </w:r>
      <w:r w:rsidR="005D3A29" w:rsidRPr="00770076">
        <w:t>En vanlig orsak är att deltidsarbetande inte klarar den egna försörjningen.</w:t>
      </w:r>
      <w:r w:rsidRPr="00770076">
        <w:t xml:space="preserve"> Det är mycket viktigt att de som så önskar får möjlighet att gå upp i anställningsgrad och att nya tjänster som inrättas blir heltidstjänster. Kristdemokraterna menar att offentlig sektor, d</w:t>
      </w:r>
      <w:r w:rsidR="002E0B35" w:rsidRPr="00770076">
        <w:t xml:space="preserve">et </w:t>
      </w:r>
      <w:r w:rsidRPr="00770076">
        <w:t>v</w:t>
      </w:r>
      <w:r w:rsidR="002E0B35" w:rsidRPr="00770076">
        <w:t xml:space="preserve">ill </w:t>
      </w:r>
      <w:r w:rsidRPr="00770076">
        <w:t>s</w:t>
      </w:r>
      <w:r w:rsidR="002E0B35" w:rsidRPr="00770076">
        <w:t>äga</w:t>
      </w:r>
      <w:r w:rsidRPr="00770076">
        <w:t>. den politiskt styrda sektorn, har ett stort ansvar att tillskapa heltidstjänster. Dä</w:t>
      </w:r>
      <w:r w:rsidRPr="00770076">
        <w:t>r</w:t>
      </w:r>
      <w:r w:rsidRPr="00770076">
        <w:t xml:space="preserve">emot kan lagstiftning skapa </w:t>
      </w:r>
      <w:r w:rsidR="0096081C" w:rsidRPr="00770076">
        <w:t>strukturella problem</w:t>
      </w:r>
      <w:r w:rsidRPr="00770076">
        <w:t xml:space="preserve"> om den införs generellt inom alla sektorer. </w:t>
      </w:r>
    </w:p>
    <w:p w:rsidR="00A36793" w:rsidRPr="00770076" w:rsidRDefault="00A36793" w:rsidP="00A36793">
      <w:pPr>
        <w:pStyle w:val="Normaltindrag"/>
      </w:pPr>
      <w:r w:rsidRPr="00770076">
        <w:t>Samtidigt som det är mycket viktigt att deltidsarbetande som vill arbeta heltid ges den möjligheten, är det lika viktigt att den som vill gå ne</w:t>
      </w:r>
      <w:r w:rsidR="002E0B35" w:rsidRPr="00770076">
        <w:t>d</w:t>
      </w:r>
      <w:r w:rsidRPr="00770076">
        <w:t xml:space="preserve"> i tjäns</w:t>
      </w:r>
      <w:r w:rsidRPr="00770076">
        <w:t>t</w:t>
      </w:r>
      <w:r w:rsidRPr="00770076">
        <w:t>göringsgrad av olika skäl bereds möjlighet till detta. Önskemålen ser olika ut i olika skeden av livet och bör tillgodoses i största möjliga utsträckning för att människor ska ha fungerande liv.</w:t>
      </w:r>
    </w:p>
    <w:p w:rsidR="00A36793" w:rsidRPr="00770076" w:rsidRDefault="00A36793" w:rsidP="00F047B8">
      <w:pPr>
        <w:pStyle w:val="Rubrik2"/>
      </w:pPr>
      <w:bookmarkStart w:id="15" w:name="_Toc119211580"/>
      <w:r w:rsidRPr="00770076">
        <w:t>Lika lön för lika arbete</w:t>
      </w:r>
      <w:bookmarkEnd w:id="15"/>
    </w:p>
    <w:p w:rsidR="00874218" w:rsidRPr="00770076" w:rsidRDefault="00A36793" w:rsidP="00A36793">
      <w:r w:rsidRPr="00770076">
        <w:t>Vägen till ett jämställt samhälle är fortfarande lång. Inkomsterna fördelar sig mycket olika mellan man och kvi</w:t>
      </w:r>
      <w:r w:rsidRPr="00770076">
        <w:t>n</w:t>
      </w:r>
      <w:r w:rsidRPr="00770076">
        <w:t>na</w:t>
      </w:r>
      <w:r w:rsidR="002E0B35" w:rsidRPr="00770076">
        <w:t>,</w:t>
      </w:r>
      <w:r w:rsidRPr="00770076">
        <w:t xml:space="preserve"> och skillnaderna </w:t>
      </w:r>
      <w:r w:rsidR="0096081C" w:rsidRPr="00770076">
        <w:t xml:space="preserve">tycks öka </w:t>
      </w:r>
      <w:r w:rsidRPr="00770076">
        <w:t xml:space="preserve">ju längre tid man arbetat. </w:t>
      </w:r>
      <w:r w:rsidR="0096081C" w:rsidRPr="00770076">
        <w:t>Högskoleutbildade män tjänar i genomsnitt också mer än kvi</w:t>
      </w:r>
      <w:r w:rsidR="0096081C" w:rsidRPr="00770076">
        <w:t>n</w:t>
      </w:r>
      <w:r w:rsidR="0096081C" w:rsidRPr="00770076">
        <w:t>nor</w:t>
      </w:r>
      <w:r w:rsidR="00874218" w:rsidRPr="00770076">
        <w:t xml:space="preserve">. Kvinnors månadslöner, räknat i heltid, var enligt </w:t>
      </w:r>
      <w:r w:rsidR="005D3A29" w:rsidRPr="00770076">
        <w:t>Medlingsinstitutet</w:t>
      </w:r>
      <w:r w:rsidR="00874218" w:rsidRPr="00770076">
        <w:t xml:space="preserve"> år 200</w:t>
      </w:r>
      <w:r w:rsidR="005D3A29" w:rsidRPr="00770076">
        <w:t>3</w:t>
      </w:r>
      <w:r w:rsidR="00874218" w:rsidRPr="00770076">
        <w:t xml:space="preserve"> i genomsnitt 8</w:t>
      </w:r>
      <w:r w:rsidR="005D3A29" w:rsidRPr="00770076">
        <w:t>4</w:t>
      </w:r>
      <w:r w:rsidR="00874218" w:rsidRPr="00770076">
        <w:t xml:space="preserve"> procent av männens</w:t>
      </w:r>
      <w:r w:rsidR="002E0B35" w:rsidRPr="00770076">
        <w:t>,</w:t>
      </w:r>
      <w:r w:rsidR="00A005D8" w:rsidRPr="00770076">
        <w:t xml:space="preserve"> och det här är ett lönegap som</w:t>
      </w:r>
      <w:r w:rsidR="00874218" w:rsidRPr="00770076">
        <w:t xml:space="preserve"> </w:t>
      </w:r>
      <w:r w:rsidR="00E45083" w:rsidRPr="00770076">
        <w:t xml:space="preserve">knappt </w:t>
      </w:r>
      <w:r w:rsidR="00874218" w:rsidRPr="00770076">
        <w:t xml:space="preserve">minskat på över tio år. </w:t>
      </w:r>
    </w:p>
    <w:p w:rsidR="00A36793" w:rsidRPr="00770076" w:rsidRDefault="00A005D8" w:rsidP="002E0B35">
      <w:pPr>
        <w:pStyle w:val="Normaltindrag"/>
      </w:pPr>
      <w:r w:rsidRPr="00770076">
        <w:t>K</w:t>
      </w:r>
      <w:r w:rsidR="002E0B35" w:rsidRPr="00770076">
        <w:t>vinnors standardvägda lön, det vill säga</w:t>
      </w:r>
      <w:r w:rsidRPr="00770076">
        <w:t xml:space="preserve"> o</w:t>
      </w:r>
      <w:r w:rsidR="00A36793" w:rsidRPr="00770076">
        <w:t xml:space="preserve">m hänsyn tas till skillnader i olika </w:t>
      </w:r>
      <w:r w:rsidR="00874218" w:rsidRPr="00770076">
        <w:t xml:space="preserve">ålder, utbildning, arbetstid och </w:t>
      </w:r>
      <w:r w:rsidR="00A36793" w:rsidRPr="00770076">
        <w:t xml:space="preserve">yrkesval </w:t>
      </w:r>
      <w:r w:rsidR="00874218" w:rsidRPr="00770076">
        <w:t xml:space="preserve">blir kvinnors lön i genomsnitt </w:t>
      </w:r>
      <w:r w:rsidR="00A36793" w:rsidRPr="00770076">
        <w:t>92 procents av män</w:t>
      </w:r>
      <w:r w:rsidRPr="00770076">
        <w:t>n</w:t>
      </w:r>
      <w:r w:rsidR="00874218" w:rsidRPr="00770076">
        <w:t>ens</w:t>
      </w:r>
      <w:r w:rsidR="00A36793" w:rsidRPr="00770076">
        <w:t xml:space="preserve">. </w:t>
      </w:r>
      <w:r w:rsidRPr="00770076">
        <w:t>Bland kommunalanställda har kvinnorna 98 procent av männens löner, i landstingen 9</w:t>
      </w:r>
      <w:r w:rsidR="00E45083" w:rsidRPr="00770076">
        <w:t>3</w:t>
      </w:r>
      <w:r w:rsidRPr="00770076">
        <w:t xml:space="preserve"> och inom den privata sektorn 90 procent.</w:t>
      </w:r>
      <w:r w:rsidR="00A36793" w:rsidRPr="00770076">
        <w:t xml:space="preserve"> </w:t>
      </w:r>
    </w:p>
    <w:p w:rsidR="00A36793" w:rsidRPr="00770076" w:rsidRDefault="00A36793" w:rsidP="00A36793">
      <w:pPr>
        <w:pStyle w:val="Normaltindrag"/>
      </w:pPr>
      <w:r w:rsidRPr="00770076">
        <w:t>Av de 154 yrkeskategorier som S</w:t>
      </w:r>
      <w:r w:rsidR="006F37A7" w:rsidRPr="00770076">
        <w:t>CB</w:t>
      </w:r>
      <w:r w:rsidRPr="00770076">
        <w:t xml:space="preserve"> </w:t>
      </w:r>
      <w:r w:rsidR="006F37A7" w:rsidRPr="00770076">
        <w:t xml:space="preserve">tillhandahåller </w:t>
      </w:r>
      <w:r w:rsidRPr="00770076">
        <w:t>lönestatistik över</w:t>
      </w:r>
      <w:r w:rsidR="006F37A7" w:rsidRPr="00770076">
        <w:t>,</w:t>
      </w:r>
      <w:r w:rsidRPr="00770076">
        <w:t xml:space="preserve"> är det bara ett fåtal </w:t>
      </w:r>
      <w:r w:rsidR="006F37A7" w:rsidRPr="00770076">
        <w:t>där</w:t>
      </w:r>
      <w:r w:rsidRPr="00770076">
        <w:t xml:space="preserve"> kvinnor tjänar mer än män. Många olika fa</w:t>
      </w:r>
      <w:r w:rsidRPr="00770076">
        <w:t>k</w:t>
      </w:r>
      <w:r w:rsidRPr="00770076">
        <w:t>t</w:t>
      </w:r>
      <w:r w:rsidR="002E0B35" w:rsidRPr="00770076">
        <w:t>orer styr idag löneutvecklingen:</w:t>
      </w:r>
      <w:r w:rsidRPr="00770076">
        <w:t xml:space="preserve"> tillgång, efterfrågan, traditioner, löneläget på orten samt individuella prestationer. Kvinnor söker sig </w:t>
      </w:r>
      <w:r w:rsidR="00E45083" w:rsidRPr="00770076">
        <w:t>ibland</w:t>
      </w:r>
      <w:r w:rsidRPr="00770076">
        <w:t xml:space="preserve"> till </w:t>
      </w:r>
      <w:r w:rsidR="00E45083" w:rsidRPr="00770076">
        <w:t>specifika</w:t>
      </w:r>
      <w:r w:rsidRPr="00770076">
        <w:t xml:space="preserve"> yrken och arbetsplatser</w:t>
      </w:r>
      <w:r w:rsidR="002E0B35" w:rsidRPr="00770076">
        <w:t>,</w:t>
      </w:r>
      <w:r w:rsidRPr="00770076">
        <w:t xml:space="preserve"> vilket leder till ett</w:t>
      </w:r>
      <w:r w:rsidR="002E0B35" w:rsidRPr="00770076">
        <w:t xml:space="preserve"> utbudsöverskott som pressar ned</w:t>
      </w:r>
      <w:r w:rsidRPr="00770076">
        <w:t xml:space="preserve"> lönen. Detta </w:t>
      </w:r>
      <w:r w:rsidR="00E45083" w:rsidRPr="00770076">
        <w:t>synliggörs tydligt inom vård- och omsorgssektorn</w:t>
      </w:r>
      <w:r w:rsidRPr="00770076">
        <w:t>. Dessutom finns där nästan bara en köpare, nämligen den offentliga sektorn. B</w:t>
      </w:r>
      <w:r w:rsidRPr="00770076">
        <w:t>e</w:t>
      </w:r>
      <w:r w:rsidRPr="00770076">
        <w:t>manningsföretagen har förändrat situationen något. Det är av största vikt att de offentliga mon</w:t>
      </w:r>
      <w:r w:rsidRPr="00770076">
        <w:t>o</w:t>
      </w:r>
      <w:r w:rsidRPr="00770076">
        <w:t xml:space="preserve">polen bryts upp så att vård- och omsorgssektorn därigenom kan utvecklas bättre, </w:t>
      </w:r>
      <w:r w:rsidR="001639B0" w:rsidRPr="00770076">
        <w:t>dels</w:t>
      </w:r>
      <w:r w:rsidRPr="00770076">
        <w:t xml:space="preserve"> att anställda inom dessa yrken ska kunna välja mellan olika a</w:t>
      </w:r>
      <w:r w:rsidRPr="00770076">
        <w:t>r</w:t>
      </w:r>
      <w:r w:rsidRPr="00770076">
        <w:t xml:space="preserve">betsgivare. </w:t>
      </w:r>
    </w:p>
    <w:p w:rsidR="002624EA" w:rsidRPr="00770076" w:rsidRDefault="002624EA" w:rsidP="00A36793">
      <w:pPr>
        <w:pStyle w:val="Normaltindrag"/>
      </w:pPr>
      <w:r w:rsidRPr="00770076">
        <w:t xml:space="preserve">Undersökningar som fackförbundet </w:t>
      </w:r>
      <w:r w:rsidR="00270225" w:rsidRPr="00770076">
        <w:t xml:space="preserve">Jusek </w:t>
      </w:r>
      <w:r w:rsidRPr="00770076">
        <w:t>genomfört visar att när privata arbetsgivare anställer ny</w:t>
      </w:r>
      <w:r w:rsidR="00270225" w:rsidRPr="00770076">
        <w:t>ut</w:t>
      </w:r>
      <w:r w:rsidRPr="00770076">
        <w:t>examinerade akademiker får kvinnorna 1</w:t>
      </w:r>
      <w:r w:rsidR="00270225" w:rsidRPr="00770076">
        <w:t> </w:t>
      </w:r>
      <w:r w:rsidRPr="00770076">
        <w:t>500 kr</w:t>
      </w:r>
      <w:r w:rsidRPr="00770076">
        <w:t>o</w:t>
      </w:r>
      <w:r w:rsidRPr="00770076">
        <w:t>nor mindre i ingångslön än sina manliga kurskamrater. Störst är löneskilln</w:t>
      </w:r>
      <w:r w:rsidRPr="00770076">
        <w:t>a</w:t>
      </w:r>
      <w:r w:rsidRPr="00770076">
        <w:t>derna för den majoritet ny</w:t>
      </w:r>
      <w:r w:rsidR="00D825DB" w:rsidRPr="00770076">
        <w:t>ut</w:t>
      </w:r>
      <w:r w:rsidRPr="00770076">
        <w:t>examinerade som inte löneförhandlar, där kvinnor får 2</w:t>
      </w:r>
      <w:r w:rsidR="00270225" w:rsidRPr="00770076">
        <w:t> </w:t>
      </w:r>
      <w:r w:rsidRPr="00770076">
        <w:t>000 kronor mindre trots att de ny</w:t>
      </w:r>
      <w:r w:rsidR="00270225" w:rsidRPr="00770076">
        <w:t>ut</w:t>
      </w:r>
      <w:r w:rsidRPr="00770076">
        <w:t xml:space="preserve">examinerade männen inte har mer kvalificerade tjänster än sina kvinnliga kurskamrater. Statistiken bekräftar därmed att många arbetsgivare alltjämt värderar individer utifrån kön och inte kompetens. </w:t>
      </w:r>
    </w:p>
    <w:p w:rsidR="00A36793" w:rsidRPr="00770076" w:rsidRDefault="00A36793" w:rsidP="00F047B8">
      <w:pPr>
        <w:pStyle w:val="Rubrik2"/>
      </w:pPr>
      <w:bookmarkStart w:id="16" w:name="_Toc119211581"/>
      <w:r w:rsidRPr="00770076">
        <w:t>Jämställdhetsmärkning</w:t>
      </w:r>
      <w:bookmarkEnd w:id="16"/>
    </w:p>
    <w:p w:rsidR="00A36793" w:rsidRPr="00770076" w:rsidRDefault="00A36793" w:rsidP="00A36793">
      <w:r w:rsidRPr="00770076">
        <w:t>Vår starkt könsuppdelade arbetsmarknad motverkar jämställdhet</w:t>
      </w:r>
      <w:r w:rsidR="00A854D2" w:rsidRPr="00770076">
        <w:t>en</w:t>
      </w:r>
      <w:r w:rsidRPr="00770076">
        <w:t>. Att arbeta med ett kvalitetskriterium för jämställ</w:t>
      </w:r>
      <w:r w:rsidRPr="00770076">
        <w:t>d</w:t>
      </w:r>
      <w:r w:rsidRPr="00770076">
        <w:t>het för företag kan bli ett verksamt marknadsföringsve</w:t>
      </w:r>
      <w:r w:rsidR="00270225" w:rsidRPr="00770076">
        <w:t>rktyg. Miljömärkningen har till exempel</w:t>
      </w:r>
      <w:r w:rsidRPr="00770076">
        <w:t xml:space="preserve"> förändrat männ</w:t>
      </w:r>
      <w:r w:rsidRPr="00770076">
        <w:t>i</w:t>
      </w:r>
      <w:r w:rsidRPr="00770076">
        <w:t>skors val av produkter. Kvinnor sköter en stor del av hushållens inköp</w:t>
      </w:r>
      <w:r w:rsidR="00270225" w:rsidRPr="00770076">
        <w:t>,</w:t>
      </w:r>
      <w:r w:rsidRPr="00770076">
        <w:t xml:space="preserve"> och jämställdhetsmärkning ger möjlighet till konsumentmakt för att premiera företag som arbetar aktivt med jämställdhet.</w:t>
      </w:r>
    </w:p>
    <w:p w:rsidR="00A36793" w:rsidRPr="00770076" w:rsidRDefault="00A36793" w:rsidP="00A36793">
      <w:pPr>
        <w:pStyle w:val="Normaltindrag"/>
      </w:pPr>
      <w:r w:rsidRPr="00770076">
        <w:t xml:space="preserve">Kriterier för att bli ett jämställt företag ska ställa vissa krav på exempelvis jämställdhet i bolagsstyrelse, företagsledning och produktion. Det är viktigt att en jämställdhetsmärkning fokuserar på människan i företaget snarare än på produkten. </w:t>
      </w:r>
    </w:p>
    <w:p w:rsidR="00A36793" w:rsidRPr="00770076" w:rsidRDefault="00A36793" w:rsidP="00A36793">
      <w:pPr>
        <w:pStyle w:val="Rubrik1"/>
      </w:pPr>
      <w:bookmarkStart w:id="17" w:name="_Toc119211582"/>
      <w:r w:rsidRPr="00770076">
        <w:t>Lika möjligheter till utbildning och fritid</w:t>
      </w:r>
      <w:bookmarkEnd w:id="17"/>
    </w:p>
    <w:p w:rsidR="00A36793" w:rsidRPr="00770076" w:rsidRDefault="00A36793" w:rsidP="00FC6869">
      <w:pPr>
        <w:pStyle w:val="Rubrik2"/>
        <w:spacing w:before="120"/>
      </w:pPr>
      <w:bookmarkStart w:id="18" w:name="_Toc119211583"/>
      <w:r w:rsidRPr="00770076">
        <w:t>Skolans betydelse för jämställdhet</w:t>
      </w:r>
      <w:bookmarkEnd w:id="18"/>
    </w:p>
    <w:p w:rsidR="00A36793" w:rsidRPr="00770076" w:rsidRDefault="00A36793" w:rsidP="00A36793">
      <w:r w:rsidRPr="00770076">
        <w:t>Alla barn är unika. Skolan ska sträva efter att möta varje barn utifrån dess särskilda behov. Jämställdhetsarbetet i skolan ska handla om att skapa respekt för och ta till</w:t>
      </w:r>
      <w:r w:rsidR="00270225" w:rsidRPr="00770076">
        <w:t xml:space="preserve"> </w:t>
      </w:r>
      <w:r w:rsidRPr="00770076">
        <w:t>vara olikheter, att ge utrymme och lika förutsättningar för flic</w:t>
      </w:r>
      <w:r w:rsidRPr="00770076">
        <w:t>k</w:t>
      </w:r>
      <w:r w:rsidRPr="00770076">
        <w:t>or och pojkar. I LpO 94 står att skolan ska ”aktivt och medvetet främja kvi</w:t>
      </w:r>
      <w:r w:rsidRPr="00770076">
        <w:t>n</w:t>
      </w:r>
      <w:r w:rsidRPr="00770076">
        <w:t>nors och</w:t>
      </w:r>
      <w:r w:rsidR="00270225" w:rsidRPr="00770076">
        <w:t xml:space="preserve"> mäns lika rätt och möjligheter</w:t>
      </w:r>
      <w:r w:rsidRPr="00770076">
        <w:t>”</w:t>
      </w:r>
      <w:r w:rsidR="00270225" w:rsidRPr="00770076">
        <w:t>.</w:t>
      </w:r>
      <w:r w:rsidRPr="00770076">
        <w:t xml:space="preserve"> Det sätt på vilket flickor och pojkar bemöts och bedöms i skolan, och de krav och förväntningar som ställs på dem</w:t>
      </w:r>
      <w:r w:rsidR="00270225" w:rsidRPr="00770076">
        <w:t>,</w:t>
      </w:r>
      <w:r w:rsidRPr="00770076">
        <w:t xml:space="preserve"> bidrar till att forma vad som är kvinnligt och manligt. Skolan har ett ansvar att </w:t>
      </w:r>
      <w:r w:rsidR="00C94E21" w:rsidRPr="00770076">
        <w:t>förstärka varje barns personliga styrka och förmåga, där de ska uppmuntras att utforska sin potential utan hänsyn till traditionella könsmön</w:t>
      </w:r>
      <w:r w:rsidR="00C94E21" w:rsidRPr="00770076">
        <w:t>s</w:t>
      </w:r>
      <w:r w:rsidR="00C94E21" w:rsidRPr="00770076">
        <w:t xml:space="preserve">ter. </w:t>
      </w:r>
      <w:r w:rsidRPr="00770076">
        <w:t>De</w:t>
      </w:r>
      <w:r w:rsidR="00C94E21" w:rsidRPr="00770076">
        <w:t>tta</w:t>
      </w:r>
      <w:r w:rsidRPr="00770076">
        <w:t xml:space="preserve"> uppdrag förutsätter att lärarpersonalen har kunskap på detta område så att de kan fungera stödjande i sin roll. </w:t>
      </w:r>
    </w:p>
    <w:p w:rsidR="00A36793" w:rsidRPr="00770076" w:rsidRDefault="00A36793" w:rsidP="00A36793">
      <w:pPr>
        <w:pStyle w:val="Normaltindrag"/>
      </w:pPr>
      <w:r w:rsidRPr="00770076">
        <w:t>Skolan har en viktig roll att som ett komplement till föräldrarna förmedla normer och värderingar. Det är viktigt att aktivt förmedla att den värdegrund som fastlag</w:t>
      </w:r>
      <w:r w:rsidR="00F50168" w:rsidRPr="00770076">
        <w:t>ts</w:t>
      </w:r>
      <w:r w:rsidRPr="00770076">
        <w:t xml:space="preserve"> i läroplanen har sitt ursprung i en etik som förvaltas av kristen tradition och västerländsk humanism. Den</w:t>
      </w:r>
      <w:r w:rsidR="00F50168" w:rsidRPr="00770076">
        <w:t>na</w:t>
      </w:r>
      <w:r w:rsidRPr="00770076">
        <w:t xml:space="preserve"> </w:t>
      </w:r>
      <w:r w:rsidR="00F50168" w:rsidRPr="00770076">
        <w:t>talar</w:t>
      </w:r>
      <w:r w:rsidRPr="00770076">
        <w:t xml:space="preserve"> </w:t>
      </w:r>
      <w:r w:rsidR="007C4BFA" w:rsidRPr="00770076">
        <w:t>bl</w:t>
      </w:r>
      <w:r w:rsidR="00F50168" w:rsidRPr="00770076">
        <w:t>a</w:t>
      </w:r>
      <w:r w:rsidR="007C4BFA" w:rsidRPr="00770076">
        <w:t>nd annat</w:t>
      </w:r>
      <w:r w:rsidR="00F50168" w:rsidRPr="00770076">
        <w:t xml:space="preserve"> </w:t>
      </w:r>
      <w:r w:rsidRPr="00770076">
        <w:t>om alla männ</w:t>
      </w:r>
      <w:r w:rsidRPr="00770076">
        <w:t>i</w:t>
      </w:r>
      <w:r w:rsidRPr="00770076">
        <w:t>skors lika</w:t>
      </w:r>
      <w:r w:rsidR="00F50168" w:rsidRPr="00770076">
        <w:t>, okränkbara</w:t>
      </w:r>
      <w:r w:rsidRPr="00770076">
        <w:t xml:space="preserve"> värde, </w:t>
      </w:r>
      <w:r w:rsidR="00CD25A8" w:rsidRPr="00770076">
        <w:t xml:space="preserve">syskonskap och </w:t>
      </w:r>
      <w:r w:rsidR="00F50168" w:rsidRPr="00770076">
        <w:t>ansvar för sin nästa.</w:t>
      </w:r>
      <w:r w:rsidRPr="00770076">
        <w:t xml:space="preserve"> I värd</w:t>
      </w:r>
      <w:r w:rsidRPr="00770076">
        <w:t>e</w:t>
      </w:r>
      <w:r w:rsidRPr="00770076">
        <w:t>grunden finns också basen för att aktivt bekämpa varje tendens till mobbning. Kristdemokraterna menar att en nollvision mot mobbning måste införas. Alla barns rätt till en trygg skolgång och skolmiljö måste säkras. Den könsrelat</w:t>
      </w:r>
      <w:r w:rsidRPr="00770076">
        <w:t>e</w:t>
      </w:r>
      <w:r w:rsidRPr="00770076">
        <w:t>rade mobbningen i form av könsord etc</w:t>
      </w:r>
      <w:r w:rsidR="007C4BFA" w:rsidRPr="00770076">
        <w:t>et</w:t>
      </w:r>
      <w:r w:rsidR="00D825DB" w:rsidRPr="00770076">
        <w:t>e</w:t>
      </w:r>
      <w:r w:rsidR="007C4BFA" w:rsidRPr="00770076">
        <w:t>ra</w:t>
      </w:r>
      <w:r w:rsidRPr="00770076">
        <w:t xml:space="preserve"> som idag är vanligt föreko</w:t>
      </w:r>
      <w:r w:rsidRPr="00770076">
        <w:t>m</w:t>
      </w:r>
      <w:r w:rsidRPr="00770076">
        <w:t>mande på skolgårdar</w:t>
      </w:r>
      <w:r w:rsidR="00F50168" w:rsidRPr="00770076">
        <w:t xml:space="preserve"> är oacceptabel och kräver kraftfulla åtgärder.</w:t>
      </w:r>
      <w:r w:rsidRPr="00770076">
        <w:t xml:space="preserve"> </w:t>
      </w:r>
      <w:r w:rsidR="00F50168" w:rsidRPr="00770076">
        <w:t>Varje skola bör mot dessa och liknande företeelser ha en åtgärdsplan</w:t>
      </w:r>
      <w:r w:rsidR="00A32A7F" w:rsidRPr="00770076">
        <w:t xml:space="preserve">. Skällsord som hora och bitch, vilka har en könsbunden konnotation, får inte accepteras som en del av en samtida ungdomskultur, utan bör av vuxenvärlden omedelbart </w:t>
      </w:r>
      <w:r w:rsidR="004847BD" w:rsidRPr="00770076">
        <w:t xml:space="preserve">och korrekt </w:t>
      </w:r>
      <w:r w:rsidR="00A32A7F" w:rsidRPr="00770076">
        <w:t xml:space="preserve">identifieras som en kränkning av unga kvinnor. </w:t>
      </w:r>
    </w:p>
    <w:p w:rsidR="006B6AF6" w:rsidRPr="00770076" w:rsidRDefault="006B6AF6" w:rsidP="00A36793">
      <w:pPr>
        <w:pStyle w:val="Normaltindrag"/>
      </w:pPr>
      <w:r w:rsidRPr="00770076">
        <w:t>Att antalet flickor som drabbas av anorexi och bulimi ökat kraftigt under senare år bör generera åtgärder även inom skolväsendet. De skönhetsideal och utseen</w:t>
      </w:r>
      <w:r w:rsidR="007C4BFA" w:rsidRPr="00770076">
        <w:t>d</w:t>
      </w:r>
      <w:r w:rsidR="00D825DB" w:rsidRPr="00770076">
        <w:t>efixeringar som reklam och medier</w:t>
      </w:r>
      <w:r w:rsidR="007C4BFA" w:rsidRPr="00770076">
        <w:t xml:space="preserve"> frammanar</w:t>
      </w:r>
      <w:r w:rsidRPr="00770076">
        <w:t xml:space="preserve"> erfordrar insatser som sträcker sig bortom rent verbala adresseringar på värdegrundsnivå. Kristd</w:t>
      </w:r>
      <w:r w:rsidRPr="00770076">
        <w:t>e</w:t>
      </w:r>
      <w:r w:rsidRPr="00770076">
        <w:t xml:space="preserve">mokraterna har lyft frågan om skoluniform och möjligheten att för skolor, där klädmärkesstress och utseendefixering varit ett problem, införa </w:t>
      </w:r>
      <w:r w:rsidR="003132A0" w:rsidRPr="00770076">
        <w:t>enhetlig sko</w:t>
      </w:r>
      <w:r w:rsidR="003132A0" w:rsidRPr="00770076">
        <w:t>l</w:t>
      </w:r>
      <w:r w:rsidR="003132A0" w:rsidRPr="00770076">
        <w:t>klädsel</w:t>
      </w:r>
      <w:r w:rsidRPr="00770076">
        <w:t xml:space="preserve">. </w:t>
      </w:r>
    </w:p>
    <w:p w:rsidR="00A36793" w:rsidRPr="00770076" w:rsidRDefault="00A36793" w:rsidP="00F047B8">
      <w:pPr>
        <w:pStyle w:val="Rubrik2"/>
      </w:pPr>
      <w:bookmarkStart w:id="19" w:name="_Toc119211584"/>
      <w:r w:rsidRPr="00770076">
        <w:t>Universitet och högskolor</w:t>
      </w:r>
      <w:bookmarkEnd w:id="19"/>
    </w:p>
    <w:p w:rsidR="00160E80" w:rsidRPr="00770076" w:rsidRDefault="002818AC" w:rsidP="00A36793">
      <w:r w:rsidRPr="00770076">
        <w:t xml:space="preserve">Höstterminen 2004 var antalet </w:t>
      </w:r>
      <w:r w:rsidR="00CD25A8" w:rsidRPr="00770076">
        <w:t xml:space="preserve">registrerade </w:t>
      </w:r>
      <w:r w:rsidRPr="00770076">
        <w:t>personer vid uni</w:t>
      </w:r>
      <w:r w:rsidR="00BF6F8F" w:rsidRPr="00770076">
        <w:t>versitet och hö</w:t>
      </w:r>
      <w:r w:rsidR="00BF6F8F" w:rsidRPr="00770076">
        <w:t>g</w:t>
      </w:r>
      <w:r w:rsidR="00BF6F8F" w:rsidRPr="00770076">
        <w:t xml:space="preserve">skolor 360 000 och </w:t>
      </w:r>
      <w:r w:rsidRPr="00770076">
        <w:t>nära 20 000 i forskarutbildning. Antalet som avlade s</w:t>
      </w:r>
      <w:r w:rsidR="007C4BFA" w:rsidRPr="00770076">
        <w:t>in första examen läsåret 2003/</w:t>
      </w:r>
      <w:r w:rsidRPr="00770076">
        <w:t>04 var 38</w:t>
      </w:r>
      <w:r w:rsidR="008D1BED" w:rsidRPr="00770076">
        <w:t> </w:t>
      </w:r>
      <w:r w:rsidRPr="00770076">
        <w:t>700</w:t>
      </w:r>
      <w:r w:rsidR="008D1BED" w:rsidRPr="00770076">
        <w:t xml:space="preserve">, av vilka 36 procent var män. </w:t>
      </w:r>
      <w:r w:rsidR="009E0EB9" w:rsidRPr="00770076">
        <w:t>Att andelen kvinnor i högskolans grundutbildning har ökat kraftigt från mitten av 1940-talet, bör bland annat ses mot bakgrund av det vidgade högskolebegre</w:t>
      </w:r>
      <w:r w:rsidR="009E0EB9" w:rsidRPr="00770076">
        <w:t>p</w:t>
      </w:r>
      <w:r w:rsidR="009E0EB9" w:rsidRPr="00770076">
        <w:t>pet i högskolereformen 1977, då antalet studenter steg kraftigt. De stora u</w:t>
      </w:r>
      <w:r w:rsidR="009E0EB9" w:rsidRPr="00770076">
        <w:t>t</w:t>
      </w:r>
      <w:r w:rsidR="009E0EB9" w:rsidRPr="00770076">
        <w:t>bildningarna inom vård- och undervisningsområdet som då införlivades i högsko</w:t>
      </w:r>
      <w:r w:rsidR="007C4BFA" w:rsidRPr="00770076">
        <w:t>lan var kraftigt kvinnodominera</w:t>
      </w:r>
      <w:r w:rsidR="009E0EB9" w:rsidRPr="00770076">
        <w:t xml:space="preserve">de. </w:t>
      </w:r>
      <w:r w:rsidR="008D1BED" w:rsidRPr="00770076">
        <w:t>Vid de enskilda utbildningarna är dock könsfördelningen ojämn</w:t>
      </w:r>
      <w:r w:rsidR="007C4BFA" w:rsidRPr="00770076">
        <w:t>,</w:t>
      </w:r>
      <w:r w:rsidR="008D1BED" w:rsidRPr="00770076">
        <w:t xml:space="preserve"> och utvecklingen går </w:t>
      </w:r>
      <w:r w:rsidR="00BF6F8F" w:rsidRPr="00770076">
        <w:t>på flera håll i fel rik</w:t>
      </w:r>
      <w:r w:rsidR="00BF6F8F" w:rsidRPr="00770076">
        <w:t>t</w:t>
      </w:r>
      <w:r w:rsidR="00BF6F8F" w:rsidRPr="00770076">
        <w:t>ning.</w:t>
      </w:r>
      <w:r w:rsidRPr="00770076">
        <w:t xml:space="preserve"> På de utbildningar som har en majoritet kvinnor, vilket gäller alla stora utbildningar utom ingenjörsutbildni</w:t>
      </w:r>
      <w:r w:rsidR="00CD25A8" w:rsidRPr="00770076">
        <w:t>n</w:t>
      </w:r>
      <w:r w:rsidRPr="00770076">
        <w:t xml:space="preserve">garna, ökar kvinnodominansen och på ingenjörsutbildningarna, där de flesta studenter är män, ökar andelen män igen efter en period då utvecklingen gått i utjämnande riktning. </w:t>
      </w:r>
      <w:r w:rsidR="00CD25A8" w:rsidRPr="00770076">
        <w:t xml:space="preserve">Exempelvis </w:t>
      </w:r>
      <w:r w:rsidR="00160E80" w:rsidRPr="00770076">
        <w:t xml:space="preserve">var </w:t>
      </w:r>
      <w:r w:rsidRPr="00770076">
        <w:t>andelen kvinnor i civilingenjörsutbildning</w:t>
      </w:r>
      <w:r w:rsidR="00160E80" w:rsidRPr="00770076">
        <w:t xml:space="preserve"> i början av </w:t>
      </w:r>
      <w:r w:rsidRPr="00770076">
        <w:t xml:space="preserve">1990-talet </w:t>
      </w:r>
      <w:r w:rsidR="00160E80" w:rsidRPr="00770076">
        <w:t xml:space="preserve">cirka </w:t>
      </w:r>
      <w:r w:rsidRPr="00770076">
        <w:t>24 procent</w:t>
      </w:r>
      <w:r w:rsidR="00160E80" w:rsidRPr="00770076">
        <w:t xml:space="preserve"> och efter en tillfällig</w:t>
      </w:r>
      <w:r w:rsidRPr="00770076">
        <w:t xml:space="preserve"> uppgång i slutet av 1900-talet är andelen nu åter 24 procent. </w:t>
      </w:r>
    </w:p>
    <w:p w:rsidR="00A36793" w:rsidRPr="00770076" w:rsidRDefault="00A36793" w:rsidP="00A36793">
      <w:pPr>
        <w:pStyle w:val="Normaltindrag"/>
      </w:pPr>
      <w:r w:rsidRPr="00770076">
        <w:t>Kvinnor fullföljer utbildningen och tar grundexamen i högre grad än män. Men könsuppdelningen är tydlig. Hela 81 procent av de</w:t>
      </w:r>
      <w:r w:rsidR="009E0EB9" w:rsidRPr="00770076">
        <w:t>m</w:t>
      </w:r>
      <w:r w:rsidRPr="00770076">
        <w:t xml:space="preserve"> som tog examen 2002/03 inom området undervisning var kvinnor. Men av de</w:t>
      </w:r>
      <w:r w:rsidR="009E0EB9" w:rsidRPr="00770076">
        <w:t>m</w:t>
      </w:r>
      <w:r w:rsidRPr="00770076">
        <w:t xml:space="preserve"> som tog ex</w:t>
      </w:r>
      <w:r w:rsidRPr="00770076">
        <w:t>a</w:t>
      </w:r>
      <w:r w:rsidRPr="00770076">
        <w:t>men inom ämnesområdet teknik var</w:t>
      </w:r>
      <w:r w:rsidR="00E914FE" w:rsidRPr="00770076">
        <w:t xml:space="preserve"> endast 40 procent kvinnor;</w:t>
      </w:r>
      <w:r w:rsidRPr="00770076">
        <w:t xml:space="preserve"> </w:t>
      </w:r>
      <w:r w:rsidR="00160E80" w:rsidRPr="00770076">
        <w:t>samtidigt har andelen</w:t>
      </w:r>
      <w:r w:rsidRPr="00770076">
        <w:t xml:space="preserve"> män minskat vid lärarutbildningar</w:t>
      </w:r>
      <w:r w:rsidR="009E0EB9" w:rsidRPr="00770076">
        <w:t>na</w:t>
      </w:r>
      <w:r w:rsidRPr="00770076">
        <w:t xml:space="preserve">. </w:t>
      </w:r>
    </w:p>
    <w:p w:rsidR="00160E80" w:rsidRPr="00770076" w:rsidRDefault="00FA51EA" w:rsidP="00A36793">
      <w:pPr>
        <w:pStyle w:val="Normaltindrag"/>
      </w:pPr>
      <w:r w:rsidRPr="00770076">
        <w:t xml:space="preserve">I oktober 2003 genomförde </w:t>
      </w:r>
      <w:r w:rsidR="00160E80" w:rsidRPr="00770076">
        <w:t>JämO en granskning av 14 högskolor</w:t>
      </w:r>
      <w:r w:rsidRPr="00770076">
        <w:t xml:space="preserve"> runt om i landet</w:t>
      </w:r>
      <w:r w:rsidR="00160E80" w:rsidRPr="00770076">
        <w:t xml:space="preserve">, vilka </w:t>
      </w:r>
      <w:r w:rsidRPr="00770076">
        <w:t xml:space="preserve">blivit anmälda av Sveriges </w:t>
      </w:r>
      <w:r w:rsidR="00E914FE" w:rsidRPr="00770076">
        <w:t xml:space="preserve">förenade studentkår </w:t>
      </w:r>
      <w:r w:rsidRPr="00770076">
        <w:t>för brister inom jämställdhetsområdet. S</w:t>
      </w:r>
      <w:r w:rsidR="00160E80" w:rsidRPr="00770076">
        <w:t>amtliga fick anmärkning</w:t>
      </w:r>
      <w:r w:rsidRPr="00770076">
        <w:t>ar</w:t>
      </w:r>
      <w:r w:rsidR="00160E80" w:rsidRPr="00770076">
        <w:t>. De</w:t>
      </w:r>
      <w:r w:rsidR="00E914FE" w:rsidRPr="00770076">
        <w:t>t</w:t>
      </w:r>
      <w:r w:rsidR="00160E80" w:rsidRPr="00770076">
        <w:t xml:space="preserve"> brast i kargläggning, åtgärder och målsättning för till exempel föräldraskap och studier, anta</w:t>
      </w:r>
      <w:r w:rsidR="00160E80" w:rsidRPr="00770076">
        <w:t>g</w:t>
      </w:r>
      <w:r w:rsidR="00160E80" w:rsidRPr="00770076">
        <w:t>ningsrutiner och hur examinering ska göras könsneutral. Trots att flera hö</w:t>
      </w:r>
      <w:r w:rsidR="00160E80" w:rsidRPr="00770076">
        <w:t>g</w:t>
      </w:r>
      <w:r w:rsidR="00160E80" w:rsidRPr="00770076">
        <w:t>skolor har övergripande</w:t>
      </w:r>
      <w:r w:rsidR="00BF6F8F" w:rsidRPr="00770076">
        <w:t xml:space="preserve"> </w:t>
      </w:r>
      <w:r w:rsidR="00160E80" w:rsidRPr="00770076">
        <w:t>målsättningar sakna</w:t>
      </w:r>
      <w:r w:rsidR="009E0EB9" w:rsidRPr="00770076">
        <w:t>r</w:t>
      </w:r>
      <w:r w:rsidR="00160E80" w:rsidRPr="00770076">
        <w:t xml:space="preserve"> man konkreta åtgärder för att nå målen. Iakttagelserna är inte förvånande med tanke på hur jämställdhetsarb</w:t>
      </w:r>
      <w:r w:rsidR="00160E80" w:rsidRPr="00770076">
        <w:t>e</w:t>
      </w:r>
      <w:r w:rsidR="00160E80" w:rsidRPr="00770076">
        <w:t>tet</w:t>
      </w:r>
      <w:r w:rsidR="008D1BED" w:rsidRPr="00770076">
        <w:t xml:space="preserve"> </w:t>
      </w:r>
      <w:r w:rsidR="00E45083" w:rsidRPr="00770076">
        <w:t>stundtals</w:t>
      </w:r>
      <w:r w:rsidR="008D1BED" w:rsidRPr="00770076">
        <w:t xml:space="preserve"> reduceras till opreciserade ambitioner</w:t>
      </w:r>
      <w:r w:rsidR="009E0EB9" w:rsidRPr="00770076">
        <w:t>, kanske rentav</w:t>
      </w:r>
      <w:r w:rsidR="008D1BED" w:rsidRPr="00770076">
        <w:t xml:space="preserve"> betraktade som ”ett nödvändigt ont”.  </w:t>
      </w:r>
      <w:r w:rsidR="009E0EB9" w:rsidRPr="00770076">
        <w:t xml:space="preserve">Följderna av dessa brister syns tydligt i statistiken där färre kvinnor söker sig till mansdominerade yrkesutbildningar. </w:t>
      </w:r>
    </w:p>
    <w:p w:rsidR="00733FF0" w:rsidRPr="00770076" w:rsidRDefault="00733FF0" w:rsidP="00733FF0">
      <w:pPr>
        <w:pStyle w:val="Normaltindrag"/>
      </w:pPr>
      <w:r w:rsidRPr="00770076">
        <w:t>Det är tydligt att könsmaktstrukturerna fortfarande är starka i den akad</w:t>
      </w:r>
      <w:r w:rsidRPr="00770076">
        <w:t>e</w:t>
      </w:r>
      <w:r w:rsidRPr="00770076">
        <w:t>miska världen. Det är inte ovanligt att kvinnor som söker sig till forskaru</w:t>
      </w:r>
      <w:r w:rsidRPr="00770076">
        <w:t>t</w:t>
      </w:r>
      <w:r w:rsidRPr="00770076">
        <w:t>bildningar blir tillfrågade ifall de tänker skaffa barn. Många kvinnliga dokt</w:t>
      </w:r>
      <w:r w:rsidRPr="00770076">
        <w:t>o</w:t>
      </w:r>
      <w:r w:rsidRPr="00770076">
        <w:t>rander b</w:t>
      </w:r>
      <w:r w:rsidRPr="00770076">
        <w:t>e</w:t>
      </w:r>
      <w:r w:rsidRPr="00770076">
        <w:t xml:space="preserve">traktar det som uteslutet att bli gravida och få barn under tiden de går sin utbildning. Att bilda familj blir ett hinder i utbildningen för kvinnor, men anses inte utgöra något hinder för männen. </w:t>
      </w:r>
      <w:r w:rsidR="00BF6F8F" w:rsidRPr="00770076">
        <w:t>Föräldraförsäkringen</w:t>
      </w:r>
      <w:r w:rsidR="00E914FE" w:rsidRPr="00770076">
        <w:t>s</w:t>
      </w:r>
      <w:r w:rsidR="00BF6F8F" w:rsidRPr="00770076">
        <w:t xml:space="preserve"> ko</w:t>
      </w:r>
      <w:r w:rsidR="00BF6F8F" w:rsidRPr="00770076">
        <w:t>n</w:t>
      </w:r>
      <w:r w:rsidR="00BF6F8F" w:rsidRPr="00770076">
        <w:t>stru</w:t>
      </w:r>
      <w:r w:rsidR="00A3387E" w:rsidRPr="00770076">
        <w:t xml:space="preserve">ktion där </w:t>
      </w:r>
      <w:r w:rsidR="00BF6F8F" w:rsidRPr="00770076">
        <w:t>etablera</w:t>
      </w:r>
      <w:r w:rsidR="00A3387E" w:rsidRPr="00770076">
        <w:t>n</w:t>
      </w:r>
      <w:r w:rsidR="00BF6F8F" w:rsidRPr="00770076">
        <w:t xml:space="preserve">de på </w:t>
      </w:r>
      <w:r w:rsidR="00A3387E" w:rsidRPr="00770076">
        <w:t xml:space="preserve">arbetsmarknaden är en förutsättning för en rimlig ekonomi är en faktor som också påverkar förhållanden. </w:t>
      </w:r>
    </w:p>
    <w:p w:rsidR="00D86624" w:rsidRPr="00770076" w:rsidRDefault="00D86624" w:rsidP="00F047B8">
      <w:pPr>
        <w:pStyle w:val="Rubrik2"/>
      </w:pPr>
      <w:bookmarkStart w:id="20" w:name="_Toc119211585"/>
      <w:r w:rsidRPr="00770076">
        <w:t>Sexuella trakasserier i den akademiska världen</w:t>
      </w:r>
      <w:bookmarkEnd w:id="20"/>
    </w:p>
    <w:p w:rsidR="00D86624" w:rsidRPr="00770076" w:rsidRDefault="00D86624" w:rsidP="00D86624">
      <w:r w:rsidRPr="00770076">
        <w:t xml:space="preserve">I en avhandling </w:t>
      </w:r>
      <w:r w:rsidR="00E914FE" w:rsidRPr="00770076">
        <w:t>som sociolog Gunilla Carstensen</w:t>
      </w:r>
      <w:r w:rsidRPr="00770076">
        <w:t xml:space="preserve"> gjort om sexuella trakass</w:t>
      </w:r>
      <w:r w:rsidRPr="00770076">
        <w:t>e</w:t>
      </w:r>
      <w:r w:rsidRPr="00770076">
        <w:t>r</w:t>
      </w:r>
      <w:r w:rsidR="00E914FE" w:rsidRPr="00770076">
        <w:t>ier bland kvinnliga doktorander</w:t>
      </w:r>
      <w:r w:rsidRPr="00770076">
        <w:t xml:space="preserve"> </w:t>
      </w:r>
      <w:r w:rsidR="00D95EF5" w:rsidRPr="00770076">
        <w:t xml:space="preserve">(januari 2005) </w:t>
      </w:r>
      <w:r w:rsidRPr="00770076">
        <w:t xml:space="preserve">påtalar hon </w:t>
      </w:r>
      <w:r w:rsidR="00D95EF5" w:rsidRPr="00770076">
        <w:t xml:space="preserve">en </w:t>
      </w:r>
      <w:r w:rsidRPr="00770076">
        <w:t xml:space="preserve">allmänt given föreställning inom högskolor och universitet att den akademiska världen är jämställd. Där betraktas forskare som självständiga och målmedvetna och kön och sexualitet ska inte ha någon betydelse för arbetssammanhanget. Denna ofta outtalade föreställning </w:t>
      </w:r>
      <w:r w:rsidR="00A3387E" w:rsidRPr="00770076">
        <w:t xml:space="preserve">leder också följdenligt till </w:t>
      </w:r>
      <w:r w:rsidRPr="00770076">
        <w:t xml:space="preserve">slutsatsen, även bland de kvinnliga doktoranderna själva, att sexuella trakasserier inte existerar. </w:t>
      </w:r>
    </w:p>
    <w:p w:rsidR="00D95EF5" w:rsidRPr="00770076" w:rsidRDefault="00A3387E" w:rsidP="00D86624">
      <w:pPr>
        <w:pStyle w:val="Normaltindrag"/>
      </w:pPr>
      <w:r w:rsidRPr="00770076">
        <w:t xml:space="preserve">Carstensens </w:t>
      </w:r>
      <w:r w:rsidR="00D86624" w:rsidRPr="00770076">
        <w:t>studier visade att trots erfarenheter där kvinnor tvinga</w:t>
      </w:r>
      <w:r w:rsidR="00D95EF5" w:rsidRPr="00770076">
        <w:t>t</w:t>
      </w:r>
      <w:r w:rsidR="00D86624" w:rsidRPr="00770076">
        <w:t>s b</w:t>
      </w:r>
      <w:r w:rsidR="00D86624" w:rsidRPr="00770076">
        <w:t>e</w:t>
      </w:r>
      <w:r w:rsidR="00D86624" w:rsidRPr="00770076">
        <w:t>gränsa sitt eget utrymme</w:t>
      </w:r>
      <w:r w:rsidRPr="00770076">
        <w:t xml:space="preserve"> (</w:t>
      </w:r>
      <w:r w:rsidR="00D95EF5" w:rsidRPr="00770076">
        <w:t>undvikit manliga kolleg</w:t>
      </w:r>
      <w:r w:rsidR="00E914FE" w:rsidRPr="00770076">
        <w:t>e</w:t>
      </w:r>
      <w:r w:rsidR="00D95EF5" w:rsidRPr="00770076">
        <w:t xml:space="preserve">r, </w:t>
      </w:r>
      <w:r w:rsidR="00D86624" w:rsidRPr="00770076">
        <w:t>sluta</w:t>
      </w:r>
      <w:r w:rsidR="00D95EF5" w:rsidRPr="00770076">
        <w:t>t</w:t>
      </w:r>
      <w:r w:rsidR="00D86624" w:rsidRPr="00770076">
        <w:t xml:space="preserve"> gå på jobbfester och av rädsla för konflikt val</w:t>
      </w:r>
      <w:r w:rsidR="00D95EF5" w:rsidRPr="00770076">
        <w:t>t</w:t>
      </w:r>
      <w:r w:rsidR="00D86624" w:rsidRPr="00770076">
        <w:t xml:space="preserve"> att inte säga ifrån</w:t>
      </w:r>
      <w:r w:rsidRPr="00770076">
        <w:t>)</w:t>
      </w:r>
      <w:r w:rsidR="00D86624" w:rsidRPr="00770076">
        <w:t xml:space="preserve">, </w:t>
      </w:r>
      <w:r w:rsidR="00D95EF5" w:rsidRPr="00770076">
        <w:t>kunde de</w:t>
      </w:r>
      <w:r w:rsidR="00D86624" w:rsidRPr="00770076">
        <w:t xml:space="preserve"> själva </w:t>
      </w:r>
      <w:r w:rsidR="00D95EF5" w:rsidRPr="00770076">
        <w:t>inte ident</w:t>
      </w:r>
      <w:r w:rsidR="00D95EF5" w:rsidRPr="00770076">
        <w:t>i</w:t>
      </w:r>
      <w:r w:rsidR="00D95EF5" w:rsidRPr="00770076">
        <w:t xml:space="preserve">fiera sina upplevelser som </w:t>
      </w:r>
      <w:r w:rsidR="00E914FE" w:rsidRPr="00770076">
        <w:t xml:space="preserve">sexuella trakasserier. </w:t>
      </w:r>
      <w:r w:rsidR="00D95EF5" w:rsidRPr="00770076">
        <w:t xml:space="preserve">De kvinnliga doktoranderna valde att bortförklara episoderna </w:t>
      </w:r>
      <w:r w:rsidR="00E914FE" w:rsidRPr="00770076">
        <w:t>och</w:t>
      </w:r>
      <w:r w:rsidR="00D95EF5" w:rsidRPr="00770076">
        <w:t xml:space="preserve"> tog också ofta på sig skulden själva</w:t>
      </w:r>
      <w:r w:rsidR="00E914FE" w:rsidRPr="00770076">
        <w:t>, nämligen</w:t>
      </w:r>
      <w:r w:rsidR="00D95EF5" w:rsidRPr="00770076">
        <w:t xml:space="preserve"> att något de gjort kunde ha lett fram till kränkningarna. </w:t>
      </w:r>
    </w:p>
    <w:p w:rsidR="00D86624" w:rsidRPr="00770076" w:rsidRDefault="00D95EF5" w:rsidP="00D86624">
      <w:pPr>
        <w:pStyle w:val="Normaltindrag"/>
      </w:pPr>
      <w:r w:rsidRPr="00770076">
        <w:t xml:space="preserve">De formella vägarna till att anmäla sexuella trakasserier behöver ses över, för att på så sätt skapa bättre förutsättningar för att komma till rätta med kränkningar mot kvinnor i universitetsvärlden. </w:t>
      </w:r>
      <w:r w:rsidR="00126324" w:rsidRPr="00770076">
        <w:t>Högskoleverket har också en viktig uppgift att se till att högskolornas jämställdhetsplaner är verksamma instrument i vardagen</w:t>
      </w:r>
    </w:p>
    <w:p w:rsidR="00591381" w:rsidRPr="00770076" w:rsidRDefault="00591381" w:rsidP="00F047B8">
      <w:pPr>
        <w:pStyle w:val="Rubrik2"/>
      </w:pPr>
      <w:bookmarkStart w:id="21" w:name="_Toc119211586"/>
      <w:r w:rsidRPr="00770076">
        <w:t>Kvinnliga professorer</w:t>
      </w:r>
      <w:r w:rsidR="00126324" w:rsidRPr="00770076">
        <w:t>, doktorander och forskare</w:t>
      </w:r>
      <w:bookmarkEnd w:id="21"/>
    </w:p>
    <w:p w:rsidR="00591381" w:rsidRPr="00770076" w:rsidRDefault="00591381" w:rsidP="00E914FE">
      <w:r w:rsidRPr="00770076">
        <w:t xml:space="preserve">Antalet anställda professorer uppgick i oktober </w:t>
      </w:r>
      <w:r w:rsidR="00733FF0" w:rsidRPr="00770076">
        <w:t xml:space="preserve">2004 </w:t>
      </w:r>
      <w:r w:rsidRPr="00770076">
        <w:t>till 3</w:t>
      </w:r>
      <w:r w:rsidR="00A3387E" w:rsidRPr="00770076">
        <w:t> </w:t>
      </w:r>
      <w:r w:rsidRPr="00770076">
        <w:t>840. Det senaste åren har detta antal ökat kraft</w:t>
      </w:r>
      <w:r w:rsidR="00733FF0" w:rsidRPr="00770076">
        <w:t>igt</w:t>
      </w:r>
      <w:r w:rsidR="00E914FE" w:rsidRPr="00770076">
        <w:t>,</w:t>
      </w:r>
      <w:r w:rsidRPr="00770076">
        <w:t xml:space="preserve"> och jämfört med 1995 blir ökningen hela 93 procent. Ökningen beror främst på möjligheten lärosätena idag har att </w:t>
      </w:r>
      <w:r w:rsidR="00E45083" w:rsidRPr="00770076">
        <w:t xml:space="preserve">själva </w:t>
      </w:r>
      <w:r w:rsidRPr="00770076">
        <w:t xml:space="preserve">befordra behöriga lektorer till professorer. </w:t>
      </w:r>
      <w:r w:rsidR="00752EA4" w:rsidRPr="00770076">
        <w:t xml:space="preserve">Av dessa är </w:t>
      </w:r>
      <w:r w:rsidR="00733FF0" w:rsidRPr="00770076">
        <w:t xml:space="preserve">emellertid </w:t>
      </w:r>
      <w:r w:rsidR="00752EA4" w:rsidRPr="00770076">
        <w:t>endast 16 procent kvinnor. Trots e</w:t>
      </w:r>
      <w:r w:rsidR="00126324" w:rsidRPr="00770076">
        <w:t>n dramatisk ökning</w:t>
      </w:r>
      <w:r w:rsidR="00752EA4" w:rsidRPr="00770076">
        <w:t xml:space="preserve"> </w:t>
      </w:r>
      <w:r w:rsidR="00126324" w:rsidRPr="00770076">
        <w:t xml:space="preserve">av professorer </w:t>
      </w:r>
      <w:r w:rsidR="00752EA4" w:rsidRPr="00770076">
        <w:t xml:space="preserve">sedan 1995 har andelen kvinnliga professorer </w:t>
      </w:r>
      <w:r w:rsidR="00126324" w:rsidRPr="00770076">
        <w:t xml:space="preserve">emellertid </w:t>
      </w:r>
      <w:r w:rsidR="00752EA4" w:rsidRPr="00770076">
        <w:t xml:space="preserve">bara stigit med </w:t>
      </w:r>
      <w:r w:rsidR="00A3387E" w:rsidRPr="00770076">
        <w:t>åtta</w:t>
      </w:r>
      <w:r w:rsidR="00752EA4" w:rsidRPr="00770076">
        <w:t xml:space="preserve"> procentenheter</w:t>
      </w:r>
      <w:r w:rsidR="00733FF0" w:rsidRPr="00770076">
        <w:t xml:space="preserve">. </w:t>
      </w:r>
      <w:r w:rsidR="00752EA4" w:rsidRPr="00770076">
        <w:t xml:space="preserve">Under de senaste åren har andelen kvinnliga professorer och lektorer ökat med </w:t>
      </w:r>
      <w:r w:rsidR="00A3387E" w:rsidRPr="00770076">
        <w:t>en</w:t>
      </w:r>
      <w:r w:rsidR="00752EA4" w:rsidRPr="00770076">
        <w:t xml:space="preserve"> procentenhet per år. </w:t>
      </w:r>
      <w:r w:rsidR="00AC4D0B" w:rsidRPr="00770076">
        <w:t xml:space="preserve">Även tjänstekategorin lektorer domineras av män, två tredjedelar av lektorerna är män och andelen kvinnliga lektorer har under de senaste åren enbart ökat med </w:t>
      </w:r>
      <w:r w:rsidR="00A3387E" w:rsidRPr="00770076">
        <w:t>en</w:t>
      </w:r>
      <w:r w:rsidR="00AC4D0B" w:rsidRPr="00770076">
        <w:t xml:space="preserve"> procentenhet per år. Lägst andel kvinnliga lektorer å</w:t>
      </w:r>
      <w:r w:rsidR="00876C83" w:rsidRPr="00770076">
        <w:t>terfinns, liksom bland professo</w:t>
      </w:r>
      <w:r w:rsidR="00AC4D0B" w:rsidRPr="00770076">
        <w:t>r</w:t>
      </w:r>
      <w:r w:rsidR="00876C83" w:rsidRPr="00770076">
        <w:t>er</w:t>
      </w:r>
      <w:r w:rsidR="00AC4D0B" w:rsidRPr="00770076">
        <w:t>na, vid de tekniska hö</w:t>
      </w:r>
      <w:r w:rsidR="00AC4D0B" w:rsidRPr="00770076">
        <w:t>g</w:t>
      </w:r>
      <w:r w:rsidR="00AC4D0B" w:rsidRPr="00770076">
        <w:t>skolorna, KTH och Chalmers. Andelen kvinnor bland den undervisande och forskande pers</w:t>
      </w:r>
      <w:r w:rsidR="00876C83" w:rsidRPr="00770076">
        <w:t>o</w:t>
      </w:r>
      <w:r w:rsidR="00AC4D0B" w:rsidRPr="00770076">
        <w:t>n</w:t>
      </w:r>
      <w:r w:rsidR="00876C83" w:rsidRPr="00770076">
        <w:t>a</w:t>
      </w:r>
      <w:r w:rsidR="00AC4D0B" w:rsidRPr="00770076">
        <w:t>l</w:t>
      </w:r>
      <w:r w:rsidR="00876C83" w:rsidRPr="00770076">
        <w:t>e</w:t>
      </w:r>
      <w:r w:rsidR="00AC4D0B" w:rsidRPr="00770076">
        <w:t xml:space="preserve">n uppgår till 40 procent, vilket är en ökning med </w:t>
      </w:r>
      <w:r w:rsidR="00A3387E" w:rsidRPr="00770076">
        <w:t>tre</w:t>
      </w:r>
      <w:r w:rsidR="00AC4D0B" w:rsidRPr="00770076">
        <w:t xml:space="preserve"> pr</w:t>
      </w:r>
      <w:r w:rsidR="00AC4D0B" w:rsidRPr="00770076">
        <w:t>o</w:t>
      </w:r>
      <w:r w:rsidR="00AC4D0B" w:rsidRPr="00770076">
        <w:t xml:space="preserve">centenheter jämfört med 2001. </w:t>
      </w:r>
    </w:p>
    <w:p w:rsidR="00876C83" w:rsidRPr="00770076" w:rsidRDefault="00A36793" w:rsidP="00A36793">
      <w:pPr>
        <w:pStyle w:val="Normaltindrag"/>
      </w:pPr>
      <w:r w:rsidRPr="00770076">
        <w:t xml:space="preserve">Detta </w:t>
      </w:r>
      <w:r w:rsidR="00876C83" w:rsidRPr="00770076">
        <w:t>kan tyckas</w:t>
      </w:r>
      <w:r w:rsidRPr="00770076">
        <w:t xml:space="preserve"> nedslående, men inom forskarutbildningen ser det mer hoppfullt ut. </w:t>
      </w:r>
      <w:r w:rsidR="00876C83" w:rsidRPr="00770076">
        <w:t xml:space="preserve">Under 1980-talet skedde visserligen endast en svag ökning av andelen kvinnor bland nybörjarna i forskarutbildning och mot slutet av </w:t>
      </w:r>
      <w:r w:rsidR="00A3387E" w:rsidRPr="00770076">
        <w:t>19</w:t>
      </w:r>
      <w:r w:rsidR="00876C83" w:rsidRPr="00770076">
        <w:t xml:space="preserve">80-talet var andelen kvinnor </w:t>
      </w:r>
      <w:r w:rsidR="00126324" w:rsidRPr="00770076">
        <w:t xml:space="preserve">bara </w:t>
      </w:r>
      <w:r w:rsidR="00876C83" w:rsidRPr="00770076">
        <w:t>34 procent. Den stora ökningen skedde istället under 1990-talet och utgjorde</w:t>
      </w:r>
      <w:r w:rsidR="00126324" w:rsidRPr="00770076">
        <w:t xml:space="preserve"> läsåret 2002/03</w:t>
      </w:r>
      <w:r w:rsidR="00876C83" w:rsidRPr="00770076">
        <w:t xml:space="preserve"> 48 procent. Antalet kvinnliga forskarstuderande var 2004, 47 procent en ökning som bör avspegla sig i ett ökat antal kvinnliga professurer framöver. </w:t>
      </w:r>
    </w:p>
    <w:p w:rsidR="00876C83" w:rsidRPr="00770076" w:rsidRDefault="00A36793" w:rsidP="00A36793">
      <w:pPr>
        <w:pStyle w:val="Normaltindrag"/>
      </w:pPr>
      <w:r w:rsidRPr="00770076">
        <w:t>Det är positivt att antalet kvinnliga disputera</w:t>
      </w:r>
      <w:r w:rsidR="00E45083" w:rsidRPr="00770076">
        <w:t xml:space="preserve">nde forskare och doktorander </w:t>
      </w:r>
      <w:r w:rsidRPr="00770076">
        <w:t>ökat markant de senaste åren. Många kvinnor har dessutom visat ett stort intresse för tvärvetenskaplig forskning, vilket är berikande för hela forska</w:t>
      </w:r>
      <w:r w:rsidRPr="00770076">
        <w:t>r</w:t>
      </w:r>
      <w:r w:rsidRPr="00770076">
        <w:t>världen</w:t>
      </w:r>
      <w:r w:rsidR="00876C83" w:rsidRPr="00770076">
        <w:t xml:space="preserve">. </w:t>
      </w:r>
    </w:p>
    <w:p w:rsidR="00C51CE1" w:rsidRPr="00770076" w:rsidRDefault="00A36793" w:rsidP="00A36793">
      <w:pPr>
        <w:pStyle w:val="Normaltindrag"/>
      </w:pPr>
      <w:r w:rsidRPr="00770076">
        <w:t>Att doktorera innebär</w:t>
      </w:r>
      <w:r w:rsidR="00C51CE1" w:rsidRPr="00770076">
        <w:t xml:space="preserve"> idag alltför</w:t>
      </w:r>
      <w:r w:rsidRPr="00770076">
        <w:t xml:space="preserve"> </w:t>
      </w:r>
      <w:r w:rsidR="00A3387E" w:rsidRPr="00770076">
        <w:t>ofta</w:t>
      </w:r>
      <w:r w:rsidRPr="00770076">
        <w:t xml:space="preserve"> att </w:t>
      </w:r>
      <w:r w:rsidR="00A3387E" w:rsidRPr="00770076">
        <w:t>lev</w:t>
      </w:r>
      <w:r w:rsidR="00F95E98" w:rsidRPr="00770076">
        <w:t>a</w:t>
      </w:r>
      <w:r w:rsidR="00A3387E" w:rsidRPr="00770076">
        <w:t xml:space="preserve"> på utbildningsbidrag, stipe</w:t>
      </w:r>
      <w:r w:rsidR="00A3387E" w:rsidRPr="00770076">
        <w:t>n</w:t>
      </w:r>
      <w:r w:rsidR="00A3387E" w:rsidRPr="00770076">
        <w:t xml:space="preserve">dier eller till och med studiemedel. </w:t>
      </w:r>
      <w:r w:rsidR="00F95E98" w:rsidRPr="00770076">
        <w:t>Fyrtiofem</w:t>
      </w:r>
      <w:r w:rsidR="00A3387E" w:rsidRPr="00770076">
        <w:t xml:space="preserve"> procent av doktoranderna sa</w:t>
      </w:r>
      <w:r w:rsidR="00A3387E" w:rsidRPr="00770076">
        <w:t>k</w:t>
      </w:r>
      <w:r w:rsidR="00A3387E" w:rsidRPr="00770076">
        <w:t>nar därför social trygghet och ”får inte” bli sjuka, gravida eller arbetslösa. Utbildningsbidraget var en tillfällig</w:t>
      </w:r>
      <w:r w:rsidR="00C51CE1" w:rsidRPr="00770076">
        <w:t>,</w:t>
      </w:r>
      <w:r w:rsidR="00A3387E" w:rsidRPr="00770076">
        <w:t xml:space="preserve"> och för statsmakterna </w:t>
      </w:r>
      <w:r w:rsidR="00C51CE1" w:rsidRPr="00770076">
        <w:t xml:space="preserve">billig, </w:t>
      </w:r>
      <w:r w:rsidR="00A3387E" w:rsidRPr="00770076">
        <w:t>lösning som permanentats. Utbildningsbidraget är visserligen pensionsgrundande för den allmänna pensionen men berättigar i</w:t>
      </w:r>
      <w:r w:rsidR="00C51CE1" w:rsidRPr="00770076">
        <w:t>n</w:t>
      </w:r>
      <w:r w:rsidR="00A3387E" w:rsidRPr="00770076">
        <w:t>te till statlig avtalspension och underlag för sjukpenning eller a-kassa. Utbildningsbidraget är skattepliktigt för den enskilde,</w:t>
      </w:r>
      <w:r w:rsidR="0082691A" w:rsidRPr="00770076">
        <w:t xml:space="preserve"> men staten slipper arbetsgivaravgifter</w:t>
      </w:r>
      <w:r w:rsidR="00A3387E" w:rsidRPr="00770076">
        <w:t xml:space="preserve"> och andra sociala avgifter. Staten undandrar sig de kostnader som alla andra arbetsgivare är sky</w:t>
      </w:r>
      <w:r w:rsidR="00C51CE1" w:rsidRPr="00770076">
        <w:t>ldiga att betala för sina anställda och som finansierar de sociala trygghetssystem som statsmakterna anse</w:t>
      </w:r>
      <w:r w:rsidR="00F95E98" w:rsidRPr="00770076">
        <w:t>t</w:t>
      </w:r>
      <w:r w:rsidR="00C51CE1" w:rsidRPr="00770076">
        <w:t xml:space="preserve">t att alla arbetstagare bör ha tillgång till. Stipendier för studiefinansiering tvingar den enskilde att leva på mycket, ofta oacceptabelt, låg nivå och ger inte någon rätt till ersättning vid till exempel sjukdom eller föräldraledighet. </w:t>
      </w:r>
    </w:p>
    <w:p w:rsidR="00A36793" w:rsidRPr="00770076" w:rsidRDefault="00A36793" w:rsidP="00A36793">
      <w:pPr>
        <w:pStyle w:val="Normaltindrag"/>
      </w:pPr>
      <w:r w:rsidRPr="00770076">
        <w:t>Som doktorand med utbildningsbidrag har man rätt att behålla detta i hä</w:t>
      </w:r>
      <w:r w:rsidRPr="00770076">
        <w:t>n</w:t>
      </w:r>
      <w:r w:rsidRPr="00770076">
        <w:t>delse av sjukdom eller graviditet. Så fungerar det dock inte i praktiken. U</w:t>
      </w:r>
      <w:r w:rsidRPr="00770076">
        <w:t>t</w:t>
      </w:r>
      <w:r w:rsidRPr="00770076">
        <w:t xml:space="preserve">bildningsbidraget finansieras av lärosätet eller externa finansiärer, såsom forskningsstiftelser och </w:t>
      </w:r>
      <w:r w:rsidR="0082691A" w:rsidRPr="00770076">
        <w:t xml:space="preserve">Riksbankens </w:t>
      </w:r>
      <w:r w:rsidRPr="00770076">
        <w:t>jubileumsfond. Forskare ansöker således om dessa anslag för att kunna bedriva forskning, inte för att betala doktora</w:t>
      </w:r>
      <w:r w:rsidRPr="00770076">
        <w:t>n</w:t>
      </w:r>
      <w:r w:rsidRPr="00770076">
        <w:t xml:space="preserve">ders föräldraledighet. Då bidragsgivarna förväntar sig en redovisning av hur medlen använts, ser inte </w:t>
      </w:r>
      <w:r w:rsidR="0082691A" w:rsidRPr="00770076">
        <w:t>forskningshandledare och kollege</w:t>
      </w:r>
      <w:r w:rsidRPr="00770076">
        <w:t xml:space="preserve">r med blida ögon på om en doktorand tar dessa medel, avsedda för forskning, i anspråk för exempelvis föräldraledighet. Det finns således ett </w:t>
      </w:r>
      <w:r w:rsidR="00AE6E63" w:rsidRPr="00770076">
        <w:t xml:space="preserve">visst </w:t>
      </w:r>
      <w:r w:rsidRPr="00770076">
        <w:t>motstånd från unive</w:t>
      </w:r>
      <w:r w:rsidRPr="00770076">
        <w:t>r</w:t>
      </w:r>
      <w:r w:rsidRPr="00770076">
        <w:t>sitetens sida till att anta unga kvinnor med uttalade planer på att bilda familj.</w:t>
      </w:r>
    </w:p>
    <w:p w:rsidR="00A36793" w:rsidRPr="00770076" w:rsidRDefault="00A36793" w:rsidP="00A36793">
      <w:pPr>
        <w:pStyle w:val="Normaltindrag"/>
      </w:pPr>
      <w:r w:rsidRPr="00770076">
        <w:t>Detta förhållande medför att i synnerhet unga kvinnor måste välja mellan att antingen forska eller bilda familj</w:t>
      </w:r>
      <w:r w:rsidR="0082691A" w:rsidRPr="00770076">
        <w:t>,</w:t>
      </w:r>
      <w:r w:rsidRPr="00770076">
        <w:t xml:space="preserve"> </w:t>
      </w:r>
      <w:r w:rsidR="0082691A" w:rsidRPr="00770076">
        <w:t xml:space="preserve">något </w:t>
      </w:r>
      <w:r w:rsidR="00E45083" w:rsidRPr="00770076">
        <w:t>som</w:t>
      </w:r>
      <w:r w:rsidRPr="00770076">
        <w:t xml:space="preserve"> rimmar mycket illa med r</w:t>
      </w:r>
      <w:r w:rsidRPr="00770076">
        <w:t>e</w:t>
      </w:r>
      <w:r w:rsidRPr="00770076">
        <w:t>gering</w:t>
      </w:r>
      <w:r w:rsidR="006B3744" w:rsidRPr="00770076">
        <w:t>ens tidigare</w:t>
      </w:r>
      <w:r w:rsidRPr="00770076">
        <w:t xml:space="preserve"> löften om att </w:t>
      </w:r>
      <w:r w:rsidR="006B3744" w:rsidRPr="00770076">
        <w:t>f</w:t>
      </w:r>
      <w:r w:rsidRPr="00770076">
        <w:t xml:space="preserve">ler ska gå vidare till forskarutbildning och att </w:t>
      </w:r>
      <w:r w:rsidR="006B3744" w:rsidRPr="00770076">
        <w:t>villkoren för ensamstående och studerande föräldrar måste förbättras.</w:t>
      </w:r>
      <w:r w:rsidRPr="00770076">
        <w:t xml:space="preserve"> </w:t>
      </w:r>
    </w:p>
    <w:p w:rsidR="00A36793" w:rsidRPr="00770076" w:rsidRDefault="00A36793" w:rsidP="00A36793">
      <w:pPr>
        <w:pStyle w:val="Normaltindrag"/>
      </w:pPr>
      <w:r w:rsidRPr="00770076">
        <w:t>Högskolan har en viktig uppgift när det gäller att skapa ett mer jämställt samhälle. Många av framtidens opinionsbildare och beslutsfattare inom både privat och offentlig sektor finns idag på våra högskolor. Högskolan har därför ett särskilt a</w:t>
      </w:r>
      <w:r w:rsidRPr="00770076">
        <w:t>n</w:t>
      </w:r>
      <w:r w:rsidRPr="00770076">
        <w:t>svar för att erbjuda studenterna de förutsättningar som krävs för att attityder och normer ska förändras. Studiestödet/studiefinansieringen må</w:t>
      </w:r>
      <w:r w:rsidRPr="00770076">
        <w:t>s</w:t>
      </w:r>
      <w:r w:rsidRPr="00770076">
        <w:t>te ses över så att inte ensamstående med barn missgynnas i en studiesituation, utan att det är möjligt att fullfölja studierna i kombination med aktivt föräl</w:t>
      </w:r>
      <w:r w:rsidRPr="00770076">
        <w:t>d</w:t>
      </w:r>
      <w:r w:rsidRPr="00770076">
        <w:t xml:space="preserve">raskap. </w:t>
      </w:r>
    </w:p>
    <w:p w:rsidR="00A36793" w:rsidRPr="00770076" w:rsidRDefault="00A36793" w:rsidP="00F047B8">
      <w:pPr>
        <w:pStyle w:val="Rubrik2"/>
      </w:pPr>
      <w:bookmarkStart w:id="22" w:name="_Toc119211587"/>
      <w:r w:rsidRPr="00770076">
        <w:t>Lika möjligheter för fritidsintressen</w:t>
      </w:r>
      <w:bookmarkEnd w:id="22"/>
      <w:r w:rsidRPr="00770076">
        <w:t xml:space="preserve"> </w:t>
      </w:r>
    </w:p>
    <w:p w:rsidR="00F95E98" w:rsidRPr="00770076" w:rsidRDefault="00A36793" w:rsidP="00A36793">
      <w:r w:rsidRPr="00770076">
        <w:t>Det är viktigt att kvinnor och män, pojkar och flickor ges likvärdiga möjligh</w:t>
      </w:r>
      <w:r w:rsidRPr="00770076">
        <w:t>e</w:t>
      </w:r>
      <w:r w:rsidRPr="00770076">
        <w:t xml:space="preserve">ter och förutsättningar att utöva aktiv idrottsverksamhet. </w:t>
      </w:r>
      <w:r w:rsidR="00F95E98" w:rsidRPr="00770076">
        <w:t>Även om positiva tendenser kan skönjas, så tilldrar sig kv</w:t>
      </w:r>
      <w:r w:rsidRPr="00770076">
        <w:t>innoidrotten fortfarande ett betydligt mindre intresse än motsvarande idrott för m</w:t>
      </w:r>
      <w:r w:rsidR="008652C6" w:rsidRPr="00770076">
        <w:t>än. Det gäller såväl i massmedier</w:t>
      </w:r>
      <w:r w:rsidRPr="00770076">
        <w:t xml:space="preserve"> som </w:t>
      </w:r>
      <w:r w:rsidR="00126324" w:rsidRPr="00770076">
        <w:t xml:space="preserve">vid </w:t>
      </w:r>
      <w:r w:rsidRPr="00770076">
        <w:t>fördelning av anslag. Arbetet med att påskynda idrottens jämställ</w:t>
      </w:r>
      <w:r w:rsidRPr="00770076">
        <w:t>d</w:t>
      </w:r>
      <w:r w:rsidRPr="00770076">
        <w:t xml:space="preserve">hetsarbete är mycket viktigt. Både mäns och kvinnors kunskaper, erfarenheter och värderingar bör tillvaratas och påverka idrottens utveckling. </w:t>
      </w:r>
    </w:p>
    <w:p w:rsidR="00A36793" w:rsidRPr="00770076" w:rsidRDefault="00A36793" w:rsidP="00F95E98">
      <w:pPr>
        <w:pStyle w:val="Normaltindrag"/>
      </w:pPr>
      <w:r w:rsidRPr="00770076">
        <w:t xml:space="preserve">Inom Riksidrottsstyrelsen och </w:t>
      </w:r>
      <w:r w:rsidR="00126324" w:rsidRPr="00770076">
        <w:t xml:space="preserve">i </w:t>
      </w:r>
      <w:r w:rsidRPr="00770076">
        <w:t>övriga centrala verksamma organ råder s</w:t>
      </w:r>
      <w:r w:rsidRPr="00770076">
        <w:t>e</w:t>
      </w:r>
      <w:r w:rsidRPr="00770076">
        <w:t>dan några år en jämn könsfördelning. Idrottsrörelsen bör särskilt uppmär</w:t>
      </w:r>
      <w:r w:rsidRPr="00770076">
        <w:t>k</w:t>
      </w:r>
      <w:r w:rsidRPr="00770076">
        <w:t>samma jämställdhetsaspekten vid fördelningen av det statliga stödet till idro</w:t>
      </w:r>
      <w:r w:rsidRPr="00770076">
        <w:t>t</w:t>
      </w:r>
      <w:r w:rsidRPr="00770076">
        <w:t>ten på olika nivåer. Kommuner måste också beakta detta vid sin fördelning av bidrag till föreningar och organisationer. Det är uppenbart att ridskolo</w:t>
      </w:r>
      <w:r w:rsidRPr="00770076">
        <w:t>r</w:t>
      </w:r>
      <w:r w:rsidRPr="00770076">
        <w:t xml:space="preserve">na/ridklubbarna, vars utövare till största delen är tjejer, oftast har svårare att hävda sina intressen gentemot de </w:t>
      </w:r>
      <w:r w:rsidR="00126324" w:rsidRPr="00770076">
        <w:t xml:space="preserve">idrotter som av tradition haft fler </w:t>
      </w:r>
      <w:r w:rsidRPr="00770076">
        <w:t>manliga</w:t>
      </w:r>
      <w:r w:rsidR="00126324" w:rsidRPr="00770076">
        <w:t xml:space="preserve"> utövare; fotboll och </w:t>
      </w:r>
      <w:r w:rsidRPr="00770076">
        <w:t>ishoc</w:t>
      </w:r>
      <w:r w:rsidRPr="00770076">
        <w:t>k</w:t>
      </w:r>
      <w:r w:rsidR="00126324" w:rsidRPr="00770076">
        <w:t>ey är två tydliga exempel.</w:t>
      </w:r>
      <w:r w:rsidRPr="00770076">
        <w:t xml:space="preserve"> Liknande problem finns givetvis för andra kvinnodominerade idrotter</w:t>
      </w:r>
      <w:r w:rsidR="00326EFB" w:rsidRPr="00770076">
        <w:t>,</w:t>
      </w:r>
      <w:r w:rsidRPr="00770076">
        <w:t xml:space="preserve"> t</w:t>
      </w:r>
      <w:r w:rsidR="008652C6" w:rsidRPr="00770076">
        <w:t>ill exempel</w:t>
      </w:r>
      <w:r w:rsidRPr="00770076">
        <w:t xml:space="preserve"> simning. Trots klara direktiv från Riksidrottsförbundet till specialidrottsförbunden finns det en uppenbar risk att de kvinnodominerade idrotterna missgynnas vid förbu</w:t>
      </w:r>
      <w:r w:rsidRPr="00770076">
        <w:t>n</w:t>
      </w:r>
      <w:r w:rsidRPr="00770076">
        <w:t>dens fördelning. En utredning gjord av Ungdomsstyrelsen visar att pojkar och män är kraftigt överrepresenterade i musiklivet, trots att båda könen uppe</w:t>
      </w:r>
      <w:r w:rsidRPr="00770076">
        <w:t>n</w:t>
      </w:r>
      <w:r w:rsidRPr="00770076">
        <w:t>bart har samma intresse för både utövande och lyssnande på musik. Bland annat anges att ojämlikheter i fördelningen av kommunala stöd till fritid</w:t>
      </w:r>
      <w:r w:rsidRPr="00770076">
        <w:t>s</w:t>
      </w:r>
      <w:r w:rsidRPr="00770076">
        <w:t>verksamhet kan vara en av orsakerna till skillnaden. En oberoende utredning bör tillsättas som belyser verkligheten för hur de kvinnodominerade idrotterna ser ut i förhå</w:t>
      </w:r>
      <w:r w:rsidRPr="00770076">
        <w:t>l</w:t>
      </w:r>
      <w:r w:rsidRPr="00770076">
        <w:t>lande till ”grabbsporterna”.</w:t>
      </w:r>
    </w:p>
    <w:p w:rsidR="00A36793" w:rsidRPr="00770076" w:rsidRDefault="00A36793" w:rsidP="00A36793">
      <w:pPr>
        <w:pStyle w:val="Rubrik1"/>
      </w:pPr>
      <w:bookmarkStart w:id="23" w:name="_Toc119211588"/>
      <w:r w:rsidRPr="00770076">
        <w:t>Delat ansvar för barn och hem</w:t>
      </w:r>
      <w:bookmarkEnd w:id="23"/>
    </w:p>
    <w:p w:rsidR="00A36793" w:rsidRPr="00770076" w:rsidRDefault="00A36793" w:rsidP="00A36793">
      <w:r w:rsidRPr="00770076">
        <w:t>Åtta av tio svenskar anser att ansvaret för familjens upp</w:t>
      </w:r>
      <w:r w:rsidRPr="00770076">
        <w:t>e</w:t>
      </w:r>
      <w:r w:rsidRPr="00770076">
        <w:t>hälle bör delas lika mellan makar/sambor. Den faktiska verkligheten är dock att endast i drygt var tionde familj delar paret lika på de tyngsta och mest tidskrävande sysslorna när det första barnet kommer. Den mest jämställda arbetsfördelningen finns bland unga par utan barn, men när barnen kommer ökar kvinnornas arbetsb</w:t>
      </w:r>
      <w:r w:rsidRPr="00770076">
        <w:t>e</w:t>
      </w:r>
      <w:r w:rsidRPr="00770076">
        <w:t>lastning alltmer</w:t>
      </w:r>
      <w:r w:rsidR="0056047C" w:rsidRPr="00770076">
        <w:t>,</w:t>
      </w:r>
      <w:r w:rsidRPr="00770076">
        <w:t xml:space="preserve"> och denna arbetsfördelning kvarstår när barnen flyttat he</w:t>
      </w:r>
      <w:r w:rsidRPr="00770076">
        <w:t>m</w:t>
      </w:r>
      <w:r w:rsidRPr="00770076">
        <w:t>ifrån. För att få ett jämställt hemmaliv krävs att arbetet med hem och familj synliggörs och att mannen och kvinnan delar på ansvaret för det. Historiskt sett har det varit kvinnorna som utfört de flesta arbetsuppgifterna i hemmet som obetalt arbete. Samhället har inte värderat hemarbetet med pensionsp</w:t>
      </w:r>
      <w:r w:rsidRPr="00770076">
        <w:t>o</w:t>
      </w:r>
      <w:r w:rsidRPr="00770076">
        <w:t>äng eller sjukförsäkringsförmåner. Idag arbetar de flesta kvinnor utanför hemmet men utför ändå det mesta av hemarbetet. Enligt SCB:s tidsanvän</w:t>
      </w:r>
      <w:r w:rsidRPr="00770076">
        <w:t>d</w:t>
      </w:r>
      <w:r w:rsidRPr="00770076">
        <w:t>ningsundersökning ansvarar kvinnorna för 58 procent av hemarbetet. Hema</w:t>
      </w:r>
      <w:r w:rsidRPr="00770076">
        <w:t>r</w:t>
      </w:r>
      <w:r w:rsidRPr="00770076">
        <w:t>betet fördelas över dag- och kvällstid samt helger. Att kvinnor ansvarar för den större delen av hemarbetet innebär därmed at</w:t>
      </w:r>
      <w:r w:rsidR="0056047C" w:rsidRPr="00770076">
        <w:t>t gränsen mellan arbete och fri</w:t>
      </w:r>
      <w:r w:rsidRPr="00770076">
        <w:t>tid suddas ut. Till skillnad från förvärvsarbetet har hemarbetet inga tydliga avgränsningar eller pauser.</w:t>
      </w:r>
    </w:p>
    <w:p w:rsidR="00A36793" w:rsidRPr="00770076" w:rsidRDefault="00A36793" w:rsidP="00A36793">
      <w:pPr>
        <w:pStyle w:val="Normaltindrag"/>
      </w:pPr>
      <w:r w:rsidRPr="00770076">
        <w:t>När jämställdhet inte mäts i timmar och minuter, utan mer hur det känns, blir resultatet lite annorlunda. Det visar en undersökning som sociologerna Ulla Björnberg och Anna-Kar</w:t>
      </w:r>
      <w:r w:rsidR="0056047C" w:rsidRPr="00770076">
        <w:t>in Kollind i Göteborg har gjort</w:t>
      </w:r>
      <w:r w:rsidRPr="00770076">
        <w:t xml:space="preserve"> av familjer med barn i tioårsåldern. En tredjedel av familjerna tycker att jämställdheten är ”helt naturlig” och innebär ett delat ansvar, även om båda inte gör lika myc</w:t>
      </w:r>
      <w:r w:rsidRPr="00770076">
        <w:t>k</w:t>
      </w:r>
      <w:r w:rsidRPr="00770076">
        <w:t>et. Den gruppen är mest nöjd. Minst nöjd är den tredjedel som har en mer traditionell uppdelning av hushållsarbetet. I den tredje gruppen pågår ständiga diskussioner och överenskommelser om vad som ska göras och vem som ska göra det. Kvinnorna är mest drivande i att leva upp till jämställdhetsnormen. Den gru</w:t>
      </w:r>
      <w:r w:rsidRPr="00770076">
        <w:t>p</w:t>
      </w:r>
      <w:r w:rsidRPr="00770076">
        <w:t>pen tycker det fungerar halvdåligt. Undersökningen visar på vikten av att inte bara mäta kvantitet utan också kvalitetsaspekter för att få en he</w:t>
      </w:r>
      <w:r w:rsidRPr="00770076">
        <w:t>l</w:t>
      </w:r>
      <w:r w:rsidRPr="00770076">
        <w:t xml:space="preserve">täckande bild. </w:t>
      </w:r>
    </w:p>
    <w:p w:rsidR="00A36793" w:rsidRPr="00770076" w:rsidRDefault="00A36793" w:rsidP="00A36793">
      <w:pPr>
        <w:pStyle w:val="Normaltindrag"/>
      </w:pPr>
      <w:r w:rsidRPr="00770076">
        <w:t>Synen på jämställdhet börjar i hemmet</w:t>
      </w:r>
      <w:r w:rsidR="0056047C" w:rsidRPr="00770076">
        <w:t>,</w:t>
      </w:r>
      <w:r w:rsidRPr="00770076">
        <w:t xml:space="preserve"> och barnen lär sig tidigt av sina föräldrars kön</w:t>
      </w:r>
      <w:r w:rsidRPr="00770076">
        <w:t>s</w:t>
      </w:r>
      <w:r w:rsidRPr="00770076">
        <w:t>roller. Enligt forskarvolymen ”Barns och ungdomars välfärd” hjälper både döttrar och söner till mer i hemmet om pappan tar det största ansvaret för hushållet. Om mamman i sin tur tar det största ansvaret för rep</w:t>
      </w:r>
      <w:r w:rsidRPr="00770076">
        <w:t>a</w:t>
      </w:r>
      <w:r w:rsidRPr="00770076">
        <w:t>rations- och utomhusarbete hjälper döttrarna till mer med den typen av up</w:t>
      </w:r>
      <w:r w:rsidRPr="00770076">
        <w:t>p</w:t>
      </w:r>
      <w:r w:rsidRPr="00770076">
        <w:t>gifter. Detta påverkar i sin tur barnens syn på jämställ</w:t>
      </w:r>
      <w:r w:rsidR="0056047C" w:rsidRPr="00770076">
        <w:t>dhet. För att jämställ</w:t>
      </w:r>
      <w:r w:rsidR="0056047C" w:rsidRPr="00770076">
        <w:t>d</w:t>
      </w:r>
      <w:r w:rsidR="0056047C" w:rsidRPr="00770076">
        <w:t>het ska</w:t>
      </w:r>
      <w:r w:rsidRPr="00770076">
        <w:t xml:space="preserve"> uppnås är det alltså viktigt att både mans- och kvinnorollerna förän</w:t>
      </w:r>
      <w:r w:rsidRPr="00770076">
        <w:t>d</w:t>
      </w:r>
      <w:r w:rsidRPr="00770076">
        <w:t xml:space="preserve">ras och möter varandra i gemensamt arbete för hem, familj och samhälle. </w:t>
      </w:r>
      <w:r w:rsidR="00F95E98" w:rsidRPr="00770076">
        <w:t xml:space="preserve">Opinionsbildning och politiska beslut kan främja en sådan utveckling genom att i alla sammanhang betona att hem, familj och samhälle är lika viktiga områden. </w:t>
      </w:r>
    </w:p>
    <w:p w:rsidR="00A36793" w:rsidRPr="00770076" w:rsidRDefault="00A36793" w:rsidP="00F047B8">
      <w:pPr>
        <w:pStyle w:val="Rubrik2"/>
      </w:pPr>
      <w:bookmarkStart w:id="24" w:name="_Toc119211589"/>
      <w:r w:rsidRPr="00770076">
        <w:t>Föräldraledighet</w:t>
      </w:r>
      <w:bookmarkEnd w:id="24"/>
    </w:p>
    <w:p w:rsidR="00A36793" w:rsidRPr="00770076" w:rsidRDefault="00A36793" w:rsidP="00A36793">
      <w:r w:rsidRPr="00770076">
        <w:t>Undersökningar visar att många mammor och pappor skulle vilja ägna mer tid åt barnen främst när de är små. Yngre män uttrycker idag att de ser framför sig ett liv där det ryms tid för både familj och yrkeskarriär. Unga människor söker hitta en livsrytm som trots ofta stressiga arbeten ger nödvändiga pauser för ett helhjärtat föräldraengagemang. Det är samhällets uppgift att stödja deras möjligheter till detta. En jä</w:t>
      </w:r>
      <w:r w:rsidRPr="00770076">
        <w:t>m</w:t>
      </w:r>
      <w:r w:rsidRPr="00770076">
        <w:t>nare fördelning mellan förvärvsarbete och vård av barn skulle medföra många positiva effekter när det gäller ökad fami</w:t>
      </w:r>
      <w:r w:rsidRPr="00770076">
        <w:t>l</w:t>
      </w:r>
      <w:r w:rsidRPr="00770076">
        <w:t>jestabilitet, jämställdhet och inte minst när det gäller förbättrad kontakt me</w:t>
      </w:r>
      <w:r w:rsidRPr="00770076">
        <w:t>l</w:t>
      </w:r>
      <w:r w:rsidRPr="00770076">
        <w:t xml:space="preserve">lan pappor och barn. </w:t>
      </w:r>
    </w:p>
    <w:p w:rsidR="00B147B7" w:rsidRPr="00770076" w:rsidRDefault="00B147B7" w:rsidP="00B147B7">
      <w:pPr>
        <w:pStyle w:val="Normaltindrag"/>
      </w:pPr>
      <w:r w:rsidRPr="00770076">
        <w:t xml:space="preserve">Vidare visar </w:t>
      </w:r>
      <w:r w:rsidR="00E45083" w:rsidRPr="00770076">
        <w:t>statistik presenterad av Jusek</w:t>
      </w:r>
      <w:r w:rsidR="00E948AB" w:rsidRPr="00770076">
        <w:t xml:space="preserve">, </w:t>
      </w:r>
      <w:r w:rsidRPr="00770076">
        <w:t>att unga pappor vill vara föräl</w:t>
      </w:r>
      <w:r w:rsidRPr="00770076">
        <w:t>d</w:t>
      </w:r>
      <w:r w:rsidRPr="00770076">
        <w:t>ralediga i större utsträckning, men att det lågt satta taket i föräldraförsäkrin</w:t>
      </w:r>
      <w:r w:rsidRPr="00770076">
        <w:t>g</w:t>
      </w:r>
      <w:r w:rsidRPr="00770076">
        <w:t xml:space="preserve">en försvårar ett jämnare uttag av föräldraförsäkringen mellan föräldrarna då mannen oftast är den bäst avlönade och familjen därmed förlorar ekonomiskt på att pappan stannar hemma. </w:t>
      </w:r>
      <w:r w:rsidR="00E948AB" w:rsidRPr="00770076">
        <w:t>Enligt en arbetsmarknadsundersökning</w:t>
      </w:r>
      <w:r w:rsidR="0056047C" w:rsidRPr="00770076">
        <w:t xml:space="preserve"> från 2003 skulle hela 42 procent</w:t>
      </w:r>
      <w:r w:rsidR="00E948AB" w:rsidRPr="00770076">
        <w:t xml:space="preserve"> av männen vilja vara hemma i minst </w:t>
      </w:r>
      <w:r w:rsidR="00F95E98" w:rsidRPr="00770076">
        <w:t>sex</w:t>
      </w:r>
      <w:r w:rsidR="00E948AB" w:rsidRPr="00770076">
        <w:t xml:space="preserve"> mån</w:t>
      </w:r>
      <w:r w:rsidR="00E948AB" w:rsidRPr="00770076">
        <w:t>a</w:t>
      </w:r>
      <w:r w:rsidR="00E948AB" w:rsidRPr="00770076">
        <w:t xml:space="preserve">der. Bara </w:t>
      </w:r>
      <w:r w:rsidR="0056047C" w:rsidRPr="00770076">
        <w:t>2</w:t>
      </w:r>
      <w:r w:rsidR="00F95E98" w:rsidRPr="00770076">
        <w:t xml:space="preserve"> procent</w:t>
      </w:r>
      <w:r w:rsidR="00E948AB" w:rsidRPr="00770076">
        <w:t xml:space="preserve"> nöjer sig med att vara hemma under en pappamånad och lika få, </w:t>
      </w:r>
      <w:r w:rsidR="00F95E98" w:rsidRPr="00770076">
        <w:t>två</w:t>
      </w:r>
      <w:r w:rsidR="00E948AB" w:rsidRPr="00770076">
        <w:t xml:space="preserve"> procent vill inte alls vara pappalediga. Attitydförändringen bland männen vad gäller föräldraledigheten har gått snabbt</w:t>
      </w:r>
      <w:r w:rsidR="00D825DB" w:rsidRPr="00770076">
        <w:t>,</w:t>
      </w:r>
      <w:r w:rsidR="00E948AB" w:rsidRPr="00770076">
        <w:t xml:space="preserve"> och framtidens pappor tycks vilja ta ett större delat ansvar för föräldraskapet än vad tidigare gener</w:t>
      </w:r>
      <w:r w:rsidR="00E948AB" w:rsidRPr="00770076">
        <w:t>a</w:t>
      </w:r>
      <w:r w:rsidR="00E948AB" w:rsidRPr="00770076">
        <w:t xml:space="preserve">tioner gjort. År 2001 hade </w:t>
      </w:r>
      <w:r w:rsidR="003724E2" w:rsidRPr="00770076">
        <w:t xml:space="preserve">exempelvis </w:t>
      </w:r>
      <w:r w:rsidR="00E948AB" w:rsidRPr="00770076">
        <w:t xml:space="preserve">endast </w:t>
      </w:r>
      <w:r w:rsidR="0056047C" w:rsidRPr="00770076">
        <w:t>3</w:t>
      </w:r>
      <w:r w:rsidR="00E948AB" w:rsidRPr="00770076">
        <w:t xml:space="preserve"> procent av papporna varit lediga mer än sex månader. </w:t>
      </w:r>
    </w:p>
    <w:p w:rsidR="00AE6E63" w:rsidRPr="00770076" w:rsidRDefault="00A36793" w:rsidP="00A36793">
      <w:pPr>
        <w:pStyle w:val="Normaltindrag"/>
      </w:pPr>
      <w:r w:rsidRPr="00770076">
        <w:t>För barnets utveckling är det viktigt att pappan ta</w:t>
      </w:r>
      <w:r w:rsidR="003724E2" w:rsidRPr="00770076">
        <w:t>r</w:t>
      </w:r>
      <w:r w:rsidRPr="00770076">
        <w:t xml:space="preserve"> </w:t>
      </w:r>
      <w:r w:rsidR="003724E2" w:rsidRPr="00770076">
        <w:t xml:space="preserve">ut </w:t>
      </w:r>
      <w:r w:rsidRPr="00770076">
        <w:t>mer av föräldraledi</w:t>
      </w:r>
      <w:r w:rsidRPr="00770076">
        <w:t>g</w:t>
      </w:r>
      <w:r w:rsidRPr="00770076">
        <w:t>heten. Det är dock självklart at</w:t>
      </w:r>
      <w:r w:rsidR="00D825DB" w:rsidRPr="00770076">
        <w:t>t mamman och pappan själva ska</w:t>
      </w:r>
      <w:r w:rsidRPr="00770076">
        <w:t xml:space="preserve"> besluta om vem som ska vara barnledig under vilken period. Familjers omständigheter ser olika ut, därför blir också uttaget av föräldraledigheten olika fördelat. Istället för att styra familjernas val med ekonomiska bestraffningar eller r</w:t>
      </w:r>
      <w:r w:rsidRPr="00770076">
        <w:t>e</w:t>
      </w:r>
      <w:r w:rsidRPr="00770076">
        <w:t xml:space="preserve">gleringar tror vi kristdemokrater på att undanröja de argument som finns för pappor att inte ta ut en större andel av föräldraledigheten. Ett sådant argument är det ekonomiska. Eftersom pappor i regel tjänar mer än mammor är det svårt för många familjer att låta pappan vara föräldraledig under en längre period. Det är därför bra att regeringen äntligen föreslår en höjning av taket i föräldraförsäkringen till 10 basbelopp. </w:t>
      </w:r>
    </w:p>
    <w:p w:rsidR="00AE6E63" w:rsidRPr="00770076" w:rsidRDefault="00A36793" w:rsidP="00A36793">
      <w:pPr>
        <w:pStyle w:val="Normaltindrag"/>
      </w:pPr>
      <w:r w:rsidRPr="00770076">
        <w:t>På sikt anser Kristdemokraterna att det bör vara 11 basbelopp. Kristdem</w:t>
      </w:r>
      <w:r w:rsidRPr="00770076">
        <w:t>o</w:t>
      </w:r>
      <w:r w:rsidRPr="00770076">
        <w:t xml:space="preserve">kraterna föreslår också att den lägsta ersättningen i föräldraförsäkringen ska höjas till 230 kronor. </w:t>
      </w:r>
    </w:p>
    <w:p w:rsidR="00A36793" w:rsidRPr="00770076" w:rsidRDefault="003724E2" w:rsidP="00A36793">
      <w:pPr>
        <w:pStyle w:val="Normaltindrag"/>
      </w:pPr>
      <w:r w:rsidRPr="00770076">
        <w:t>Att lagstadga om ytterligare en eller flera pappamånader är att frånta fami</w:t>
      </w:r>
      <w:r w:rsidRPr="00770076">
        <w:t>l</w:t>
      </w:r>
      <w:r w:rsidRPr="00770076">
        <w:t>jerna deras självbestämmande och o</w:t>
      </w:r>
      <w:r w:rsidR="00861A0D" w:rsidRPr="00770076">
        <w:t>gilti</w:t>
      </w:r>
      <w:r w:rsidR="008E78C0" w:rsidRPr="00770076">
        <w:t>g</w:t>
      </w:r>
      <w:r w:rsidR="00861A0D" w:rsidRPr="00770076">
        <w:t>förklara</w:t>
      </w:r>
      <w:r w:rsidRPr="00770076">
        <w:t xml:space="preserve"> deras förmåga att fatta de beslut som passar deras familjesituation bäst.</w:t>
      </w:r>
      <w:r w:rsidR="00A36793" w:rsidRPr="00770076">
        <w:t xml:space="preserve"> En lösning passar inte alla. Målet måste vara att pappor ska vilja vara hemma med sina barn, inte att de ska </w:t>
      </w:r>
      <w:r w:rsidR="00B65B9C" w:rsidRPr="00770076">
        <w:t xml:space="preserve">tvingas </w:t>
      </w:r>
      <w:r w:rsidR="00A36793" w:rsidRPr="00770076">
        <w:t xml:space="preserve">ta ut </w:t>
      </w:r>
      <w:r w:rsidR="00B65B9C" w:rsidRPr="00770076">
        <w:t>delar av föräldraledigheten.</w:t>
      </w:r>
      <w:r w:rsidR="00A36793" w:rsidRPr="00770076">
        <w:t xml:space="preserve"> Studier bör göras av det vari</w:t>
      </w:r>
      <w:r w:rsidR="00A36793" w:rsidRPr="00770076">
        <w:t>e</w:t>
      </w:r>
      <w:r w:rsidR="00A36793" w:rsidRPr="00770076">
        <w:t>rande uttaget av pappaledighet över landet för att identifiera stimulerande fakt</w:t>
      </w:r>
      <w:r w:rsidR="00A36793" w:rsidRPr="00770076">
        <w:t>o</w:t>
      </w:r>
      <w:r w:rsidR="00A36793" w:rsidRPr="00770076">
        <w:t>rer för ett ökat uttag.</w:t>
      </w:r>
    </w:p>
    <w:p w:rsidR="00A36793" w:rsidRPr="00770076" w:rsidRDefault="00A36793" w:rsidP="00A36793">
      <w:pPr>
        <w:pStyle w:val="Normaltindrag"/>
      </w:pPr>
      <w:r w:rsidRPr="00770076">
        <w:t>Som arbetsgivare bör den offentliga sektorn vara goda föredömen och gå före i arbetet att på olika sätt uppmuntra manliga anställda att ta ledigt med sina barn. Det förbättrar också på sikt kvinnors ställning på arbetsmarknaden om vård av barn verkligen blir b</w:t>
      </w:r>
      <w:r w:rsidRPr="00770076">
        <w:t>å</w:t>
      </w:r>
      <w:r w:rsidRPr="00770076">
        <w:t>da föräldrarnas självklara val. Även efter avslutad föräldraledighet måste samhället betrakta det som en vinst att a</w:t>
      </w:r>
      <w:r w:rsidRPr="00770076">
        <w:t>n</w:t>
      </w:r>
      <w:r w:rsidRPr="00770076">
        <w:t>ställda lyckas förena arbetsliv och fami</w:t>
      </w:r>
      <w:r w:rsidR="00C45EA7" w:rsidRPr="00770076">
        <w:t>ljeliv på ett bra sätt med till exempel</w:t>
      </w:r>
      <w:r w:rsidRPr="00770076">
        <w:t xml:space="preserve"> flexibla arbetstider. Fungerar familjelivet bra höjs också prestationsförmågan på jobbet, vilket är en vinst för såväl arbetsgivare som familj. Stat och ko</w:t>
      </w:r>
      <w:r w:rsidRPr="00770076">
        <w:t>m</w:t>
      </w:r>
      <w:r w:rsidRPr="00770076">
        <w:t>mun bör til</w:t>
      </w:r>
      <w:r w:rsidRPr="00770076">
        <w:t>l</w:t>
      </w:r>
      <w:r w:rsidRPr="00770076">
        <w:t>sammans med näringslivet och de fackliga organisationerna ta sin opinionsbildande roll på allvar för att kraftfullt förändra andelen föräldraled</w:t>
      </w:r>
      <w:r w:rsidRPr="00770076">
        <w:t>i</w:t>
      </w:r>
      <w:r w:rsidRPr="00770076">
        <w:t>ga pappor och synen på fö</w:t>
      </w:r>
      <w:r w:rsidRPr="00770076">
        <w:t>r</w:t>
      </w:r>
      <w:r w:rsidRPr="00770076">
        <w:t>äldraledighet. Detta kan göras genom en nationell kampanj. En sådan kampanj skulle, tillsammans med ett vidare opinionsarb</w:t>
      </w:r>
      <w:r w:rsidRPr="00770076">
        <w:t>e</w:t>
      </w:r>
      <w:r w:rsidRPr="00770076">
        <w:t>te rörande familj och arbetsliv, kunna rymmas inom ramarna för EU:s han</w:t>
      </w:r>
      <w:r w:rsidRPr="00770076">
        <w:t>d</w:t>
      </w:r>
      <w:r w:rsidRPr="00770076">
        <w:t xml:space="preserve">lingsprogram för jämställdhet där ett av </w:t>
      </w:r>
      <w:r w:rsidR="00C45EA7" w:rsidRPr="00770076">
        <w:t>de prioriterade temaområdena är</w:t>
      </w:r>
      <w:r w:rsidRPr="00770076">
        <w:t xml:space="preserve"> ”Att förena a</w:t>
      </w:r>
      <w:r w:rsidRPr="00770076">
        <w:t>r</w:t>
      </w:r>
      <w:r w:rsidRPr="00770076">
        <w:t xml:space="preserve">bete med familjeliv”. </w:t>
      </w:r>
    </w:p>
    <w:p w:rsidR="00A36793" w:rsidRPr="00770076" w:rsidRDefault="00A36793" w:rsidP="00A36793">
      <w:pPr>
        <w:pStyle w:val="Normaltindrag"/>
      </w:pPr>
      <w:r w:rsidRPr="00770076">
        <w:t>Kvinnor jobbar ofta deltid när barnen är små. Endast var tjugonde man har någon gång av familjeskäl arbetat deltid mer än sex månader</w:t>
      </w:r>
      <w:r w:rsidR="00EE41E4" w:rsidRPr="00770076">
        <w:t xml:space="preserve"> i följd</w:t>
      </w:r>
      <w:r w:rsidRPr="00770076">
        <w:t>. I en studie om svenska företags attityd till mannens föräldraledighet framkom det att en mycket stor del män motarbetas passivt eller aktivt av sina arbetsgivare. Många gånger upplever de även en negativ attityd från arbetskamrater. U</w:t>
      </w:r>
      <w:r w:rsidRPr="00770076">
        <w:t>n</w:t>
      </w:r>
      <w:r w:rsidRPr="00770076">
        <w:t>dersökni</w:t>
      </w:r>
      <w:r w:rsidR="00C45EA7" w:rsidRPr="00770076">
        <w:t>ngen visar vidare att endast 3</w:t>
      </w:r>
      <w:r w:rsidRPr="00770076">
        <w:t xml:space="preserve"> procent av de företag som deltog i undersökningen är uttalat positiva till att pappan tar ut sin föräl</w:t>
      </w:r>
      <w:r w:rsidRPr="00770076">
        <w:t>d</w:t>
      </w:r>
      <w:r w:rsidRPr="00770076">
        <w:t xml:space="preserve">raledighet. Här är det viktigt med ett opinionsbildande arbete för att arbetsgivare ska betrakta föräldraledighet som kompetenshöjande för individen och därmed uppmuntra densamma. Dessutom bidrar en positiv syn på föräldraledighet även till att arbetsgivaren får lojala och nöjda medarbetare. </w:t>
      </w:r>
    </w:p>
    <w:p w:rsidR="00A36793" w:rsidRPr="00770076" w:rsidRDefault="00A36793" w:rsidP="00F047B8">
      <w:pPr>
        <w:pStyle w:val="Rubrik2"/>
      </w:pPr>
      <w:bookmarkStart w:id="25" w:name="_Toc119211590"/>
      <w:r w:rsidRPr="00770076">
        <w:t>Rätten att välja barnomsorgsform</w:t>
      </w:r>
      <w:bookmarkEnd w:id="25"/>
    </w:p>
    <w:p w:rsidR="00A36793" w:rsidRPr="00770076" w:rsidRDefault="00A36793" w:rsidP="00A36793">
      <w:r w:rsidRPr="00770076">
        <w:t>När barnomsorg utanför hemmet behövs är det viktigt att föräldrarna har möjlighet att välja det som passar barnets och familjens behov bäst. En viktig jämställdhetsfråga är därför omfattningen och utformningen av stödet till barnfami</w:t>
      </w:r>
      <w:r w:rsidRPr="00770076">
        <w:t>l</w:t>
      </w:r>
      <w:r w:rsidRPr="00770076">
        <w:t xml:space="preserve">jerna. Ett stöd som utformas så att det blir ekonomiskt möjligt för såväl kvinnor som män att prioritera barnen under de första åren är vad många föräldrar önskar. Därför behövs en familjepolitisk reform som skapar utrymme för mer tid för barnen. De lokala folkomröstningar </w:t>
      </w:r>
      <w:r w:rsidR="00AE6E63" w:rsidRPr="00770076">
        <w:t xml:space="preserve">som </w:t>
      </w:r>
      <w:r w:rsidRPr="00770076">
        <w:t xml:space="preserve">ett antal kommuner genomfört </w:t>
      </w:r>
      <w:r w:rsidR="008A783F" w:rsidRPr="00770076">
        <w:t xml:space="preserve">visar på ett stort gensvar för </w:t>
      </w:r>
      <w:r w:rsidRPr="00770076">
        <w:t xml:space="preserve">en </w:t>
      </w:r>
      <w:r w:rsidR="00AE6E63" w:rsidRPr="00770076">
        <w:t>mer rättvis fördelning av barnomsorgsstödet.</w:t>
      </w:r>
      <w:r w:rsidRPr="00770076">
        <w:t xml:space="preserve"> Kristdemokraterna </w:t>
      </w:r>
      <w:r w:rsidR="00C81783" w:rsidRPr="00770076">
        <w:t>anser att regeringen undergräver demokratin genom att inte ta till</w:t>
      </w:r>
      <w:r w:rsidR="00455C1E" w:rsidRPr="00770076">
        <w:t xml:space="preserve"> </w:t>
      </w:r>
      <w:r w:rsidR="00C81783" w:rsidRPr="00770076">
        <w:t>vara kraften i opinionsyttringarna och därför tillåt</w:t>
      </w:r>
      <w:r w:rsidR="0069502C" w:rsidRPr="00770076">
        <w:t>a</w:t>
      </w:r>
      <w:r w:rsidR="00C81783" w:rsidRPr="00770076">
        <w:t xml:space="preserve"> försöksverksamhet.</w:t>
      </w:r>
    </w:p>
    <w:p w:rsidR="008A783F" w:rsidRPr="00770076" w:rsidRDefault="00A36793" w:rsidP="00A36793">
      <w:pPr>
        <w:pStyle w:val="Normaltindrag"/>
      </w:pPr>
      <w:r w:rsidRPr="00770076">
        <w:t>Införandet av maxtaxan har förstärkt de ekonomiska skillnaderna mellan de</w:t>
      </w:r>
      <w:r w:rsidR="00455C1E" w:rsidRPr="00770076">
        <w:t>m</w:t>
      </w:r>
      <w:r w:rsidRPr="00770076">
        <w:t xml:space="preserve"> som nyttjar kommunalt finansierad barnomsorg och de</w:t>
      </w:r>
      <w:r w:rsidR="00455C1E" w:rsidRPr="00770076">
        <w:t>m</w:t>
      </w:r>
      <w:r w:rsidRPr="00770076">
        <w:t xml:space="preserve"> som </w:t>
      </w:r>
      <w:r w:rsidR="008A783F" w:rsidRPr="00770076">
        <w:t xml:space="preserve">väljer att </w:t>
      </w:r>
      <w:r w:rsidRPr="00770076">
        <w:t>lös</w:t>
      </w:r>
      <w:r w:rsidR="008A783F" w:rsidRPr="00770076">
        <w:t>a</w:t>
      </w:r>
      <w:r w:rsidRPr="00770076">
        <w:t xml:space="preserve"> sin barnomsorg på egen hand. Dessutom har maxtaxan </w:t>
      </w:r>
      <w:r w:rsidR="008A783F" w:rsidRPr="00770076">
        <w:t xml:space="preserve">på många håll i landet </w:t>
      </w:r>
      <w:r w:rsidRPr="00770076">
        <w:t xml:space="preserve">lett till sämre kvalitet inom förskolan i form av större barngrupper. </w:t>
      </w:r>
      <w:r w:rsidR="008A783F" w:rsidRPr="00770076">
        <w:t>I praktiken innebär m</w:t>
      </w:r>
      <w:r w:rsidRPr="00770076">
        <w:t xml:space="preserve">axtaxan att alla andra val än daghem </w:t>
      </w:r>
      <w:r w:rsidR="008A783F" w:rsidRPr="00770076">
        <w:t>ur ekonomisk sy</w:t>
      </w:r>
      <w:r w:rsidR="008A783F" w:rsidRPr="00770076">
        <w:t>n</w:t>
      </w:r>
      <w:r w:rsidR="008A783F" w:rsidRPr="00770076">
        <w:t xml:space="preserve">vinkel </w:t>
      </w:r>
      <w:r w:rsidRPr="00770076">
        <w:t>starkt diskrimineras</w:t>
      </w:r>
      <w:r w:rsidR="008A783F" w:rsidRPr="00770076">
        <w:t xml:space="preserve"> och b</w:t>
      </w:r>
      <w:r w:rsidRPr="00770076">
        <w:t xml:space="preserve">arnens och </w:t>
      </w:r>
      <w:r w:rsidR="008A783F" w:rsidRPr="00770076">
        <w:t>föräldrarnas</w:t>
      </w:r>
      <w:r w:rsidRPr="00770076">
        <w:t xml:space="preserve"> </w:t>
      </w:r>
      <w:r w:rsidR="008A783F" w:rsidRPr="00770076">
        <w:t xml:space="preserve">personliga </w:t>
      </w:r>
      <w:r w:rsidRPr="00770076">
        <w:t>behov sätts i bakgrunden</w:t>
      </w:r>
      <w:r w:rsidR="008A783F" w:rsidRPr="00770076">
        <w:t>.</w:t>
      </w:r>
      <w:r w:rsidRPr="00770076">
        <w:t xml:space="preserve"> </w:t>
      </w:r>
    </w:p>
    <w:p w:rsidR="00DA4D73" w:rsidRPr="00770076" w:rsidRDefault="00A36793" w:rsidP="00A36793">
      <w:pPr>
        <w:pStyle w:val="Normaltindrag"/>
      </w:pPr>
      <w:r w:rsidRPr="00770076">
        <w:t xml:space="preserve">Kristdemokraternas politik utgår, till skillnad från regeringens, från synen på barnen och föräldrarna som individer med olika behov och önskemål. </w:t>
      </w:r>
      <w:r w:rsidR="00DA4D73" w:rsidRPr="00770076">
        <w:t xml:space="preserve">Vi vet att många föräldrar känner stress över att inte hinna och önskar att de hade råd att jobba mindre och vara med barnen mer. Kristdemokraterna vill ge den möjligheten till alla oavsett inkomst. </w:t>
      </w:r>
      <w:r w:rsidR="00A50E38" w:rsidRPr="00770076">
        <w:t xml:space="preserve">Vi har därför förslag om </w:t>
      </w:r>
      <w:r w:rsidR="00DA4D73" w:rsidRPr="00770076">
        <w:t xml:space="preserve">300 barndagar efter föräldraförsäkringens slut. Varje barndag är värd 200 kronor men kan också tas ut med högre dagsbelopp eller överlåtas till annan vuxen. De kan kombineras med deltidsarbete. Barndagar är ett verkligt flexibelt verktyg och ger alla föräldrar oavsett inkomst verklig valfrihet. När barndagarna är slut finns också ett kommunalt </w:t>
      </w:r>
      <w:r w:rsidR="003A687B" w:rsidRPr="00770076">
        <w:t>vårdnads</w:t>
      </w:r>
      <w:r w:rsidR="00DA4D73" w:rsidRPr="00770076">
        <w:t>bidrag för den som vill fortsätta att prior</w:t>
      </w:r>
      <w:r w:rsidR="00DA4D73" w:rsidRPr="00770076">
        <w:t>i</w:t>
      </w:r>
      <w:r w:rsidR="00DA4D73" w:rsidRPr="00770076">
        <w:t xml:space="preserve">tera </w:t>
      </w:r>
      <w:r w:rsidR="003A687B" w:rsidRPr="00770076">
        <w:t>barnomsorg i det egna hemmet.</w:t>
      </w:r>
    </w:p>
    <w:p w:rsidR="00A36793" w:rsidRPr="00770076" w:rsidRDefault="00A36793" w:rsidP="00F047B8">
      <w:pPr>
        <w:pStyle w:val="Rubrik2"/>
      </w:pPr>
      <w:bookmarkStart w:id="26" w:name="_Toc119211591"/>
      <w:r w:rsidRPr="00770076">
        <w:t>Hemarbete och anhörigvård</w:t>
      </w:r>
      <w:bookmarkEnd w:id="26"/>
    </w:p>
    <w:p w:rsidR="00A36793" w:rsidRPr="00770076" w:rsidRDefault="00A36793" w:rsidP="00A36793">
      <w:r w:rsidRPr="00770076">
        <w:t>Hemarbete måste få ett meritvärde på arbetsmarknaden. Hemarbete ställer stora krav på organisation, simultankapacitet och ekonomisk planering. He</w:t>
      </w:r>
      <w:r w:rsidRPr="00770076">
        <w:t>m</w:t>
      </w:r>
      <w:r w:rsidRPr="00770076">
        <w:t>arbete med barn måste betraktas som den viktiga samhällsinsats det faktiskt är. Ska fler män lockas att ta ett större ansvar för hemarbetet och omsorgen om barnen måste statusen för hemarbete höjas på olika sätt. D</w:t>
      </w:r>
      <w:r w:rsidR="00455C1E" w:rsidRPr="00770076">
        <w:t>en negativa bild som under 1970–</w:t>
      </w:r>
      <w:r w:rsidRPr="00770076">
        <w:t>90-talen getts av he</w:t>
      </w:r>
      <w:r w:rsidRPr="00770076">
        <w:t>m</w:t>
      </w:r>
      <w:r w:rsidRPr="00770076">
        <w:t xml:space="preserve">arbete är en viktig förklaring till mäns </w:t>
      </w:r>
      <w:r w:rsidR="008A783F" w:rsidRPr="00770076">
        <w:t xml:space="preserve">tidigare så </w:t>
      </w:r>
      <w:r w:rsidRPr="00770076">
        <w:t>sva</w:t>
      </w:r>
      <w:r w:rsidR="008A783F" w:rsidRPr="00770076">
        <w:t>l</w:t>
      </w:r>
      <w:r w:rsidRPr="00770076">
        <w:t xml:space="preserve">a intresse för </w:t>
      </w:r>
      <w:r w:rsidR="008A783F" w:rsidRPr="00770076">
        <w:t>att använda delar av föräldraledigheten.</w:t>
      </w:r>
    </w:p>
    <w:p w:rsidR="00A36793" w:rsidRPr="00770076" w:rsidRDefault="00A36793" w:rsidP="00A36793">
      <w:pPr>
        <w:pStyle w:val="Normaltindrag"/>
      </w:pPr>
      <w:r w:rsidRPr="00770076">
        <w:t>Ekonomiska beräkningsgrunder och teorier tar inte alltid hänsyn till oavl</w:t>
      </w:r>
      <w:r w:rsidRPr="00770076">
        <w:t>ö</w:t>
      </w:r>
      <w:r w:rsidRPr="00770076">
        <w:t>nat arbete trots att det utgör en stor samhällsinsats. BNP-måttet omfattar inte hemarbete. Därmed fångar det inte en väsentlig del av det arbete som utförs. Sverige bör ta initiativ till internationella överenskommelser som gör att he</w:t>
      </w:r>
      <w:r w:rsidRPr="00770076">
        <w:t>m</w:t>
      </w:r>
      <w:r w:rsidRPr="00770076">
        <w:t>arbete kan ingå i eller komplettera BNP-måttet.</w:t>
      </w:r>
    </w:p>
    <w:p w:rsidR="00A36793" w:rsidRPr="00770076" w:rsidRDefault="00A36793" w:rsidP="00A36793">
      <w:pPr>
        <w:pStyle w:val="Normaltindrag"/>
      </w:pPr>
      <w:r w:rsidRPr="00770076">
        <w:t>En speciell form av arbete i hemmet är anhörigvård. Detta arbete kan oc</w:t>
      </w:r>
      <w:r w:rsidRPr="00770076">
        <w:t>k</w:t>
      </w:r>
      <w:r w:rsidRPr="00770076">
        <w:t>så ske i annans hem. Anhörigvård utförs oftare av kvinnor än män. Inte heller detta ofta mycket krävande arbete genererar pensionspoäng eller värderas som meri</w:t>
      </w:r>
      <w:r w:rsidRPr="00770076">
        <w:t>t</w:t>
      </w:r>
      <w:r w:rsidRPr="00770076">
        <w:t>grund. Kristdemokraterna anser att detta måste förändras.</w:t>
      </w:r>
    </w:p>
    <w:p w:rsidR="00A36793" w:rsidRPr="00770076" w:rsidRDefault="00A36793" w:rsidP="00A36793">
      <w:pPr>
        <w:pStyle w:val="Normaltindrag"/>
      </w:pPr>
      <w:r w:rsidRPr="00770076">
        <w:t>Uppdraget som familjehem och fosterförälder måste godkännas som ett a</w:t>
      </w:r>
      <w:r w:rsidRPr="00770076">
        <w:t>r</w:t>
      </w:r>
      <w:r w:rsidRPr="00770076">
        <w:t>bete med rätt till social, ekonomisk och rättslig trygghet. Arbetsdomstolen har slagit fast att familjehemmen inte presterar arbete för någon annans räkning, vilket är en generell utgångspunkt för ett anställningsförhållande. Kristdem</w:t>
      </w:r>
      <w:r w:rsidRPr="00770076">
        <w:t>o</w:t>
      </w:r>
      <w:r w:rsidRPr="00770076">
        <w:t>kraterna anser att familjehemmen utför en mycket viktig uppgift och att up</w:t>
      </w:r>
      <w:r w:rsidRPr="00770076">
        <w:t>p</w:t>
      </w:r>
      <w:r w:rsidRPr="00770076">
        <w:t>giften som fosterförälder bör betraktas som förvärvsarbete.</w:t>
      </w:r>
    </w:p>
    <w:p w:rsidR="00A36793" w:rsidRPr="00770076" w:rsidRDefault="00C41B8C" w:rsidP="00F047B8">
      <w:pPr>
        <w:pStyle w:val="Rubrik2"/>
      </w:pPr>
      <w:bookmarkStart w:id="27" w:name="_Toc119211592"/>
      <w:r w:rsidRPr="00770076">
        <w:t>Att vara förälder –</w:t>
      </w:r>
      <w:r w:rsidR="00A36793" w:rsidRPr="00770076">
        <w:t xml:space="preserve"> ett livslångt projekt</w:t>
      </w:r>
      <w:bookmarkEnd w:id="27"/>
      <w:r w:rsidR="00A36793" w:rsidRPr="00770076">
        <w:t xml:space="preserve"> </w:t>
      </w:r>
    </w:p>
    <w:p w:rsidR="00A36793" w:rsidRPr="00770076" w:rsidRDefault="00A36793" w:rsidP="00A36793">
      <w:r w:rsidRPr="00770076">
        <w:t>Kristdemokraterna menar att jämställdhet inte bara är något som är bra för de vuxna utan självklart även för barnen. B</w:t>
      </w:r>
      <w:r w:rsidRPr="00770076">
        <w:t>å</w:t>
      </w:r>
      <w:r w:rsidRPr="00770076">
        <w:t>da föräldrarna har lika stort ansvar för barnens välbefinnande såväl som rätt och skyldighet att delta i barnens o</w:t>
      </w:r>
      <w:r w:rsidRPr="00770076">
        <w:t>m</w:t>
      </w:r>
      <w:r w:rsidRPr="00770076">
        <w:t>vårdnad och fostran. Pappornas betydelse när det gäller barns uppväxt och fostran har länge undervärderats. Fäder måste uppmuntras till att ta aktiv del i sina barns liv. Kristdemokraterna ser positivt på att kommuner och landsting e</w:t>
      </w:r>
      <w:r w:rsidRPr="00770076">
        <w:t>r</w:t>
      </w:r>
      <w:r w:rsidRPr="00770076">
        <w:t>bjuder alla föräldrar föräldrautbildning, oavsett bostadsort. Mammor går i stor utsträckning redan idag på föräldrautbildning och det är därför viktigt att man vid inbjudan informerar om pappans viktiga roll. Utbildningen ska inte enbart omfatta tiden före födelsen och småbarnsåren, utan strävan bör vara att föräldragrupperna består genom åren. För blivande pappor och mammor som känner sig osäkra i sin nya roll kan en personlig mentor i form av en erfaren förälder och tillika mogen vuxen erbjudas som samtalspartner. Såväl föräl</w:t>
      </w:r>
      <w:r w:rsidRPr="00770076">
        <w:t>d</w:t>
      </w:r>
      <w:r w:rsidRPr="00770076">
        <w:t>rautbildning som mentorskap kan organiseras via id</w:t>
      </w:r>
      <w:r w:rsidRPr="00770076">
        <w:t>e</w:t>
      </w:r>
      <w:r w:rsidRPr="00770076">
        <w:t xml:space="preserve">ella organisationer, landsting och/eller kommun. </w:t>
      </w:r>
    </w:p>
    <w:p w:rsidR="00A36793" w:rsidRPr="00770076" w:rsidRDefault="00A36793" w:rsidP="00A36793">
      <w:pPr>
        <w:pStyle w:val="Normaltindrag"/>
      </w:pPr>
      <w:r w:rsidRPr="00770076">
        <w:t>Familjestabilitet bör vara ett politiskt mål, i första hand för barnens skull. Barn behöver båda sina föräldrar. Detta innebär att de övergripande förutsät</w:t>
      </w:r>
      <w:r w:rsidRPr="00770076">
        <w:t>t</w:t>
      </w:r>
      <w:r w:rsidRPr="00770076">
        <w:t>ningarna för familjer ska vara så goda som möjligt. Lagstiftning och sociala och ekonomiska stödformer bör u</w:t>
      </w:r>
      <w:r w:rsidRPr="00770076">
        <w:t>t</w:t>
      </w:r>
      <w:r w:rsidRPr="00770076">
        <w:t>formas med utgångspunkt från att stabila familjerelationer är bra och eftersträvansvärt.</w:t>
      </w:r>
    </w:p>
    <w:p w:rsidR="006C07A3" w:rsidRPr="00770076" w:rsidRDefault="00A36793" w:rsidP="00A36793">
      <w:pPr>
        <w:pStyle w:val="Normaltindrag"/>
      </w:pPr>
      <w:r w:rsidRPr="00770076">
        <w:t>När krisen i ett förhållande kommer ska man snabbt kunna få hjälp. Kris</w:t>
      </w:r>
      <w:r w:rsidRPr="00770076">
        <w:t>t</w:t>
      </w:r>
      <w:r w:rsidRPr="00770076">
        <w:t>demokraterna vill ha en väl utbyggd och kostnadsfri familjerådgivning. F</w:t>
      </w:r>
      <w:r w:rsidRPr="00770076">
        <w:t>a</w:t>
      </w:r>
      <w:r w:rsidRPr="00770076">
        <w:t>miljerådgivningen bör även ha resurser att erbjuda rådgivningssamtal i för</w:t>
      </w:r>
      <w:r w:rsidRPr="00770076">
        <w:t>e</w:t>
      </w:r>
      <w:r w:rsidRPr="00770076">
        <w:t>byggande syfte, inte bara i en krissituation</w:t>
      </w:r>
      <w:r w:rsidR="006C07A3" w:rsidRPr="00770076">
        <w:t xml:space="preserve">. Enligt SCB </w:t>
      </w:r>
      <w:r w:rsidR="002152E8" w:rsidRPr="00770076">
        <w:t xml:space="preserve">har 43 000 par ingått äktenskap under år 2004, </w:t>
      </w:r>
      <w:r w:rsidR="006C07A3" w:rsidRPr="00770076">
        <w:t xml:space="preserve">vilket är en </w:t>
      </w:r>
      <w:r w:rsidR="00B60664" w:rsidRPr="00770076">
        <w:t>10-</w:t>
      </w:r>
      <w:r w:rsidR="006C07A3" w:rsidRPr="00770076">
        <w:t xml:space="preserve">procentig ökning jämfört med förra året. 19 800 äktenskap upplöstes på grund av skilsmässa, vilket positivt nog är en minskning med </w:t>
      </w:r>
      <w:r w:rsidR="00B60664" w:rsidRPr="00770076">
        <w:t>6</w:t>
      </w:r>
      <w:r w:rsidR="006C07A3" w:rsidRPr="00770076">
        <w:t xml:space="preserve"> procent jämfört med föregående år.</w:t>
      </w:r>
    </w:p>
    <w:p w:rsidR="00A36793" w:rsidRPr="00770076" w:rsidRDefault="00A36793" w:rsidP="00A36793">
      <w:pPr>
        <w:pStyle w:val="Normaltindrag"/>
      </w:pPr>
      <w:r w:rsidRPr="00770076">
        <w:t xml:space="preserve">Vid </w:t>
      </w:r>
      <w:r w:rsidR="006C07A3" w:rsidRPr="00770076">
        <w:t>de</w:t>
      </w:r>
      <w:r w:rsidR="00B60664" w:rsidRPr="00770076">
        <w:t>t</w:t>
      </w:r>
      <w:r w:rsidR="006C07A3" w:rsidRPr="00770076">
        <w:t xml:space="preserve"> internationellt sett </w:t>
      </w:r>
      <w:r w:rsidR="00E45083" w:rsidRPr="00770076">
        <w:t>ändå stora</w:t>
      </w:r>
      <w:r w:rsidR="006C07A3" w:rsidRPr="00770076">
        <w:t xml:space="preserve"> antalet </w:t>
      </w:r>
      <w:r w:rsidRPr="00770076">
        <w:t xml:space="preserve">separationer finns </w:t>
      </w:r>
      <w:r w:rsidR="006C07A3" w:rsidRPr="00770076">
        <w:t xml:space="preserve">ofta </w:t>
      </w:r>
      <w:r w:rsidRPr="00770076">
        <w:t>barn</w:t>
      </w:r>
      <w:r w:rsidR="006C07A3" w:rsidRPr="00770076">
        <w:t xml:space="preserve"> med i bilden</w:t>
      </w:r>
      <w:r w:rsidRPr="00770076">
        <w:t xml:space="preserve">. </w:t>
      </w:r>
      <w:r w:rsidR="00757626" w:rsidRPr="00770076">
        <w:t xml:space="preserve">Nästan 50 000 barn var under år 2003 med om att föräldrarna separerade. Separationer blir mindre vanliga med barnets stigande ålder. Men trots detta blir det med tiden ändå alltfler som lever skilda från en av sina ursprungliga föräldrar. Risken för separation är betydligt </w:t>
      </w:r>
      <w:r w:rsidR="00B60664" w:rsidRPr="00770076">
        <w:t>större</w:t>
      </w:r>
      <w:r w:rsidR="00757626" w:rsidRPr="00770076">
        <w:t xml:space="preserve"> i samboförhå</w:t>
      </w:r>
      <w:r w:rsidR="00757626" w:rsidRPr="00770076">
        <w:t>l</w:t>
      </w:r>
      <w:r w:rsidR="00757626" w:rsidRPr="00770076">
        <w:t xml:space="preserve">landen än bland gifta. Det är dubbelt så vanligt att barn till sambor upplever en separation mellan föräldrarna som att barn till gifta gör det. </w:t>
      </w:r>
      <w:r w:rsidR="00FC6869" w:rsidRPr="00770076">
        <w:t>Idag bor 27 </w:t>
      </w:r>
      <w:r w:rsidR="003C1F72" w:rsidRPr="00770076">
        <w:t>procent av samtliga barn mellan 1 och 17 år med sin mamma och styvfar, eller hos sin pappa och styvmor. Minst en fjärdedel av dagens svenskfödda 17-åringar har alltså under sin barndom upplevt en separation mellan föräl</w:t>
      </w:r>
      <w:r w:rsidR="003C1F72" w:rsidRPr="00770076">
        <w:t>d</w:t>
      </w:r>
      <w:r w:rsidR="003C1F72" w:rsidRPr="00770076">
        <w:t>rarna. Det är en betydl</w:t>
      </w:r>
      <w:r w:rsidR="00B60664" w:rsidRPr="00770076">
        <w:t>igt större andel än för bara 15–</w:t>
      </w:r>
      <w:r w:rsidR="003C1F72" w:rsidRPr="00770076">
        <w:t>2</w:t>
      </w:r>
      <w:r w:rsidR="00E45083" w:rsidRPr="00770076">
        <w:t>5 år sedan</w:t>
      </w:r>
      <w:r w:rsidR="00D825DB" w:rsidRPr="00770076">
        <w:t>,</w:t>
      </w:r>
      <w:r w:rsidR="00E45083" w:rsidRPr="00770076">
        <w:t xml:space="preserve"> då andelen uppskatta</w:t>
      </w:r>
      <w:r w:rsidR="002152E8" w:rsidRPr="00770076">
        <w:t>de</w:t>
      </w:r>
      <w:r w:rsidR="003C1F72" w:rsidRPr="00770076">
        <w:t>s till 15 procent. Går vi tillbak</w:t>
      </w:r>
      <w:r w:rsidR="00D825DB" w:rsidRPr="00770076">
        <w:t>a</w:t>
      </w:r>
      <w:r w:rsidR="003C1F72" w:rsidRPr="00770076">
        <w:t xml:space="preserve"> till 1900-talets andra och tredje årtionde var det fråga om knappt </w:t>
      </w:r>
      <w:r w:rsidR="00B60664" w:rsidRPr="00770076">
        <w:t>1</w:t>
      </w:r>
      <w:r w:rsidR="003C1F72" w:rsidRPr="00770076">
        <w:t xml:space="preserve"> procent. </w:t>
      </w:r>
      <w:r w:rsidRPr="00770076">
        <w:t>Fenomenet med ”den frånvarande pappan” utgör ett stort problem i en tid med omfattande familjesplittring</w:t>
      </w:r>
      <w:r w:rsidR="00B60664" w:rsidRPr="00770076">
        <w:t>,</w:t>
      </w:r>
      <w:r w:rsidR="00757626" w:rsidRPr="00770076">
        <w:t xml:space="preserve"> något som är </w:t>
      </w:r>
      <w:r w:rsidRPr="00770076">
        <w:t xml:space="preserve">mycket olyckligt för </w:t>
      </w:r>
      <w:r w:rsidR="00757626" w:rsidRPr="00770076">
        <w:t xml:space="preserve">såväl </w:t>
      </w:r>
      <w:r w:rsidRPr="00770076">
        <w:t xml:space="preserve">barn som pappor. </w:t>
      </w:r>
    </w:p>
    <w:p w:rsidR="00A36793" w:rsidRPr="00770076" w:rsidRDefault="00A36793" w:rsidP="00A36793">
      <w:pPr>
        <w:pStyle w:val="Normaltindrag"/>
      </w:pPr>
      <w:r w:rsidRPr="00770076">
        <w:t>Den 1 oktober 1998 ändrades föräldrabalkens bestämmelser om vårdnad m.m. (prop</w:t>
      </w:r>
      <w:r w:rsidR="008172C1" w:rsidRPr="00770076">
        <w:t>.</w:t>
      </w:r>
      <w:r w:rsidRPr="00770076">
        <w:t xml:space="preserve"> 1997/98:7, bet</w:t>
      </w:r>
      <w:r w:rsidR="008172C1" w:rsidRPr="00770076">
        <w:t>.</w:t>
      </w:r>
      <w:r w:rsidRPr="00770076">
        <w:t xml:space="preserve"> 1997/98:LU12). Än</w:t>
      </w:r>
      <w:r w:rsidRPr="00770076">
        <w:t>d</w:t>
      </w:r>
      <w:r w:rsidRPr="00770076">
        <w:t>ringarna syftar till att bereda vägen för en ökad omfattning av gemensam vårdnad och betona principen om barnets bästa. Negativa konsekvenser av den nya lagstiftningen har synli</w:t>
      </w:r>
      <w:r w:rsidRPr="00770076">
        <w:t>g</w:t>
      </w:r>
      <w:r w:rsidRPr="00770076">
        <w:t xml:space="preserve">gjorts, där barnet kommer i kläm. Mycket tyder på att barnens synpunkter och önskemål sällan tillvaratas. </w:t>
      </w:r>
    </w:p>
    <w:p w:rsidR="00A36793" w:rsidRPr="00770076" w:rsidRDefault="00A36793" w:rsidP="00A36793">
      <w:pPr>
        <w:pStyle w:val="Normaltindrag"/>
      </w:pPr>
      <w:r w:rsidRPr="00770076">
        <w:t>Vid vårdnadstvister bör nämndemän av båda könen finnas företrädda vid rättegången. Här kommer ofta olika synsätt till uttryck</w:t>
      </w:r>
      <w:r w:rsidR="008172C1" w:rsidRPr="00770076">
        <w:t>,</w:t>
      </w:r>
      <w:r w:rsidRPr="00770076">
        <w:t xml:space="preserve"> och den samlade kompetensen från såväl manliga som kvinnliga nämndemän ger bästa föru</w:t>
      </w:r>
      <w:r w:rsidRPr="00770076">
        <w:t>t</w:t>
      </w:r>
      <w:r w:rsidRPr="00770076">
        <w:t>sättning</w:t>
      </w:r>
      <w:r w:rsidR="002152E8" w:rsidRPr="00770076">
        <w:t>en</w:t>
      </w:r>
      <w:r w:rsidRPr="00770076">
        <w:t xml:space="preserve"> för bra b</w:t>
      </w:r>
      <w:r w:rsidRPr="00770076">
        <w:t>e</w:t>
      </w:r>
      <w:r w:rsidRPr="00770076">
        <w:t>slut.</w:t>
      </w:r>
    </w:p>
    <w:p w:rsidR="00A36793" w:rsidRPr="00770076" w:rsidRDefault="00A36793" w:rsidP="00A36793">
      <w:pPr>
        <w:pStyle w:val="Normaltindrag"/>
      </w:pPr>
      <w:r w:rsidRPr="00770076">
        <w:t>Avgörande för fortsättningen är ofta hur den första tiden efter en skilsmä</w:t>
      </w:r>
      <w:r w:rsidRPr="00770076">
        <w:t>s</w:t>
      </w:r>
      <w:r w:rsidRPr="00770076">
        <w:t>sa gestaltar sig och vilka rutiner som då skapas. Vid tillfällen när livet ställs på kant och kraftigt förän</w:t>
      </w:r>
      <w:r w:rsidRPr="00770076">
        <w:t>d</w:t>
      </w:r>
      <w:r w:rsidRPr="00770076">
        <w:t>ras kan det vara svårt att skapa hållbara strukturer. Ett stödprogram för pappor som stä</w:t>
      </w:r>
      <w:r w:rsidRPr="00770076">
        <w:t>r</w:t>
      </w:r>
      <w:r w:rsidRPr="00770076">
        <w:t>ker dem att bibehålla kontakten med sina barn och att praktiskt kunna genomföra detta, skulle för många utgöra en värdefull insats. Programmet kan organiseras via familjecentrum eller socia</w:t>
      </w:r>
      <w:r w:rsidRPr="00770076">
        <w:t>l</w:t>
      </w:r>
      <w:r w:rsidRPr="00770076">
        <w:t>tjänst. Regeringen bör initiera en försöksverksamhet i några ko</w:t>
      </w:r>
      <w:r w:rsidRPr="00770076">
        <w:t>m</w:t>
      </w:r>
      <w:r w:rsidRPr="00770076">
        <w:t>muner.</w:t>
      </w:r>
    </w:p>
    <w:p w:rsidR="00A36793" w:rsidRPr="00770076" w:rsidRDefault="00A36793" w:rsidP="00A36793">
      <w:pPr>
        <w:pStyle w:val="Rubrik1"/>
      </w:pPr>
      <w:bookmarkStart w:id="28" w:name="_Toc119211593"/>
      <w:r w:rsidRPr="00770076">
        <w:t>Frihet från könsrelaterat våld</w:t>
      </w:r>
      <w:bookmarkEnd w:id="28"/>
    </w:p>
    <w:p w:rsidR="00A36793" w:rsidRPr="00770076" w:rsidRDefault="00A36793" w:rsidP="00FC6869">
      <w:pPr>
        <w:pStyle w:val="Rubrik2"/>
        <w:spacing w:before="120"/>
      </w:pPr>
      <w:bookmarkStart w:id="29" w:name="_Toc119211594"/>
      <w:r w:rsidRPr="00770076">
        <w:t>Sexuella trakasserier</w:t>
      </w:r>
      <w:bookmarkEnd w:id="29"/>
      <w:r w:rsidR="00A92733" w:rsidRPr="00770076">
        <w:t xml:space="preserve"> </w:t>
      </w:r>
    </w:p>
    <w:p w:rsidR="00A36793" w:rsidRPr="00770076" w:rsidRDefault="00E45083" w:rsidP="00A36793">
      <w:r w:rsidRPr="00770076">
        <w:t>B</w:t>
      </w:r>
      <w:r w:rsidR="00A36793" w:rsidRPr="00770076">
        <w:t xml:space="preserve">risten på jämställdhet tar sig </w:t>
      </w:r>
      <w:r w:rsidRPr="00770076">
        <w:t xml:space="preserve">ytterst </w:t>
      </w:r>
      <w:r w:rsidR="00A36793" w:rsidRPr="00770076">
        <w:t xml:space="preserve">uttryck i det ökande våldet mot kvinnor. Även på arbetsplatser utsätts kvinnor </w:t>
      </w:r>
      <w:r w:rsidRPr="00770076">
        <w:t>(</w:t>
      </w:r>
      <w:r w:rsidR="00A36793" w:rsidRPr="00770076">
        <w:t>och män</w:t>
      </w:r>
      <w:r w:rsidRPr="00770076">
        <w:t>)</w:t>
      </w:r>
      <w:r w:rsidR="00A36793" w:rsidRPr="00770076">
        <w:t xml:space="preserve"> för sexuella trakasserier. EU har en gemensam definition av vad sexuella trakasserier innebär</w:t>
      </w:r>
      <w:r w:rsidR="008172C1" w:rsidRPr="00770076">
        <w:t>, nämligen</w:t>
      </w:r>
      <w:r w:rsidR="00A36793" w:rsidRPr="00770076">
        <w:t xml:space="preserve"> ”oönskat beteende av sexuell natur som u</w:t>
      </w:r>
      <w:r w:rsidR="002152E8" w:rsidRPr="00770076">
        <w:t xml:space="preserve">ttrycks fysiskt, verbalt eller </w:t>
      </w:r>
      <w:r w:rsidR="00A36793" w:rsidRPr="00770076">
        <w:t>icke-verbalt</w:t>
      </w:r>
      <w:r w:rsidR="008172C1" w:rsidRPr="00770076">
        <w:t>”</w:t>
      </w:r>
      <w:r w:rsidR="00A36793" w:rsidRPr="00770076">
        <w:t>. Detta kommer fortsättningsvis att betraktas som könsdiskriminering och därmed flyttas brottet från brottsbalken till jämställdhetslagstiftningen. Via jämställdhetslagen kan den drabbade snabbare få sin sak prövad via fac</w:t>
      </w:r>
      <w:r w:rsidR="00A36793" w:rsidRPr="00770076">
        <w:t>k</w:t>
      </w:r>
      <w:r w:rsidR="00A36793" w:rsidRPr="00770076">
        <w:t xml:space="preserve">liga förhandlingar eller genom en anmälan till JämO. Kristdemokraterna </w:t>
      </w:r>
      <w:r w:rsidR="002152E8" w:rsidRPr="00770076">
        <w:t>vä</w:t>
      </w:r>
      <w:r w:rsidR="002152E8" w:rsidRPr="00770076">
        <w:t>l</w:t>
      </w:r>
      <w:r w:rsidR="002152E8" w:rsidRPr="00770076">
        <w:t>komnar</w:t>
      </w:r>
      <w:r w:rsidR="00A36793" w:rsidRPr="00770076">
        <w:t xml:space="preserve"> att EU driver på Sverige i denna sak.</w:t>
      </w:r>
    </w:p>
    <w:p w:rsidR="00A36793" w:rsidRPr="00770076" w:rsidRDefault="00A36793" w:rsidP="00F047B8">
      <w:pPr>
        <w:pStyle w:val="Rubrik2"/>
      </w:pPr>
      <w:bookmarkStart w:id="30" w:name="_Toc119211595"/>
      <w:r w:rsidRPr="00770076">
        <w:t>Våld mot kvinnor</w:t>
      </w:r>
      <w:bookmarkEnd w:id="30"/>
    </w:p>
    <w:p w:rsidR="00A36793" w:rsidRPr="00770076" w:rsidRDefault="00A36793" w:rsidP="00A36793">
      <w:r w:rsidRPr="00770076">
        <w:t>Det är helt oacceptabelt att kvinnor ska behöva leva med risken att utsättas för våld och öve</w:t>
      </w:r>
      <w:r w:rsidR="008172C1" w:rsidRPr="00770076">
        <w:t>rgrepp. I betänkande 1998/</w:t>
      </w:r>
      <w:r w:rsidRPr="00770076">
        <w:t>99:</w:t>
      </w:r>
      <w:r w:rsidR="00D825DB" w:rsidRPr="00770076">
        <w:t>JuU</w:t>
      </w:r>
      <w:r w:rsidRPr="00770076">
        <w:t>3 beslutades om en ändring av fridskränkningslagen. Det är uppenbart att de</w:t>
      </w:r>
      <w:r w:rsidR="0060007C" w:rsidRPr="00770076">
        <w:t>nn</w:t>
      </w:r>
      <w:r w:rsidRPr="00770076">
        <w:t>a förändring inte var tillräc</w:t>
      </w:r>
      <w:r w:rsidRPr="00770076">
        <w:t>k</w:t>
      </w:r>
      <w:r w:rsidRPr="00770076">
        <w:t>liga. Kristdemokraterna hävdade i enlighet med Lagrådets yttrande att lagen om fridskränkningsbrott ger stora tolkningssvårigheter. Det är otillfredsstä</w:t>
      </w:r>
      <w:r w:rsidRPr="00770076">
        <w:t>l</w:t>
      </w:r>
      <w:r w:rsidRPr="00770076">
        <w:t xml:space="preserve">lande att riksdagsmajoriteten stiftar lagar som innehåller uppenbara brister och som inte blir det stöd för misshandlade kvinnor som krävs. </w:t>
      </w:r>
    </w:p>
    <w:p w:rsidR="003D1D7A" w:rsidRPr="00770076" w:rsidRDefault="00317FCF" w:rsidP="00A36793">
      <w:pPr>
        <w:pStyle w:val="Normaltindrag"/>
      </w:pPr>
      <w:r w:rsidRPr="00770076">
        <w:t xml:space="preserve">År </w:t>
      </w:r>
      <w:r w:rsidR="003D1D7A" w:rsidRPr="00770076">
        <w:t xml:space="preserve">2004 anmäldes </w:t>
      </w:r>
      <w:r w:rsidR="00626DAC" w:rsidRPr="00770076">
        <w:t>67</w:t>
      </w:r>
      <w:r w:rsidRPr="00770076">
        <w:t> </w:t>
      </w:r>
      <w:r w:rsidR="00626DAC" w:rsidRPr="00770076">
        <w:t xml:space="preserve">089 </w:t>
      </w:r>
      <w:r w:rsidR="00024B06" w:rsidRPr="00770076">
        <w:t>fall av misshandel</w:t>
      </w:r>
      <w:r w:rsidR="00626DAC" w:rsidRPr="00770076">
        <w:t xml:space="preserve"> eller grov misshand</w:t>
      </w:r>
      <w:r w:rsidR="00024B06" w:rsidRPr="00770076">
        <w:t>e</w:t>
      </w:r>
      <w:r w:rsidR="00626DAC" w:rsidRPr="00770076">
        <w:t>l. Av dessa var 10</w:t>
      </w:r>
      <w:r w:rsidRPr="00770076">
        <w:t> </w:t>
      </w:r>
      <w:r w:rsidR="00626DAC" w:rsidRPr="00770076">
        <w:t>419 sexualbrott och 2</w:t>
      </w:r>
      <w:r w:rsidRPr="00770076">
        <w:t> </w:t>
      </w:r>
      <w:r w:rsidR="00626DAC" w:rsidRPr="00770076">
        <w:t xml:space="preserve">631 våldtäkter. </w:t>
      </w:r>
      <w:r w:rsidR="00365182" w:rsidRPr="00770076">
        <w:t xml:space="preserve">Från 1994 </w:t>
      </w:r>
      <w:r w:rsidRPr="00770076">
        <w:t>har</w:t>
      </w:r>
      <w:r w:rsidR="00365182" w:rsidRPr="00770076">
        <w:t xml:space="preserve"> antalet a</w:t>
      </w:r>
      <w:r w:rsidR="00365182" w:rsidRPr="00770076">
        <w:t>n</w:t>
      </w:r>
      <w:r w:rsidR="00365182" w:rsidRPr="00770076">
        <w:t>mälda våldtäkter ök</w:t>
      </w:r>
      <w:r w:rsidRPr="00770076">
        <w:t>at</w:t>
      </w:r>
      <w:r w:rsidR="00365182" w:rsidRPr="00770076">
        <w:t xml:space="preserve"> med 819 och antalet sexualbrott med 2</w:t>
      </w:r>
      <w:r w:rsidRPr="00770076">
        <w:t> </w:t>
      </w:r>
      <w:r w:rsidR="00365182" w:rsidRPr="00770076">
        <w:t>740.</w:t>
      </w:r>
      <w:r w:rsidR="00626DAC" w:rsidRPr="00770076">
        <w:t xml:space="preserve"> </w:t>
      </w:r>
      <w:r w:rsidRPr="00770076">
        <w:t xml:space="preserve">Föregående års statistik är ett led i en konstant ökning, då </w:t>
      </w:r>
      <w:r w:rsidR="00F233E3" w:rsidRPr="00770076">
        <w:t>20 procent fler fall av kvinn</w:t>
      </w:r>
      <w:r w:rsidR="00F233E3" w:rsidRPr="00770076">
        <w:t>o</w:t>
      </w:r>
      <w:r w:rsidR="00F233E3" w:rsidRPr="00770076">
        <w:t>misshandel än 1995</w:t>
      </w:r>
      <w:r w:rsidR="003B6B7F" w:rsidRPr="00770076">
        <w:t xml:space="preserve"> anmäldes</w:t>
      </w:r>
      <w:r w:rsidR="00F233E3" w:rsidRPr="00770076">
        <w:t xml:space="preserve">. Våldtäkterna ökade under samma period med 54 procent och antalet fall av sexuellt ofredande med 63 procent. </w:t>
      </w:r>
    </w:p>
    <w:p w:rsidR="00EF60EB" w:rsidRPr="00770076" w:rsidRDefault="00A36793" w:rsidP="00EF60EB">
      <w:pPr>
        <w:pStyle w:val="Normaltindrag"/>
      </w:pPr>
      <w:r w:rsidRPr="00770076">
        <w:t xml:space="preserve">En anledning kan </w:t>
      </w:r>
      <w:r w:rsidR="00626DAC" w:rsidRPr="00770076">
        <w:t>naturligtvis vara att mörkertalen krymp</w:t>
      </w:r>
      <w:r w:rsidR="00EF60EB" w:rsidRPr="00770076">
        <w:t>t</w:t>
      </w:r>
      <w:r w:rsidR="00626DAC" w:rsidRPr="00770076">
        <w:t xml:space="preserve"> något, men detta kan och bör inte</w:t>
      </w:r>
      <w:r w:rsidR="0060007C" w:rsidRPr="00770076">
        <w:t xml:space="preserve"> ses som ensam förklaring. Än i</w:t>
      </w:r>
      <w:r w:rsidR="00626DAC" w:rsidRPr="00770076">
        <w:t>dag leder bara var femte a</w:t>
      </w:r>
      <w:r w:rsidR="00626DAC" w:rsidRPr="00770076">
        <w:t>n</w:t>
      </w:r>
      <w:r w:rsidR="00626DAC" w:rsidRPr="00770076">
        <w:t>mälan till åtal</w:t>
      </w:r>
      <w:r w:rsidR="0060007C" w:rsidRPr="00770076">
        <w:t>,</w:t>
      </w:r>
      <w:r w:rsidR="00EF60EB" w:rsidRPr="00770076">
        <w:t xml:space="preserve"> och antalet kvinnor som drabbas utan att göra anmälan är for</w:t>
      </w:r>
      <w:r w:rsidR="00EF60EB" w:rsidRPr="00770076">
        <w:t>t</w:t>
      </w:r>
      <w:r w:rsidR="00EF60EB" w:rsidRPr="00770076">
        <w:t>farande stort.</w:t>
      </w:r>
      <w:r w:rsidR="00626DAC" w:rsidRPr="00770076">
        <w:t xml:space="preserve"> </w:t>
      </w:r>
      <w:r w:rsidR="00EF60EB" w:rsidRPr="00770076">
        <w:t>Polis, åklagare, socialtjänst och hälso- och sjukvård brister fortfarande i rutiner och hantering av ärendena. Samarbetet mellan myndigh</w:t>
      </w:r>
      <w:r w:rsidR="00EF60EB" w:rsidRPr="00770076">
        <w:t>e</w:t>
      </w:r>
      <w:r w:rsidR="00EF60EB" w:rsidRPr="00770076">
        <w:t>terna behöver fördjupas och handläggningen bli effektivare. Hela rättsappar</w:t>
      </w:r>
      <w:r w:rsidR="00EF60EB" w:rsidRPr="00770076">
        <w:t>a</w:t>
      </w:r>
      <w:r w:rsidR="00EF60EB" w:rsidRPr="00770076">
        <w:t>ten måste arbeta snabbare. Polisens</w:t>
      </w:r>
      <w:r w:rsidR="00317FCF" w:rsidRPr="00770076">
        <w:t xml:space="preserve"> över åren kraftigt </w:t>
      </w:r>
      <w:r w:rsidR="00EF60EB" w:rsidRPr="00770076">
        <w:t>minskade resurser inn</w:t>
      </w:r>
      <w:r w:rsidR="00EF60EB" w:rsidRPr="00770076">
        <w:t>e</w:t>
      </w:r>
      <w:r w:rsidR="00EF60EB" w:rsidRPr="00770076">
        <w:t xml:space="preserve">bär ett urholkande av rättssäkerheten, och därför anslår </w:t>
      </w:r>
      <w:r w:rsidR="0060007C" w:rsidRPr="00770076">
        <w:t xml:space="preserve">Kristdemokraterna </w:t>
      </w:r>
      <w:r w:rsidR="00EF60EB" w:rsidRPr="00770076">
        <w:t xml:space="preserve">betydligt mer resurser till rättsväsendet i sitt budgetförslag. </w:t>
      </w:r>
    </w:p>
    <w:p w:rsidR="00A36793" w:rsidRPr="00770076" w:rsidRDefault="00A36793" w:rsidP="00A36793">
      <w:pPr>
        <w:pStyle w:val="Normaltindrag"/>
      </w:pPr>
      <w:r w:rsidRPr="00770076">
        <w:t>Välutbildade poliser med kunskaper om orsakerna till våldsbrott och om hur våldet p</w:t>
      </w:r>
      <w:r w:rsidRPr="00770076">
        <w:t>å</w:t>
      </w:r>
      <w:r w:rsidRPr="00770076">
        <w:t>verkar offret kan positivt bidra till kvinnans fortsatta agerande och hennes möjligheter att bli av med det ständiga hotet om misshandel, i</w:t>
      </w:r>
      <w:r w:rsidRPr="00770076">
        <w:t>n</w:t>
      </w:r>
      <w:r w:rsidRPr="00770076">
        <w:t xml:space="preserve">nan det är för sent. Både polis och åklagare kan fortfarande göra mer i arbetet med att bekämpa våld mot kvinnor. </w:t>
      </w:r>
      <w:r w:rsidR="00317FCF" w:rsidRPr="00770076">
        <w:t>R</w:t>
      </w:r>
      <w:r w:rsidRPr="00770076">
        <w:t>edovisning</w:t>
      </w:r>
      <w:r w:rsidR="00317FCF" w:rsidRPr="00770076">
        <w:t>en</w:t>
      </w:r>
      <w:r w:rsidRPr="00770076">
        <w:t xml:space="preserve"> av en inventering </w:t>
      </w:r>
      <w:r w:rsidR="00317FCF" w:rsidRPr="00770076">
        <w:t xml:space="preserve">gjord </w:t>
      </w:r>
      <w:r w:rsidRPr="00770076">
        <w:t>i 11 av 21 polismyndigheter</w:t>
      </w:r>
      <w:r w:rsidR="00317FCF" w:rsidRPr="00770076">
        <w:t>,</w:t>
      </w:r>
      <w:r w:rsidRPr="00770076">
        <w:t xml:space="preserve"> som Rikspolisstyrelsen överlämnat till regeringen</w:t>
      </w:r>
      <w:r w:rsidR="00024B06" w:rsidRPr="00770076">
        <w:t>,</w:t>
      </w:r>
      <w:r w:rsidR="0060007C" w:rsidRPr="00770076">
        <w:t xml:space="preserve"> visar bl</w:t>
      </w:r>
      <w:r w:rsidRPr="00770076">
        <w:t>a</w:t>
      </w:r>
      <w:r w:rsidR="0060007C" w:rsidRPr="00770076">
        <w:t>nd annat</w:t>
      </w:r>
      <w:r w:rsidRPr="00770076">
        <w:t xml:space="preserve"> att alltför stort ansvar läggs på den enskilda polisen. Vide</w:t>
      </w:r>
      <w:r w:rsidRPr="00770076">
        <w:t>o</w:t>
      </w:r>
      <w:r w:rsidRPr="00770076">
        <w:t>kamera används endast i vissa polisdistrikt. Detta är en bra metod för att säkra bevis under förutsättning att kvinnan inte motsätter sig att bli filmad. Vikten av att dokumentera misshandelsskador kan inte nog understrykas. Kristdem</w:t>
      </w:r>
      <w:r w:rsidRPr="00770076">
        <w:t>o</w:t>
      </w:r>
      <w:r w:rsidRPr="00770076">
        <w:t xml:space="preserve">kraterna anser att videofilmning för att dokumentera misshandel bör användas i alla polisdistrikt. </w:t>
      </w:r>
    </w:p>
    <w:p w:rsidR="00F233E3" w:rsidRPr="00770076" w:rsidRDefault="00A36793" w:rsidP="00A36793">
      <w:pPr>
        <w:pStyle w:val="Normaltindrag"/>
      </w:pPr>
      <w:r w:rsidRPr="00770076">
        <w:t>Drog</w:t>
      </w:r>
      <w:r w:rsidR="00314903" w:rsidRPr="00770076">
        <w:t>intag</w:t>
      </w:r>
      <w:r w:rsidRPr="00770076">
        <w:t xml:space="preserve"> </w:t>
      </w:r>
      <w:r w:rsidR="00314903" w:rsidRPr="00770076">
        <w:t xml:space="preserve">och alkoholkonsumtion, som för närvarande ökar, </w:t>
      </w:r>
      <w:r w:rsidR="00317FCF" w:rsidRPr="00770076">
        <w:t>utgör ofta k</w:t>
      </w:r>
      <w:r w:rsidR="00317FCF" w:rsidRPr="00770076">
        <w:t>a</w:t>
      </w:r>
      <w:r w:rsidR="00317FCF" w:rsidRPr="00770076">
        <w:t>talysatorer i våldet mot kvinnor</w:t>
      </w:r>
      <w:r w:rsidRPr="00770076">
        <w:t>. Två tredjedelar av våldsbrotten mot kvinnor begås inomhus av en för kvinnan tidigare bekant person. Flera misshandel</w:t>
      </w:r>
      <w:r w:rsidRPr="00770076">
        <w:t>s</w:t>
      </w:r>
      <w:r w:rsidRPr="00770076">
        <w:t>fall sker nattetid när krogarna stänger.</w:t>
      </w:r>
      <w:r w:rsidR="00314903" w:rsidRPr="00770076">
        <w:t xml:space="preserve"> </w:t>
      </w:r>
      <w:r w:rsidRPr="00770076">
        <w:t xml:space="preserve"> Det svenska dryckesmönstret innebär generellt att storkonsumtionstillfället är förlagt till veckoslut och helgdagar. Denna typ av konsumtion medför en ökad benägenhet för våldsbrott och annan kriminalitet. Resultatet av en ökad tillgänglighet innebär en ökning av misshandel som till stor del drabbar kvinnor. Innan försök</w:t>
      </w:r>
      <w:r w:rsidRPr="00770076">
        <w:t>s</w:t>
      </w:r>
      <w:r w:rsidRPr="00770076">
        <w:t>perioden med lördagsöppet var slutgiltigt utvärderad drog regeringen slutsatsen att alkoho</w:t>
      </w:r>
      <w:r w:rsidRPr="00770076">
        <w:t>l</w:t>
      </w:r>
      <w:r w:rsidRPr="00770076">
        <w:t>forskarna som utvärderat försöket inte funnit någon större ökning av alkoho</w:t>
      </w:r>
      <w:r w:rsidRPr="00770076">
        <w:t>l</w:t>
      </w:r>
      <w:r w:rsidRPr="00770076">
        <w:t>relaterade brott. Forskarna underströk dock att uppgifterna om mis</w:t>
      </w:r>
      <w:r w:rsidRPr="00770076">
        <w:t>s</w:t>
      </w:r>
      <w:r w:rsidRPr="00770076">
        <w:t>handel fortfarande var osäkra. Trots den ofullständiga utvärderingen föreslog rege</w:t>
      </w:r>
      <w:r w:rsidRPr="00770076">
        <w:t>r</w:t>
      </w:r>
      <w:r w:rsidRPr="00770076">
        <w:t>ingen att införa lördagsöppet i systembutikerna i hela landet. Efter att propos</w:t>
      </w:r>
      <w:r w:rsidRPr="00770076">
        <w:t>i</w:t>
      </w:r>
      <w:r w:rsidRPr="00770076">
        <w:t>tionen lagts fram kom säkerställda uppgifter om att misshandeln ökat i Nor</w:t>
      </w:r>
      <w:r w:rsidRPr="00770076">
        <w:t>d</w:t>
      </w:r>
      <w:r w:rsidRPr="00770076">
        <w:t>sverige med 13 procent. Riksdagen röstade dock för att försöket skulle pe</w:t>
      </w:r>
      <w:r w:rsidRPr="00770076">
        <w:t>r</w:t>
      </w:r>
      <w:r w:rsidRPr="00770076">
        <w:t>manentas. Agerandet från regeringens sida har visat på en oroväckande no</w:t>
      </w:r>
      <w:r w:rsidRPr="00770076">
        <w:t>n</w:t>
      </w:r>
      <w:r w:rsidRPr="00770076">
        <w:t xml:space="preserve">chalans </w:t>
      </w:r>
      <w:r w:rsidR="00317FCF" w:rsidRPr="00770076">
        <w:t>och</w:t>
      </w:r>
      <w:r w:rsidRPr="00770076">
        <w:t xml:space="preserve"> respektlöshet för den verklighet som många kvinnor och barn lever i. </w:t>
      </w:r>
      <w:r w:rsidR="00E50D82" w:rsidRPr="00770076">
        <w:t xml:space="preserve">Läs mer i Kristdemokraternas motion </w:t>
      </w:r>
      <w:r w:rsidR="00D825DB" w:rsidRPr="00770076">
        <w:t>om kvinnofrid</w:t>
      </w:r>
      <w:r w:rsidR="00BF5DFA" w:rsidRPr="00770076">
        <w:t xml:space="preserve"> (2005/</w:t>
      </w:r>
      <w:r w:rsidR="003A687B" w:rsidRPr="00770076">
        <w:t>06:</w:t>
      </w:r>
      <w:r w:rsidR="00BF5DFA" w:rsidRPr="00770076">
        <w:t>Ju306</w:t>
      </w:r>
      <w:r w:rsidR="003A687B" w:rsidRPr="00770076">
        <w:t>)</w:t>
      </w:r>
      <w:r w:rsidR="00D825DB" w:rsidRPr="00770076">
        <w:t>.</w:t>
      </w:r>
    </w:p>
    <w:p w:rsidR="00A36793" w:rsidRPr="00770076" w:rsidRDefault="00A36793" w:rsidP="00F047B8">
      <w:pPr>
        <w:pStyle w:val="Rubrik2"/>
      </w:pPr>
      <w:bookmarkStart w:id="31" w:name="_Toc119211596"/>
      <w:r w:rsidRPr="00770076">
        <w:t>Anknytningsinvandring</w:t>
      </w:r>
      <w:bookmarkEnd w:id="31"/>
    </w:p>
    <w:p w:rsidR="00A36793" w:rsidRPr="00770076" w:rsidRDefault="00A36793" w:rsidP="00A36793">
      <w:r w:rsidRPr="00770076">
        <w:t>I Sverige förekommer ett slags förmedlingsverksamhet där svenska män för in utländska kvinnor i landet för att leva som gift</w:t>
      </w:r>
      <w:r w:rsidR="00BF5DFA" w:rsidRPr="00770076">
        <w:t>a</w:t>
      </w:r>
      <w:r w:rsidRPr="00770076">
        <w:t xml:space="preserve"> eller sambo</w:t>
      </w:r>
      <w:r w:rsidR="00BF5DFA" w:rsidRPr="00770076">
        <w:t>r</w:t>
      </w:r>
      <w:r w:rsidRPr="00770076">
        <w:t xml:space="preserve">. Många av dessa kvinnor ser i erbjudandet en möjlighet till ett nytt liv. Man flyr kanske från fattigdom i hopp om att få leva ett liv </w:t>
      </w:r>
      <w:r w:rsidR="00024B06" w:rsidRPr="00770076">
        <w:t>med</w:t>
      </w:r>
      <w:r w:rsidRPr="00770076">
        <w:t xml:space="preserve"> högre materiell standard. Ungefär 300 av dessa kvinnor hamnar varje år på kvi</w:t>
      </w:r>
      <w:r w:rsidRPr="00770076">
        <w:t>n</w:t>
      </w:r>
      <w:r w:rsidRPr="00770076">
        <w:t xml:space="preserve">nojourer efter att ha misshandlats av sina män. </w:t>
      </w:r>
    </w:p>
    <w:p w:rsidR="00A36793" w:rsidRPr="00770076" w:rsidRDefault="00A36793" w:rsidP="00A36793">
      <w:pPr>
        <w:pStyle w:val="Normaltindrag"/>
      </w:pPr>
      <w:r w:rsidRPr="00770076">
        <w:t>Vissa av kvinnorna som kommer hit lever i en utsatt situation. De kan inte tala svenska, de känner inte vår kultur och de har ingen vänskapskrets. Risken att de ska leva ett isolerat liv är överhängande och beror till stor del på ma</w:t>
      </w:r>
      <w:r w:rsidRPr="00770076">
        <w:t>n</w:t>
      </w:r>
      <w:r w:rsidRPr="00770076">
        <w:t>nens vilja att h</w:t>
      </w:r>
      <w:r w:rsidR="00B44456" w:rsidRPr="00770076">
        <w:t>jälpa kvinnan</w:t>
      </w:r>
      <w:r w:rsidRPr="00770076">
        <w:t xml:space="preserve"> </w:t>
      </w:r>
      <w:r w:rsidR="00BF5DFA" w:rsidRPr="00770076">
        <w:t>att</w:t>
      </w:r>
      <w:r w:rsidR="00B44456" w:rsidRPr="00770076">
        <w:t xml:space="preserve"> </w:t>
      </w:r>
      <w:r w:rsidRPr="00770076">
        <w:t>integreras i samhället.</w:t>
      </w:r>
    </w:p>
    <w:p w:rsidR="00A36793" w:rsidRPr="00770076" w:rsidRDefault="00A36793" w:rsidP="00A36793">
      <w:pPr>
        <w:pStyle w:val="Normaltindrag"/>
      </w:pPr>
      <w:r w:rsidRPr="00770076">
        <w:t>Uppehållstillstånd för att leva med sin make eller sambo beviljas till en början för en tvåårsperiod. Om förhållandet inom tvåårsperioden tar slut b</w:t>
      </w:r>
      <w:r w:rsidRPr="00770076">
        <w:t>e</w:t>
      </w:r>
      <w:r w:rsidRPr="00770076">
        <w:t xml:space="preserve">viljas normalt inte fortsatt uppehållstillstånd utan personen får lämna landet. Den här regeln </w:t>
      </w:r>
      <w:r w:rsidR="00024B06" w:rsidRPr="00770076">
        <w:t>medförde</w:t>
      </w:r>
      <w:r w:rsidRPr="00770076">
        <w:t xml:space="preserve"> att kvinnor som blev offer för våld</w:t>
      </w:r>
      <w:r w:rsidRPr="00770076">
        <w:t>s</w:t>
      </w:r>
      <w:r w:rsidRPr="00770076">
        <w:t>män tvingades välja mellan att bryta med mannen, vilket skulle få den följden att hon utvis</w:t>
      </w:r>
      <w:r w:rsidRPr="00770076">
        <w:t>a</w:t>
      </w:r>
      <w:r w:rsidRPr="00770076">
        <w:t xml:space="preserve">des, eller stanna hos den man som misshandlade henne. Det </w:t>
      </w:r>
      <w:r w:rsidR="00024B06" w:rsidRPr="00770076">
        <w:t>fanns</w:t>
      </w:r>
      <w:r w:rsidRPr="00770076">
        <w:t xml:space="preserve"> alltså ett incitament inbyggt i systemet att stanna hos den man som slår.</w:t>
      </w:r>
    </w:p>
    <w:p w:rsidR="00A36793" w:rsidRPr="00770076" w:rsidRDefault="00A36793" w:rsidP="00A36793">
      <w:pPr>
        <w:pStyle w:val="Normaltindrag"/>
      </w:pPr>
      <w:r w:rsidRPr="00770076">
        <w:t>När man insåg att det fanns män som utnyttjade detta till att ta hit kvinnor för att sedan bryta med dem inom tvåårstiden ändrade man lagen så att kvi</w:t>
      </w:r>
      <w:r w:rsidRPr="00770076">
        <w:t>n</w:t>
      </w:r>
      <w:r w:rsidRPr="00770076">
        <w:t>nor som misshandlats skulle kunna få en möjlighet att stanna i Sverige. Enligt Riksorganisationen för kvinn</w:t>
      </w:r>
      <w:r w:rsidRPr="00770076">
        <w:t>o</w:t>
      </w:r>
      <w:r w:rsidRPr="00770076">
        <w:t>jourer i Sverige har den nya lagen dock inte inneburit någon förbättring i verkligheten. Kvinnor som borde fått stanna har inte fått det. Dessutom kan lagen indirekt anses etniskt diskriminerande. Pra</w:t>
      </w:r>
      <w:r w:rsidRPr="00770076">
        <w:t>x</w:t>
      </w:r>
      <w:r w:rsidRPr="00770076">
        <w:t>is har nämligen u</w:t>
      </w:r>
      <w:r w:rsidRPr="00770076">
        <w:t>t</w:t>
      </w:r>
      <w:r w:rsidRPr="00770076">
        <w:t>vecklats som innebär att invandringsmyndigheterna vid bedömningen tar i beaktande om våldet varit grovt. Om man bedömer att våldet inte varit grovt kan kvinnan således utvisas, vilket tydligen innebär att utländska kvinnor, i motsats till svenska, får utsättas för ett visst mått av våld. I ett fall</w:t>
      </w:r>
      <w:r w:rsidR="00BF5DFA" w:rsidRPr="00770076">
        <w:t>,</w:t>
      </w:r>
      <w:r w:rsidRPr="00770076">
        <w:t xml:space="preserve"> som Utlänningsnämnden valt som vägledande pra</w:t>
      </w:r>
      <w:r w:rsidR="00511601" w:rsidRPr="00770076">
        <w:t xml:space="preserve">xisfall i tolkningen av </w:t>
      </w:r>
      <w:r w:rsidRPr="00770076">
        <w:t>lagen, har en kvinna blivit misshan</w:t>
      </w:r>
      <w:r w:rsidRPr="00770076">
        <w:t>d</w:t>
      </w:r>
      <w:r w:rsidRPr="00770076">
        <w:t>lat, hotad och våldtagen av sin man upprepade gånger. Trots att mannen dömts för våldtäkt sex gånger och för olaga hot två gånger bedömde inte Utlänningsnämnden dessa övergrepp som tillräckligt allvarliga för att bevilja uppehållstil</w:t>
      </w:r>
      <w:r w:rsidRPr="00770076">
        <w:t>l</w:t>
      </w:r>
      <w:r w:rsidRPr="00770076">
        <w:t>stånd.</w:t>
      </w:r>
    </w:p>
    <w:p w:rsidR="00A36793" w:rsidRPr="00770076" w:rsidRDefault="00A36793" w:rsidP="00A36793">
      <w:pPr>
        <w:pStyle w:val="Normaltindrag"/>
      </w:pPr>
      <w:r w:rsidRPr="00770076">
        <w:t>Det finns exempel på män som fört in inte mindre än tolv utländska kvi</w:t>
      </w:r>
      <w:r w:rsidRPr="00770076">
        <w:t>n</w:t>
      </w:r>
      <w:r w:rsidRPr="00770076">
        <w:t xml:space="preserve">nor till Sverige. En </w:t>
      </w:r>
      <w:r w:rsidR="00024B06" w:rsidRPr="00770076">
        <w:t xml:space="preserve">sådan </w:t>
      </w:r>
      <w:r w:rsidRPr="00770076">
        <w:t>man har varit gift med åtta av dem och sambo med fyra. Han har suttit i fängelse för kvinnomisshandel och anmälts för missha</w:t>
      </w:r>
      <w:r w:rsidRPr="00770076">
        <w:t>n</w:t>
      </w:r>
      <w:r w:rsidRPr="00770076">
        <w:t>del ett flertal gånger av olika kvinnor, men utan att dömas. En annan man har tagit hit en kvinna ungefär vartannat år. Tre av dem har bott hos kvinnojourer sedan de misshandlats och hotats av mannen.</w:t>
      </w:r>
    </w:p>
    <w:p w:rsidR="00A36793" w:rsidRPr="00770076" w:rsidRDefault="00A36793" w:rsidP="00A36793">
      <w:pPr>
        <w:pStyle w:val="Normaltindrag"/>
      </w:pPr>
      <w:r w:rsidRPr="00770076">
        <w:t xml:space="preserve">När en man ansöker om att få ta in en kvinna till Sverige som ska bli hans hustru har Invandrarverket ingen befogenhet att granska mannens förflutna för att se om han är dömd för sexualbrott eller liknande. Har Migrationsverket fått kunskap om att något inte står rätt till i mannens liv kan </w:t>
      </w:r>
      <w:r w:rsidR="00BF5DFA" w:rsidRPr="00770076">
        <w:t>verket</w:t>
      </w:r>
      <w:r w:rsidRPr="00770076">
        <w:t xml:space="preserve"> ändå inte gå in och förhindra tillståndet, möjligtvis fördröja det.</w:t>
      </w:r>
    </w:p>
    <w:p w:rsidR="00A36793" w:rsidRPr="00770076" w:rsidRDefault="00A36793" w:rsidP="00A36793">
      <w:pPr>
        <w:pStyle w:val="Normaltindrag"/>
      </w:pPr>
      <w:r w:rsidRPr="00770076">
        <w:t>Lagstiftningen måste förstärkas för att skydda kvinnor som flyttar till Sv</w:t>
      </w:r>
      <w:r w:rsidRPr="00770076">
        <w:t>e</w:t>
      </w:r>
      <w:r w:rsidRPr="00770076">
        <w:t>rige för att gifta sig. Migrationsverket borde ha en skyldighet att dels kontro</w:t>
      </w:r>
      <w:r w:rsidRPr="00770076">
        <w:t>l</w:t>
      </w:r>
      <w:r w:rsidRPr="00770076">
        <w:t>lera hur många kvinnor den aktuella mannen tidigare fört in i Sverige</w:t>
      </w:r>
      <w:r w:rsidR="00024B06" w:rsidRPr="00770076">
        <w:t xml:space="preserve">, </w:t>
      </w:r>
      <w:r w:rsidRPr="00770076">
        <w:t>dels kontrollera i polisregistret om mannen tidigare misshandlat någon av de</w:t>
      </w:r>
      <w:r w:rsidRPr="00770076">
        <w:t>s</w:t>
      </w:r>
      <w:r w:rsidRPr="00770076">
        <w:t>sa. Det är också viktigt att det finns specialkompetens hos personal som ska handlägga utvisningsärenden av kvinnor som kommit till Sverige för att leva med en man, vilka trots anmälan om misshandel utsätts för utvisningshot.</w:t>
      </w:r>
    </w:p>
    <w:p w:rsidR="00A36793" w:rsidRPr="00770076" w:rsidRDefault="00A36793" w:rsidP="00F047B8">
      <w:pPr>
        <w:pStyle w:val="Rubrik2"/>
      </w:pPr>
      <w:bookmarkStart w:id="32" w:name="_Toc119211597"/>
      <w:r w:rsidRPr="00770076">
        <w:t>Stöd till brottsoffer</w:t>
      </w:r>
      <w:bookmarkEnd w:id="32"/>
    </w:p>
    <w:p w:rsidR="00A36793" w:rsidRPr="00770076" w:rsidRDefault="00A36793" w:rsidP="00A36793">
      <w:r w:rsidRPr="00770076">
        <w:t>Sedan den 1 september 2003 har den nya lagen om utökat besöksförbud börjat gälla. Vi anser att det är bra att det nu är mannen som vid misshandel av kvinnan kan förbjudas att vistas såväl inom ett geografiskt område som i det gemensamma hemmet. Det är också vår mening att överträdelse av besök</w:t>
      </w:r>
      <w:r w:rsidRPr="00770076">
        <w:t>s</w:t>
      </w:r>
      <w:r w:rsidRPr="00770076">
        <w:t>förbud ska kunna ge strängare straff</w:t>
      </w:r>
      <w:r w:rsidR="006E5B4B" w:rsidRPr="00770076">
        <w:t xml:space="preserve"> och</w:t>
      </w:r>
      <w:r w:rsidRPr="00770076">
        <w:t xml:space="preserve"> att in</w:t>
      </w:r>
      <w:r w:rsidR="006E5B4B" w:rsidRPr="00770076">
        <w:t>s</w:t>
      </w:r>
      <w:r w:rsidRPr="00770076">
        <w:t>kränkningar i mannens rörels</w:t>
      </w:r>
      <w:r w:rsidRPr="00770076">
        <w:t>e</w:t>
      </w:r>
      <w:r w:rsidRPr="00770076">
        <w:t xml:space="preserve">frihet ska kunna göras med hjälp av elektronisk </w:t>
      </w:r>
      <w:r w:rsidR="006E5B4B" w:rsidRPr="00770076">
        <w:t>fotboja. En sådan överva</w:t>
      </w:r>
      <w:r w:rsidR="006E5B4B" w:rsidRPr="00770076">
        <w:t>k</w:t>
      </w:r>
      <w:r w:rsidR="006E5B4B" w:rsidRPr="00770076">
        <w:t>ning ökar möjligheterna att säkerställa att besöksförbudet verkligen efterlevs genom att mannen ska kunna förbjudas att vistas såväl inom ett visst geogr</w:t>
      </w:r>
      <w:r w:rsidR="006E5B4B" w:rsidRPr="00770076">
        <w:t>a</w:t>
      </w:r>
      <w:r w:rsidR="006E5B4B" w:rsidRPr="00770076">
        <w:t xml:space="preserve">fiskt område som i hemmiljön. På så sätt kan den hotade kvinnans trygghet och livskvalitet höjas. Regeringen bör återkomma med lagförslag härom. </w:t>
      </w:r>
    </w:p>
    <w:p w:rsidR="00DD040B" w:rsidRPr="00770076" w:rsidRDefault="00A36793" w:rsidP="00A36793">
      <w:pPr>
        <w:pStyle w:val="Normaltindrag"/>
      </w:pPr>
      <w:r w:rsidRPr="00770076">
        <w:t>Det behövs radikala förändringar och större insatser för att hjälpa brott</w:t>
      </w:r>
      <w:r w:rsidRPr="00770076">
        <w:t>s</w:t>
      </w:r>
      <w:r w:rsidRPr="00770076">
        <w:t xml:space="preserve">offren. </w:t>
      </w:r>
      <w:r w:rsidR="00DD040B" w:rsidRPr="00770076">
        <w:t>Effektivitet, snabbhet och hög kvalitet vid handläggningen av brot</w:t>
      </w:r>
      <w:r w:rsidR="00D825DB" w:rsidRPr="00770076">
        <w:t>t</w:t>
      </w:r>
      <w:r w:rsidR="00D825DB" w:rsidRPr="00770076">
        <w:t>s</w:t>
      </w:r>
      <w:r w:rsidR="00DD040B" w:rsidRPr="00770076">
        <w:t>skadeärendena är nödvändigt för att garantera det enskilda brottsoffrets rätt till ersättning och behov av trygghet och stöd. I regleringsbrevet för 2001 fick myndigheterna i uppdrag att handläggning ska ske inom fyra månader. 2003 tog man bort kravet på att handläggning ska ske inom viss tid. Istället säger regeringen i reg</w:t>
      </w:r>
      <w:r w:rsidR="00BF5DFA" w:rsidRPr="00770076">
        <w:t>leringsbrevet att ärendena ska</w:t>
      </w:r>
      <w:r w:rsidR="00DD040B" w:rsidRPr="00770076">
        <w:t xml:space="preserve"> handläggas så snabbt som mö</w:t>
      </w:r>
      <w:r w:rsidR="00DD040B" w:rsidRPr="00770076">
        <w:t>j</w:t>
      </w:r>
      <w:r w:rsidR="00DD040B" w:rsidRPr="00770076">
        <w:t>ligt med hänsyn till den utredning som ärendet kräver. Under 2</w:t>
      </w:r>
      <w:r w:rsidR="00592B6A" w:rsidRPr="00770076">
        <w:t>003 avgjordes 83,5 procent av ä</w:t>
      </w:r>
      <w:r w:rsidR="00DD040B" w:rsidRPr="00770076">
        <w:t>r</w:t>
      </w:r>
      <w:r w:rsidR="00592B6A" w:rsidRPr="00770076">
        <w:t>e</w:t>
      </w:r>
      <w:r w:rsidR="00DD040B" w:rsidRPr="00770076">
        <w:t xml:space="preserve">ndena inom fyra månader. Kristdemokraterna är kritiska till att regeringen tagit bort kravet på handläggningstid. Målet för vår politik är att människor som drabbats av brott ska erhålla all den kvalitativa och kvantitativa hjälp de behöver för att kunna återgå till ett normalt liv. </w:t>
      </w:r>
    </w:p>
    <w:p w:rsidR="00A36793" w:rsidRPr="00770076" w:rsidRDefault="00A36793" w:rsidP="00A36793">
      <w:pPr>
        <w:pStyle w:val="Normaltindrag"/>
      </w:pPr>
      <w:r w:rsidRPr="00770076">
        <w:t>Bland annat behövs hjälpmedel som kan underlätta för den hotade kvinnan om hon råkar ut för ett överfall. Många kvinnor som vill ha överfallslarm har inte fått det. Kristdemokraterna anser att hotade kvinnor ska få använda pe</w:t>
      </w:r>
      <w:r w:rsidRPr="00770076">
        <w:t>p</w:t>
      </w:r>
      <w:r w:rsidRPr="00770076">
        <w:t>parsprej i självförsvar. Vi anser att man snarast bör komma till beslut när det gäller hjälpmedel för kvinnor som lever med överfallshot och tillföra resurser för att tillg</w:t>
      </w:r>
      <w:r w:rsidRPr="00770076">
        <w:t>o</w:t>
      </w:r>
      <w:r w:rsidRPr="00770076">
        <w:t xml:space="preserve">dose dessa behov. </w:t>
      </w:r>
    </w:p>
    <w:p w:rsidR="00A36793" w:rsidRPr="00770076" w:rsidRDefault="00A36793" w:rsidP="00A36793">
      <w:pPr>
        <w:pStyle w:val="Normaltindrag"/>
      </w:pPr>
      <w:r w:rsidRPr="00770076">
        <w:t>Alltför många män som förgriper sig på kvinnor får aldrig någon dom för de brott de begår. Ett hinder idag är de bristfälliga rättsintygen. Ska någon kunna dömas krävs att det finns bevis. Rättsintygen är ett sätt att säkra bevis. Knappt en tredjedel av rättsintygen är användbara. Resten är av för dålig kvalitet. Då kravet på objektivitet styr åklagarens arbete framstår betydelsen av att kunna säkra bevis som avgöra</w:t>
      </w:r>
      <w:r w:rsidRPr="00770076">
        <w:t>n</w:t>
      </w:r>
      <w:r w:rsidRPr="00770076">
        <w:t>de. I början av läkarutbildningen ingår ett avsnitt om rättsintygen. Det finns skäl att repetera detta när studenten har nått en högre medicinsk utbildningsnivå och har en reell möjlighet att kunna göra en bedömning av misshandelsskador, som kan vara svårtolkade. Vid Rikskvinnocentrum, RKC</w:t>
      </w:r>
      <w:r w:rsidR="00BF5DFA" w:rsidRPr="00770076">
        <w:t>,</w:t>
      </w:r>
      <w:r w:rsidRPr="00770076">
        <w:t xml:space="preserve"> bedrivs forskning om sexualiserat våld. Där finns ett unikt material samlat om kvinnor som utsatts för våld. Ett flertal kvinnor kan följas under sjukhusvård och rättsprocess. Resurser bör ges för att unde</w:t>
      </w:r>
      <w:r w:rsidRPr="00770076">
        <w:t>r</w:t>
      </w:r>
      <w:r w:rsidRPr="00770076">
        <w:t xml:space="preserve">söka rättsintygens betydelse för utfallen i domstol. </w:t>
      </w:r>
    </w:p>
    <w:p w:rsidR="00A36793" w:rsidRPr="00770076" w:rsidRDefault="00A36793" w:rsidP="00A36793">
      <w:pPr>
        <w:pStyle w:val="Normaltindrag"/>
      </w:pPr>
      <w:r w:rsidRPr="00770076">
        <w:t>En kvinna som utsatts för misshandel eller våldtäkt upplever ofta en myc</w:t>
      </w:r>
      <w:r w:rsidRPr="00770076">
        <w:t>k</w:t>
      </w:r>
      <w:r w:rsidRPr="00770076">
        <w:t>et svår psykisk press under en eventuell rätt</w:t>
      </w:r>
      <w:r w:rsidRPr="00770076">
        <w:t>e</w:t>
      </w:r>
      <w:r w:rsidRPr="00770076">
        <w:t>gång. Detta resulterar ofta i att hon inte orkar fullfölja den utan tar tillbaka sin anmälan. Kvinnor behöver dä</w:t>
      </w:r>
      <w:r w:rsidRPr="00770076">
        <w:t>r</w:t>
      </w:r>
      <w:r w:rsidRPr="00770076">
        <w:t>för stöd i sin utsatta situation. Kvinnan bör ges tillgång till juridiskt biträde under hela förundersökningen och rätt</w:t>
      </w:r>
      <w:r w:rsidRPr="00770076">
        <w:t>e</w:t>
      </w:r>
      <w:r w:rsidRPr="00770076">
        <w:t>gången. Kvinnan ska också erbjudas professionell psykolog- eller kuratorshjälp för att bearbeta sina ofta traum</w:t>
      </w:r>
      <w:r w:rsidRPr="00770076">
        <w:t>a</w:t>
      </w:r>
      <w:r w:rsidRPr="00770076">
        <w:t xml:space="preserve">tiska upplevelser. </w:t>
      </w:r>
    </w:p>
    <w:p w:rsidR="00596438" w:rsidRPr="00770076" w:rsidRDefault="00A36793" w:rsidP="00A36793">
      <w:pPr>
        <w:pStyle w:val="Normaltindrag"/>
      </w:pPr>
      <w:r w:rsidRPr="00770076">
        <w:t>Samhället måste tydligt markera att våld mot kvinnor är ett allvarligt brott. Mannen som misshandlat eller våldtagit kvinnan måste under strafftiden få behandling, psykoterapi/ gruppterapi, så att misshandeln eller våldtäkten inte upprepas. Kristdemokraterna menar att farmakologisk behandling ska kunna användas på våldtäktsmän som återfaller i brott under den sista tredjedelen av straffet, då vederbörande är villkorligt frigiven. Vi anser också att pedofiler och våldtäktsåterfallsförbrytare måste delta i programverksamhet för sexua</w:t>
      </w:r>
      <w:r w:rsidRPr="00770076">
        <w:t>l</w:t>
      </w:r>
      <w:r w:rsidRPr="00770076">
        <w:t xml:space="preserve">förbrytare om dessa ska </w:t>
      </w:r>
      <w:r w:rsidR="00840CBD" w:rsidRPr="00770076">
        <w:t xml:space="preserve">få möjlighet till </w:t>
      </w:r>
      <w:r w:rsidRPr="00770076">
        <w:t>villkorlig frigivning.</w:t>
      </w:r>
    </w:p>
    <w:p w:rsidR="00A36793" w:rsidRPr="00770076" w:rsidRDefault="00043EA4" w:rsidP="00A36793">
      <w:pPr>
        <w:pStyle w:val="Normaltindrag"/>
      </w:pPr>
      <w:r w:rsidRPr="00770076">
        <w:t>Kristdemokraterna anser att p</w:t>
      </w:r>
      <w:r w:rsidR="00596438" w:rsidRPr="00770076">
        <w:t>ersoner inom rättsväsendet som dömts för brott</w:t>
      </w:r>
      <w:r w:rsidR="00840CBD" w:rsidRPr="00770076">
        <w:t xml:space="preserve"> inte</w:t>
      </w:r>
      <w:r w:rsidR="00596438" w:rsidRPr="00770076">
        <w:t xml:space="preserve"> ska få behålla sina arbeten. </w:t>
      </w:r>
      <w:r w:rsidRPr="00770076">
        <w:t xml:space="preserve">En kvinna som misshandlats av sin man ska inte behöva konfronteras med en polisman som själv misshandlat. </w:t>
      </w:r>
      <w:r w:rsidR="00840CBD" w:rsidRPr="00770076">
        <w:t>Insta</w:t>
      </w:r>
      <w:r w:rsidR="00840CBD" w:rsidRPr="00770076">
        <w:t>n</w:t>
      </w:r>
      <w:r w:rsidR="00840CBD" w:rsidRPr="00770076">
        <w:t>ser som är sa</w:t>
      </w:r>
      <w:r w:rsidR="00596438" w:rsidRPr="00770076">
        <w:t>tta att upprätthålla rättstryggheten</w:t>
      </w:r>
      <w:r w:rsidRPr="00770076">
        <w:t xml:space="preserve"> och mot allmänheten represe</w:t>
      </w:r>
      <w:r w:rsidRPr="00770076">
        <w:t>n</w:t>
      </w:r>
      <w:r w:rsidRPr="00770076">
        <w:t>tera den</w:t>
      </w:r>
      <w:r w:rsidR="00596438" w:rsidRPr="00770076">
        <w:t xml:space="preserve">, </w:t>
      </w:r>
      <w:r w:rsidR="00840CBD" w:rsidRPr="00770076">
        <w:t xml:space="preserve">bör inte ha enskilda </w:t>
      </w:r>
      <w:r w:rsidRPr="00770076">
        <w:t>anställda</w:t>
      </w:r>
      <w:r w:rsidR="00596438" w:rsidRPr="00770076">
        <w:t xml:space="preserve"> dömda för brott mot sexköpslagen eller </w:t>
      </w:r>
      <w:r w:rsidRPr="00770076">
        <w:t xml:space="preserve">för </w:t>
      </w:r>
      <w:r w:rsidR="00596438" w:rsidRPr="00770076">
        <w:t xml:space="preserve">misshandel av </w:t>
      </w:r>
      <w:r w:rsidRPr="00770076">
        <w:t>kvinna</w:t>
      </w:r>
      <w:r w:rsidR="00840CBD" w:rsidRPr="00770076">
        <w:t>. En sådan dom</w:t>
      </w:r>
      <w:r w:rsidRPr="00770076">
        <w:t xml:space="preserve"> ska leda till direkt avsked. Detta omfattar såväl domare som poliser. Regeringen bör tillkalla en utre</w:t>
      </w:r>
      <w:r w:rsidRPr="00770076">
        <w:t>d</w:t>
      </w:r>
      <w:r w:rsidRPr="00770076">
        <w:t>ning för att klargöra hur en sådan reglering bör se ut och hur den kan geno</w:t>
      </w:r>
      <w:r w:rsidRPr="00770076">
        <w:t>m</w:t>
      </w:r>
      <w:r w:rsidRPr="00770076">
        <w:t>föras. Samhället ska inte döma någon person för alltid. Det är en viktig kris</w:t>
      </w:r>
      <w:r w:rsidRPr="00770076">
        <w:t>t</w:t>
      </w:r>
      <w:r w:rsidRPr="00770076">
        <w:t>demokratisk princip att alla människor ska få en ny chans. Därför är det ri</w:t>
      </w:r>
      <w:r w:rsidRPr="00770076">
        <w:t>m</w:t>
      </w:r>
      <w:r w:rsidRPr="00770076">
        <w:t xml:space="preserve">ligt att ha en tidsgräns på exempelvis fem år varefter det kan bli möjligt att åter erhålla tjänster inom rättsväsendet. </w:t>
      </w:r>
    </w:p>
    <w:p w:rsidR="00F233E3" w:rsidRPr="00770076" w:rsidRDefault="00F47D47" w:rsidP="00F047B8">
      <w:pPr>
        <w:pStyle w:val="Rubrik2"/>
      </w:pPr>
      <w:bookmarkStart w:id="33" w:name="_Toc119211598"/>
      <w:r w:rsidRPr="00770076">
        <w:t xml:space="preserve">Stöd till lokala </w:t>
      </w:r>
      <w:r w:rsidR="00C41B8C" w:rsidRPr="00770076">
        <w:t>kvinnojourer</w:t>
      </w:r>
      <w:bookmarkEnd w:id="33"/>
    </w:p>
    <w:p w:rsidR="00F233E3" w:rsidRPr="00770076" w:rsidRDefault="00F233E3" w:rsidP="00C41B8C">
      <w:r w:rsidRPr="00770076">
        <w:t>Idag betalar staten bidrag till landets kvinnojourer på flera olika sätt. Dels fördelas bidrag till centralorganisationerna ROKS och SKR via Socialstyre</w:t>
      </w:r>
      <w:r w:rsidRPr="00770076">
        <w:t>l</w:t>
      </w:r>
      <w:r w:rsidRPr="00770076">
        <w:t>sen</w:t>
      </w:r>
      <w:r w:rsidR="00474EA0" w:rsidRPr="00770076">
        <w:t>,</w:t>
      </w:r>
      <w:r w:rsidRPr="00770076">
        <w:t xml:space="preserve"> dels kan lokala kvinnojourer tillsammans med kommunen söka bidrag hos länsstyrelsen. </w:t>
      </w:r>
      <w:r w:rsidR="00F47D47" w:rsidRPr="00770076">
        <w:t xml:space="preserve">Det har funnits många anledningar att kritisera regeringens stöd av den starkt </w:t>
      </w:r>
      <w:r w:rsidRPr="00770076">
        <w:t>politisera</w:t>
      </w:r>
      <w:r w:rsidR="00474EA0" w:rsidRPr="00770076">
        <w:t>de centralorganisationen ROKS i</w:t>
      </w:r>
      <w:r w:rsidRPr="00770076">
        <w:t xml:space="preserve">stället för att stödja de lokala kvinnojourerna. Vi </w:t>
      </w:r>
      <w:r w:rsidR="00474EA0" w:rsidRPr="00770076">
        <w:t xml:space="preserve">kristdemokrater </w:t>
      </w:r>
      <w:r w:rsidRPr="00770076">
        <w:t xml:space="preserve">menar </w:t>
      </w:r>
      <w:r w:rsidR="00F47D47" w:rsidRPr="00770076">
        <w:t xml:space="preserve">exempelvis </w:t>
      </w:r>
      <w:r w:rsidRPr="00770076">
        <w:t>att det stöd staten betalar ska gå till de</w:t>
      </w:r>
      <w:r w:rsidR="00F47D47" w:rsidRPr="00770076">
        <w:t>m</w:t>
      </w:r>
      <w:r w:rsidRPr="00770076">
        <w:t xml:space="preserve"> som behöver hjälp och inte till </w:t>
      </w:r>
      <w:r w:rsidR="00F47D47" w:rsidRPr="00770076">
        <w:t>kontrovers</w:t>
      </w:r>
      <w:r w:rsidR="00F47D47" w:rsidRPr="00770076">
        <w:t>i</w:t>
      </w:r>
      <w:r w:rsidR="00F47D47" w:rsidRPr="00770076">
        <w:t xml:space="preserve">ell, tvivelaktig </w:t>
      </w:r>
      <w:r w:rsidRPr="00770076">
        <w:t xml:space="preserve">åsiktsproduktion och central administration. En granskning av centralorganisationernas årsredovisningar visar att det bara är en tredjedel av statsbidragen som betalas ut via Socialstyrelsen som går vidare till den lokala verksamheten som syftar till att hjälpa utsatta kvinnor. </w:t>
      </w:r>
    </w:p>
    <w:p w:rsidR="00F233E3" w:rsidRPr="00770076" w:rsidRDefault="00F233E3" w:rsidP="00A36793">
      <w:pPr>
        <w:pStyle w:val="Normaltindrag"/>
      </w:pPr>
      <w:r w:rsidRPr="00770076">
        <w:t>Kommunerna ska ha ett ansvar att ekonomiskt stödja kvinnojoursverksa</w:t>
      </w:r>
      <w:r w:rsidRPr="00770076">
        <w:t>m</w:t>
      </w:r>
      <w:r w:rsidRPr="00770076">
        <w:t>het. Idag drivs kvinnojourerna av ideella föreningar</w:t>
      </w:r>
      <w:r w:rsidR="00474EA0" w:rsidRPr="00770076">
        <w:t>,</w:t>
      </w:r>
      <w:r w:rsidRPr="00770076">
        <w:t xml:space="preserve"> vilket sänker tröskeln</w:t>
      </w:r>
      <w:r w:rsidR="00F47D47" w:rsidRPr="00770076">
        <w:t xml:space="preserve"> </w:t>
      </w:r>
      <w:r w:rsidRPr="00770076">
        <w:t>för utsatta kvinnor att våga ta en kontakt. Vi ser positivt på att det civila samhä</w:t>
      </w:r>
      <w:r w:rsidRPr="00770076">
        <w:t>l</w:t>
      </w:r>
      <w:r w:rsidRPr="00770076">
        <w:t>let tagit så stort ansvar för</w:t>
      </w:r>
      <w:r w:rsidR="00F47D47" w:rsidRPr="00770076">
        <w:t xml:space="preserve"> kvinnojoursverksamheten</w:t>
      </w:r>
      <w:r w:rsidR="00474EA0" w:rsidRPr="00770076">
        <w:t>,</w:t>
      </w:r>
      <w:r w:rsidR="00F47D47" w:rsidRPr="00770076">
        <w:t xml:space="preserve"> men vi anser att ko</w:t>
      </w:r>
      <w:r w:rsidR="00F47D47" w:rsidRPr="00770076">
        <w:t>m</w:t>
      </w:r>
      <w:r w:rsidR="00F47D47" w:rsidRPr="00770076">
        <w:t xml:space="preserve">munerna och staten måste ta ett större ekonomiskt ansvar. </w:t>
      </w:r>
    </w:p>
    <w:p w:rsidR="00A36793" w:rsidRPr="00770076" w:rsidRDefault="00A36793" w:rsidP="00F047B8">
      <w:pPr>
        <w:pStyle w:val="Rubrik2"/>
      </w:pPr>
      <w:bookmarkStart w:id="34" w:name="_Toc119211599"/>
      <w:r w:rsidRPr="00770076">
        <w:t>Hedersrelaterat våld och kvinnlig könsstympning</w:t>
      </w:r>
      <w:bookmarkEnd w:id="34"/>
    </w:p>
    <w:p w:rsidR="00A36793" w:rsidRPr="00770076" w:rsidRDefault="00A36793" w:rsidP="00ED602D">
      <w:r w:rsidRPr="00770076">
        <w:t>Situationen för flickor och unga kvinnor som hotas och kontrolleras av sina anhöriga behöver särskilt uppmärksammas. Hedersrelaterat våld är inget hedersamt</w:t>
      </w:r>
      <w:r w:rsidR="00B44456" w:rsidRPr="00770076">
        <w:t>; de</w:t>
      </w:r>
      <w:r w:rsidR="00474EA0" w:rsidRPr="00770076">
        <w:t>t</w:t>
      </w:r>
      <w:r w:rsidRPr="00770076">
        <w:t xml:space="preserve"> är fruktansvärda brott. Det behövs större resurser för skyddat boende så att de flickor och unga kvinnor som är i behov av skyddat boende kan få tillgång till det omgående. Men långt viktigare är att vi lär oss </w:t>
      </w:r>
      <w:r w:rsidR="00ED602D" w:rsidRPr="00770076">
        <w:t xml:space="preserve">bemöta de traditioner och strukturer som </w:t>
      </w:r>
      <w:r w:rsidR="00474EA0" w:rsidRPr="00770076">
        <w:t>återfinns bakom den så kallade</w:t>
      </w:r>
      <w:r w:rsidR="00ED602D" w:rsidRPr="00770076">
        <w:t xml:space="preserve"> </w:t>
      </w:r>
      <w:r w:rsidRPr="00770076">
        <w:t>hederskult</w:t>
      </w:r>
      <w:r w:rsidRPr="00770076">
        <w:t>u</w:t>
      </w:r>
      <w:r w:rsidRPr="00770076">
        <w:t>ren</w:t>
      </w:r>
      <w:r w:rsidR="00ED602D" w:rsidRPr="00770076">
        <w:t>,</w:t>
      </w:r>
      <w:r w:rsidRPr="00770076">
        <w:t xml:space="preserve"> och att vi med en större effektivitet än idag beivrar dessa brott. </w:t>
      </w:r>
      <w:r w:rsidR="00ED602D" w:rsidRPr="00770076">
        <w:t>O</w:t>
      </w:r>
      <w:r w:rsidRPr="00770076">
        <w:t>rsakerna till brotten står inte enbart att finna i olika invandrargruppers kulturer. Rege</w:t>
      </w:r>
      <w:r w:rsidRPr="00770076">
        <w:t>r</w:t>
      </w:r>
      <w:r w:rsidRPr="00770076">
        <w:t xml:space="preserve">ingens misslyckade integrationspolitik bär ett stort ansvar för </w:t>
      </w:r>
      <w:r w:rsidR="00ED602D" w:rsidRPr="00770076">
        <w:t>flertalet</w:t>
      </w:r>
      <w:r w:rsidRPr="00770076">
        <w:t xml:space="preserve"> unga kvinnors l</w:t>
      </w:r>
      <w:r w:rsidRPr="00770076">
        <w:t>i</w:t>
      </w:r>
      <w:r w:rsidRPr="00770076">
        <w:t xml:space="preserve">dande. </w:t>
      </w:r>
    </w:p>
    <w:p w:rsidR="00A36793" w:rsidRPr="00770076" w:rsidRDefault="00A36793" w:rsidP="00A36793">
      <w:pPr>
        <w:pStyle w:val="Normaltindrag"/>
      </w:pPr>
      <w:r w:rsidRPr="00770076">
        <w:t>Idag ges många invandrare aldrig en riktig chans att komma in i det sven</w:t>
      </w:r>
      <w:r w:rsidRPr="00770076">
        <w:t>s</w:t>
      </w:r>
      <w:r w:rsidRPr="00770076">
        <w:t>ka samhället och får på så sätt inte heller mö</w:t>
      </w:r>
      <w:r w:rsidRPr="00770076">
        <w:t>j</w:t>
      </w:r>
      <w:r w:rsidRPr="00770076">
        <w:t>lighet att ta del av de värderingar som präglar vår syn på kvinnor och män. Regeringen har låst fast generati</w:t>
      </w:r>
      <w:r w:rsidRPr="00770076">
        <w:t>o</w:t>
      </w:r>
      <w:r w:rsidRPr="00770076">
        <w:t xml:space="preserve">ner av invandrare i bidragsberoende samtidigt som </w:t>
      </w:r>
      <w:r w:rsidR="00474EA0" w:rsidRPr="00770076">
        <w:t>man</w:t>
      </w:r>
      <w:r w:rsidRPr="00770076">
        <w:t xml:space="preserve"> med pekpinnepolitik försöker förmå familjer och enskilda att bli försvenskade och ge upp sina rötter.</w:t>
      </w:r>
    </w:p>
    <w:p w:rsidR="00A36793" w:rsidRPr="00770076" w:rsidRDefault="00A36793" w:rsidP="00A36793">
      <w:pPr>
        <w:pStyle w:val="Normaltindrag"/>
      </w:pPr>
      <w:r w:rsidRPr="00770076">
        <w:t>Invandrare måste ges möjlighet att snabbt komma in på arbetsmarknaden genom en högre grad av individualisering av svenska undervisningen där en del av utbildningen sker i arbetslivet. På detta sätt knyts också kontakter me</w:t>
      </w:r>
      <w:r w:rsidRPr="00770076">
        <w:t>l</w:t>
      </w:r>
      <w:r w:rsidRPr="00770076">
        <w:t>lan svenskar och invandrare som kan fungera som norm- och värdefö</w:t>
      </w:r>
      <w:r w:rsidRPr="00770076">
        <w:t>r</w:t>
      </w:r>
      <w:r w:rsidRPr="00770076">
        <w:t>medlare och vara berikande för alla parter.</w:t>
      </w:r>
    </w:p>
    <w:p w:rsidR="00A36793" w:rsidRPr="00770076" w:rsidRDefault="00A36793" w:rsidP="00A36793">
      <w:pPr>
        <w:pStyle w:val="Normaltindrag"/>
      </w:pPr>
      <w:r w:rsidRPr="00770076">
        <w:t>Samhället måste på ett tydligare sätt stödja familjen. Det blir lätt spännin</w:t>
      </w:r>
      <w:r w:rsidRPr="00770076">
        <w:t>g</w:t>
      </w:r>
      <w:r w:rsidRPr="00770076">
        <w:t>ar i en invandrarfamilj där föräldrarna har rötterna i det gamla heml</w:t>
      </w:r>
      <w:r w:rsidR="005D55D3" w:rsidRPr="00770076">
        <w:t>andet samtidigt som barnen allt</w:t>
      </w:r>
      <w:r w:rsidRPr="00770076">
        <w:t>mer bli</w:t>
      </w:r>
      <w:r w:rsidR="00B44456" w:rsidRPr="00770076">
        <w:t>vit</w:t>
      </w:r>
      <w:r w:rsidRPr="00770076">
        <w:t xml:space="preserve"> en del av familjens nya hemland. Dessa konflikter måste uppmärksammas av sociala myndigheter, i familjerådgivning och i skolans samlevnads</w:t>
      </w:r>
      <w:r w:rsidR="00847C35" w:rsidRPr="00770076">
        <w:t>-</w:t>
      </w:r>
      <w:r w:rsidRPr="00770076">
        <w:t xml:space="preserve"> och sexualundervisning. Att uppmärksamma fami</w:t>
      </w:r>
      <w:r w:rsidRPr="00770076">
        <w:t>l</w:t>
      </w:r>
      <w:r w:rsidRPr="00770076">
        <w:t>jen är minst lika viktigt som att bereda plats på arbetsmarknaden för att få en fungerande integration där normer och värden överförs och så att vi kan b</w:t>
      </w:r>
      <w:r w:rsidRPr="00770076">
        <w:t>e</w:t>
      </w:r>
      <w:r w:rsidRPr="00770076">
        <w:t>kämpa problematiken med hedersmord.</w:t>
      </w:r>
    </w:p>
    <w:p w:rsidR="00A36793" w:rsidRPr="00770076" w:rsidRDefault="00A36793" w:rsidP="00A36793">
      <w:pPr>
        <w:pStyle w:val="Normaltindrag"/>
      </w:pPr>
      <w:r w:rsidRPr="00770076">
        <w:t>Ett annat område som behöver uppmärksammas mer är pr</w:t>
      </w:r>
      <w:r w:rsidRPr="00770076">
        <w:t>o</w:t>
      </w:r>
      <w:r w:rsidRPr="00770076">
        <w:t>blemet med kvinnlig könsstympning. Trots att det är förbjudet i Sverige</w:t>
      </w:r>
      <w:r w:rsidR="005D55D3" w:rsidRPr="00770076">
        <w:t>,</w:t>
      </w:r>
      <w:r w:rsidRPr="00770076">
        <w:t xml:space="preserve"> och att Sverige inte har några regler om dubbel straffbarhet vad gäller kvinnlig könsstym</w:t>
      </w:r>
      <w:r w:rsidRPr="00770076">
        <w:t>p</w:t>
      </w:r>
      <w:r w:rsidRPr="00770076">
        <w:t>ning, förekommer det fortfarande att svenska flickor stympas och att ingen straffas för det fruktansvärda brott som begås. Det är oacceptabelt att den lagskärpning som riksdagen beslutade om för flera år sedan ännu inte har fått något genomslag vad gäller att förbättra situationen för de flickor som lever under hot om att utsättas för könsstympning. Regeringen bör omgående utr</w:t>
      </w:r>
      <w:r w:rsidRPr="00770076">
        <w:t>e</w:t>
      </w:r>
      <w:r w:rsidRPr="00770076">
        <w:t>da vilka åtgärder, vare sig det rör sig om ytterligare skärpt lagstiftning eller om förbättrad utbildning av poliser och handläggare hos de sociala myndigh</w:t>
      </w:r>
      <w:r w:rsidRPr="00770076">
        <w:t>e</w:t>
      </w:r>
      <w:r w:rsidRPr="00770076">
        <w:t>terna, som måste till för att förbättra de utsatta flickornas situation.</w:t>
      </w:r>
    </w:p>
    <w:p w:rsidR="00A36793" w:rsidRPr="00770076" w:rsidRDefault="00A36793" w:rsidP="00F047B8">
      <w:pPr>
        <w:pStyle w:val="Rubrik2"/>
      </w:pPr>
      <w:bookmarkStart w:id="35" w:name="_Toc119211600"/>
      <w:r w:rsidRPr="00770076">
        <w:t>Handel med människor</w:t>
      </w:r>
      <w:bookmarkEnd w:id="35"/>
    </w:p>
    <w:p w:rsidR="00592B6A" w:rsidRPr="00770076" w:rsidRDefault="00A36793" w:rsidP="00A36793">
      <w:r w:rsidRPr="00770076">
        <w:t xml:space="preserve">Den snabbt accelererande handeln med fattiga kvinnor och barn, idag allt oftare från Östeuropa till Västeuropas storstäder, måste betecknas som en sexualiserad slavhandel. </w:t>
      </w:r>
      <w:r w:rsidR="008B0010" w:rsidRPr="00770076">
        <w:t>Så kallad t</w:t>
      </w:r>
      <w:r w:rsidRPr="00770076">
        <w:t>ra</w:t>
      </w:r>
      <w:r w:rsidRPr="00770076">
        <w:t>f</w:t>
      </w:r>
      <w:r w:rsidRPr="00770076">
        <w:t>ficking är en internationell handel med bland annat sexuellt utnyttjande i prostitution, bordellverksamhet och fra</w:t>
      </w:r>
      <w:r w:rsidRPr="00770076">
        <w:t>m</w:t>
      </w:r>
      <w:r w:rsidRPr="00770076">
        <w:t>ställning av pornografi</w:t>
      </w:r>
      <w:r w:rsidR="00424940" w:rsidRPr="00770076">
        <w:t>. Polisen i Sverige uppskattar att det varje år förs in 400–600 kvinnor till Sverige för prostitution och att varje kvinna genererar en omsättning på cirka 100 000 kronor i månaden. På ett år blir det närmare en halv miljard</w:t>
      </w:r>
      <w:r w:rsidR="00592B6A" w:rsidRPr="00770076">
        <w:t xml:space="preserve"> kronor</w:t>
      </w:r>
      <w:r w:rsidR="00424940" w:rsidRPr="00770076">
        <w:t>, pengar som till största delen</w:t>
      </w:r>
      <w:r w:rsidR="00592B6A" w:rsidRPr="00770076">
        <w:t xml:space="preserve"> går till kvinnornas hallickar.</w:t>
      </w:r>
    </w:p>
    <w:p w:rsidR="00500EAF" w:rsidRPr="00770076" w:rsidRDefault="00A36793" w:rsidP="005D55D3">
      <w:pPr>
        <w:pStyle w:val="Normaltindrag"/>
      </w:pPr>
      <w:r w:rsidRPr="00770076">
        <w:t>Kvinnoforum visar att antalet prostituerade kvinnor från Baltikum och Östeuropa har ökat markant i Norden. Riksrevisionsverket har i en rapport granskat problemen med trafficking i Sverige</w:t>
      </w:r>
      <w:r w:rsidR="00847C35" w:rsidRPr="00770076">
        <w:t>. D</w:t>
      </w:r>
      <w:r w:rsidR="00424940" w:rsidRPr="00770076">
        <w:t xml:space="preserve">är påpekar man att </w:t>
      </w:r>
      <w:r w:rsidRPr="00770076">
        <w:t>de regu</w:t>
      </w:r>
      <w:r w:rsidRPr="00770076">
        <w:t>l</w:t>
      </w:r>
      <w:r w:rsidRPr="00770076">
        <w:t>jära färjeterminaler som har trafik från Polen, Estland och Litauen är obse</w:t>
      </w:r>
      <w:r w:rsidRPr="00770076">
        <w:t>r</w:t>
      </w:r>
      <w:r w:rsidRPr="00770076">
        <w:t>vanta på denna typ av handel</w:t>
      </w:r>
      <w:r w:rsidR="005D55D3" w:rsidRPr="00770076">
        <w:t>,</w:t>
      </w:r>
      <w:r w:rsidRPr="00770076">
        <w:t xml:space="preserve"> och ensamma unga kvinnor utfrågas om de har pengar och vem de skall besöka. Någon dokumentation görs dock inte</w:t>
      </w:r>
      <w:r w:rsidR="005D55D3" w:rsidRPr="00770076">
        <w:t>,</w:t>
      </w:r>
      <w:r w:rsidRPr="00770076">
        <w:t xml:space="preserve"> och informationen går således inte vidare till andra gränskontroller. Kvinnorna kan sedan smugglas vidare via andra gränsövergångar. Vid till exempel A</w:t>
      </w:r>
      <w:r w:rsidRPr="00770076">
        <w:t>r</w:t>
      </w:r>
      <w:r w:rsidRPr="00770076">
        <w:t xml:space="preserve">landa, Sturup och Landvetter är kontrollen av handel med kvinnor inte en prioriterad uppgift. </w:t>
      </w:r>
    </w:p>
    <w:p w:rsidR="00592B6A" w:rsidRPr="00770076" w:rsidRDefault="00A36793" w:rsidP="00254ABD">
      <w:pPr>
        <w:pStyle w:val="Normaltindrag"/>
      </w:pPr>
      <w:r w:rsidRPr="00770076">
        <w:t>Den 1 juli 2002 infördes en ny lag i Sverige som omfattar personer som organiserar handel med människor. Enligt den nya lagen kan personer som organiserar, transporterar, tar emot eller håller någon inlåst för sexuell explo</w:t>
      </w:r>
      <w:r w:rsidRPr="00770076">
        <w:t>a</w:t>
      </w:r>
      <w:r w:rsidRPr="00770076">
        <w:t>tering, dömas till mellan två och tio års fängelse. Straffsatserna för den som döms är fortfarande relativt lindriga jämfört m</w:t>
      </w:r>
      <w:r w:rsidR="00592B6A" w:rsidRPr="00770076">
        <w:t>ed exempelvis</w:t>
      </w:r>
      <w:r w:rsidR="005D55D3" w:rsidRPr="00770076">
        <w:t xml:space="preserve"> för</w:t>
      </w:r>
      <w:r w:rsidR="00592B6A" w:rsidRPr="00770076">
        <w:t xml:space="preserve"> narkotik</w:t>
      </w:r>
      <w:r w:rsidR="00592B6A" w:rsidRPr="00770076">
        <w:t>a</w:t>
      </w:r>
      <w:r w:rsidR="00592B6A" w:rsidRPr="00770076">
        <w:t>handeln, därför föreslår vi att minimistraffet för människohandel för sexuella ändamål höjs från två till fyra års fängelse. Vi menar att detta brott är a</w:t>
      </w:r>
      <w:r w:rsidR="005D55D3" w:rsidRPr="00770076">
        <w:t>tt likna vid människorov, det vill säga</w:t>
      </w:r>
      <w:r w:rsidR="00592B6A" w:rsidRPr="00770076">
        <w:t xml:space="preserve"> att bortföras mot sin vilja. För människorov döms till mellan fyra och </w:t>
      </w:r>
      <w:r w:rsidR="005D55D3" w:rsidRPr="00770076">
        <w:t>tio års fängelse, eller livstid.</w:t>
      </w:r>
      <w:r w:rsidR="00592B6A" w:rsidRPr="00770076">
        <w:t xml:space="preserve"> Det finns ingen anle</w:t>
      </w:r>
      <w:r w:rsidR="00592B6A" w:rsidRPr="00770076">
        <w:t>d</w:t>
      </w:r>
      <w:r w:rsidR="00592B6A" w:rsidRPr="00770076">
        <w:t xml:space="preserve">ning att se mildare på människohandel. </w:t>
      </w:r>
    </w:p>
    <w:p w:rsidR="00677911" w:rsidRPr="00770076" w:rsidRDefault="00A36793" w:rsidP="00677911">
      <w:pPr>
        <w:pStyle w:val="Normaltindrag"/>
      </w:pPr>
      <w:r w:rsidRPr="00770076">
        <w:t>Riksrevisionsverket har i en rapport granskat problemen med människ</w:t>
      </w:r>
      <w:r w:rsidRPr="00770076">
        <w:t>o</w:t>
      </w:r>
      <w:r w:rsidRPr="00770076">
        <w:t xml:space="preserve">handel i Sverige och påpekat flera brister som borde åtgärdas. EU-kommissionen har i ett direktiv (KOM </w:t>
      </w:r>
      <w:r w:rsidR="005D55D3" w:rsidRPr="00770076">
        <w:t>[</w:t>
      </w:r>
      <w:r w:rsidRPr="00770076">
        <w:t>2002</w:t>
      </w:r>
      <w:r w:rsidR="005D55D3" w:rsidRPr="00770076">
        <w:t>]</w:t>
      </w:r>
      <w:r w:rsidRPr="00770076">
        <w:t xml:space="preserve"> 71) föreslagit att offer för mä</w:t>
      </w:r>
      <w:r w:rsidRPr="00770076">
        <w:t>n</w:t>
      </w:r>
      <w:r w:rsidRPr="00770076">
        <w:t>niskohandel beviljas uppehållstillstånd vid samarbete i rättsliga förfaranden mot personer som exploaterar och utnyttjar andra människor. Europaparl</w:t>
      </w:r>
      <w:r w:rsidRPr="00770076">
        <w:t>a</w:t>
      </w:r>
      <w:r w:rsidRPr="00770076">
        <w:t>mentet har i en gemensam resolution välkomnat detta förslag.</w:t>
      </w:r>
      <w:r w:rsidR="00677911" w:rsidRPr="00770076">
        <w:t xml:space="preserve"> Kristdemokr</w:t>
      </w:r>
      <w:r w:rsidR="00677911" w:rsidRPr="00770076">
        <w:t>a</w:t>
      </w:r>
      <w:r w:rsidR="00677911" w:rsidRPr="00770076">
        <w:t xml:space="preserve">terna anser att kvinnor och barn som utnyttjats som sexslavar ska kunna söka och få uppehållstillstånd som skyddsbehövande eller på humanitär grund </w:t>
      </w:r>
    </w:p>
    <w:p w:rsidR="00511601" w:rsidRPr="00770076" w:rsidRDefault="00A36793" w:rsidP="00A36793">
      <w:pPr>
        <w:pStyle w:val="Normaltindrag"/>
      </w:pPr>
      <w:r w:rsidRPr="00770076">
        <w:t>Kristdemokraterna ser mycket allvarligt på den förnedrande människoha</w:t>
      </w:r>
      <w:r w:rsidRPr="00770076">
        <w:t>n</w:t>
      </w:r>
      <w:r w:rsidRPr="00770076">
        <w:t>del som pågår och anser att snara insatser bör ske på olika nivåer. Målet ska vara att skydda och hjälpa offren och samtidigt upptäcka och straffa föröva</w:t>
      </w:r>
      <w:r w:rsidRPr="00770076">
        <w:t>r</w:t>
      </w:r>
      <w:r w:rsidRPr="00770076">
        <w:t>na. För de</w:t>
      </w:r>
      <w:r w:rsidRPr="00770076">
        <w:t>t</w:t>
      </w:r>
      <w:r w:rsidRPr="00770076">
        <w:t>ta krävs det bland annat mer resurser till polisen som ska utreda människohandelsbrott. Trots att regeringen hävdar att polisen tillförts mer resurser och fått förstärkt kompetens menar de poliser som arbetar med fr</w:t>
      </w:r>
      <w:r w:rsidRPr="00770076">
        <w:t>å</w:t>
      </w:r>
      <w:r w:rsidRPr="00770076">
        <w:t>gorna att så inte har skett. För att kunna komma i kontakt med, förstå och hjälpa offer för människohandel krävs att man i större utsträckning tillvaratar frivilligorganisationers erfarenhet och kunskap om dessa offer.</w:t>
      </w:r>
      <w:r w:rsidR="009F2C40" w:rsidRPr="00770076">
        <w:t xml:space="preserve"> </w:t>
      </w:r>
    </w:p>
    <w:p w:rsidR="002A306A" w:rsidRPr="00770076" w:rsidRDefault="00A36793" w:rsidP="00A36793">
      <w:pPr>
        <w:pStyle w:val="Normaltindrag"/>
      </w:pPr>
      <w:r w:rsidRPr="00770076">
        <w:t xml:space="preserve">Ett </w:t>
      </w:r>
      <w:r w:rsidR="009F2C40" w:rsidRPr="00770076">
        <w:t xml:space="preserve">ytterligare </w:t>
      </w:r>
      <w:r w:rsidRPr="00770076">
        <w:t xml:space="preserve">verktyg för att bekämpa den internationella handeln med människor är tilläggsprotokollet till FN:s konvention mot gränsöverskridande organiserad brottslighet om förebyggande, bekämpande och bestraffande av handel med människor, särskilt kvinnor och barn. Detta protokoll antogs av FN:s generalförsamling i november 2000 och </w:t>
      </w:r>
      <w:r w:rsidR="002A306A" w:rsidRPr="00770076">
        <w:t xml:space="preserve">ratificerades </w:t>
      </w:r>
      <w:r w:rsidRPr="00770076">
        <w:t xml:space="preserve">av Sverige </w:t>
      </w:r>
      <w:r w:rsidR="002A306A" w:rsidRPr="00770076">
        <w:t xml:space="preserve">i juli 2004. </w:t>
      </w:r>
    </w:p>
    <w:p w:rsidR="00A36793" w:rsidRPr="00770076" w:rsidRDefault="00A36793" w:rsidP="00A36793">
      <w:pPr>
        <w:pStyle w:val="Normaltindrag"/>
      </w:pPr>
      <w:r w:rsidRPr="00770076">
        <w:t>Den smutsiga hanteringen med barnpornografi måste motverkas även g</w:t>
      </w:r>
      <w:r w:rsidRPr="00770076">
        <w:t>e</w:t>
      </w:r>
      <w:r w:rsidRPr="00770076">
        <w:t>nom innehavskriminalisering. Kristdemokraterna har länge kämpat för detta. Vi välkomnar att regeringen gått oss till mötes med skärpt lagstiftning på detta område. Barn som utsätts för sexuella övergrepp, av det slag som pr</w:t>
      </w:r>
      <w:r w:rsidRPr="00770076">
        <w:t>o</w:t>
      </w:r>
      <w:r w:rsidRPr="00770076">
        <w:t>duktion av barnpornografi innebär, skadas allvarligt i sin utveckling av den egna könsidentiteten och synen på det motsa</w:t>
      </w:r>
      <w:r w:rsidRPr="00770076">
        <w:t>t</w:t>
      </w:r>
      <w:r w:rsidRPr="00770076">
        <w:t xml:space="preserve">ta könet. </w:t>
      </w:r>
    </w:p>
    <w:p w:rsidR="00E5367B" w:rsidRPr="00770076" w:rsidRDefault="00E5367B" w:rsidP="00F047B8">
      <w:pPr>
        <w:pStyle w:val="Rubrik2"/>
      </w:pPr>
      <w:bookmarkStart w:id="36" w:name="_Toc119211601"/>
      <w:r w:rsidRPr="00770076">
        <w:t>Sexualiseringen av det offentliga rummet</w:t>
      </w:r>
      <w:bookmarkEnd w:id="36"/>
    </w:p>
    <w:p w:rsidR="00E5367B" w:rsidRPr="00770076" w:rsidRDefault="00E5367B" w:rsidP="00E5367B">
      <w:r w:rsidRPr="00770076">
        <w:t xml:space="preserve">Ett samhälle som erkänner alla människors lika och okränkbara värde måste reagera när kvinnor systematiskt kränks och utnyttjas. De sexklubbar som finns i Stockholm utgör i det sammanhanget ett mycket allvarligt, konkret problem. Bilar, försedda med stora reklamskyltar med lättklädda kvinnor, gör reklam för klubbarna. Den bild av kvinnor som sprids är kränkande. Vi har en lag som förbjuder sexköp samtidigt som reaktioner och åtgärder uteblir helt vid reklam som bjuder ut kvinnor till försäljning. </w:t>
      </w:r>
    </w:p>
    <w:p w:rsidR="00E5367B" w:rsidRPr="00770076" w:rsidRDefault="00864FE5" w:rsidP="00E5367B">
      <w:pPr>
        <w:pStyle w:val="Normaltindrag"/>
      </w:pPr>
      <w:r w:rsidRPr="00770076">
        <w:t>Allt</w:t>
      </w:r>
      <w:r w:rsidR="00E5367B" w:rsidRPr="00770076">
        <w:t>fler medborgare har reagerat på sexualiseringen av det offentliga ru</w:t>
      </w:r>
      <w:r w:rsidR="00E5367B" w:rsidRPr="00770076">
        <w:t>m</w:t>
      </w:r>
      <w:r w:rsidR="00E5367B" w:rsidRPr="00770076">
        <w:t xml:space="preserve">met och på den objektifiering av kvinnan och hennes kropp det medfört. Det är dags att se över regleringen för könsdiskriminerande reklam. </w:t>
      </w:r>
    </w:p>
    <w:p w:rsidR="00E5367B" w:rsidRPr="00770076" w:rsidRDefault="00E5367B" w:rsidP="00E5367B">
      <w:pPr>
        <w:pStyle w:val="Normaltindrag"/>
      </w:pPr>
      <w:r w:rsidRPr="00770076">
        <w:t>Regeringen har sagt sig vilja avvakta resultatet av det arbete den påbörjat när det gäller sexualiseringen av det offentliga rummet och vill satsa på rik</w:t>
      </w:r>
      <w:r w:rsidRPr="00770076">
        <w:t>t</w:t>
      </w:r>
      <w:r w:rsidRPr="00770076">
        <w:t>linjer, självreglerande organ och påverkanskanaler utanför lagstiftningen. Problemet är bara att de som ligger bakom sexklubbarnas verksamhet inte</w:t>
      </w:r>
      <w:r w:rsidR="00864FE5" w:rsidRPr="00770076">
        <w:t xml:space="preserve"> är</w:t>
      </w:r>
      <w:r w:rsidRPr="00770076">
        <w:t xml:space="preserve"> mottaglig</w:t>
      </w:r>
      <w:r w:rsidR="00864FE5" w:rsidRPr="00770076">
        <w:t>a</w:t>
      </w:r>
      <w:r w:rsidRPr="00770076">
        <w:t xml:space="preserve"> för opinionsbildning eller för att medverka till självreglering. </w:t>
      </w:r>
    </w:p>
    <w:p w:rsidR="00E5367B" w:rsidRPr="00770076" w:rsidRDefault="00E5367B" w:rsidP="00254ABD">
      <w:pPr>
        <w:pStyle w:val="Normaltindrag"/>
      </w:pPr>
      <w:r w:rsidRPr="00770076">
        <w:t>Anmälningarna till näringslivets etiska råd har mer än fördubblats de s</w:t>
      </w:r>
      <w:r w:rsidRPr="00770076">
        <w:t>e</w:t>
      </w:r>
      <w:r w:rsidRPr="00770076">
        <w:t>naste åren. Men det är inte till någon nytta för rådet att behandla dem efte</w:t>
      </w:r>
      <w:r w:rsidRPr="00770076">
        <w:t>r</w:t>
      </w:r>
      <w:r w:rsidRPr="00770076">
        <w:t xml:space="preserve">som sexklubbarna, i motsats till de flesta seriösa företag, inte bryr sig om rådets uttalanden. </w:t>
      </w:r>
    </w:p>
    <w:p w:rsidR="00E5367B" w:rsidRPr="00770076" w:rsidRDefault="00E5367B" w:rsidP="00E5367B">
      <w:pPr>
        <w:pStyle w:val="Normaltindrag"/>
      </w:pPr>
      <w:r w:rsidRPr="00770076">
        <w:t xml:space="preserve">Vi </w:t>
      </w:r>
      <w:r w:rsidR="00FC6869" w:rsidRPr="00770076">
        <w:t xml:space="preserve">kristdemokrater </w:t>
      </w:r>
      <w:r w:rsidRPr="00770076">
        <w:t>anser att de</w:t>
      </w:r>
      <w:r w:rsidR="00FC6869" w:rsidRPr="00770076">
        <w:t>t</w:t>
      </w:r>
      <w:r w:rsidRPr="00770076">
        <w:t xml:space="preserve"> gått för långt när kvinnor systematiskt kränks och förnedras i reklam och vi begär därför att regeringen ska tillsätta en utredning som får i uppgift att utarbeta förslag på förbud mot reklam som kränker människovärdet på det vis som </w:t>
      </w:r>
      <w:r w:rsidR="00847C35" w:rsidRPr="00770076">
        <w:t xml:space="preserve">exempelvis </w:t>
      </w:r>
      <w:r w:rsidRPr="00770076">
        <w:t xml:space="preserve">porrbilarna gör.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C6869" w:rsidRPr="00770076">
        <w:tblPrEx>
          <w:tblCellMar>
            <w:top w:w="0" w:type="dxa"/>
            <w:bottom w:w="0" w:type="dxa"/>
          </w:tblCellMar>
        </w:tblPrEx>
        <w:trPr>
          <w:cantSplit/>
        </w:trPr>
        <w:tc>
          <w:tcPr>
            <w:tcW w:w="3046" w:type="dxa"/>
          </w:tcPr>
          <w:p w:rsidR="00FC6869" w:rsidRPr="00770076" w:rsidRDefault="00FC6869" w:rsidP="00FC6869">
            <w:pPr>
              <w:pStyle w:val="UnderskriftDatum"/>
              <w:spacing w:before="240"/>
            </w:pPr>
            <w:r w:rsidRPr="00770076">
              <w:t>Stockholm den 4 oktober 2005</w:t>
            </w:r>
          </w:p>
        </w:tc>
        <w:tc>
          <w:tcPr>
            <w:tcW w:w="3047" w:type="dxa"/>
          </w:tcPr>
          <w:p w:rsidR="00FC6869" w:rsidRPr="00770076" w:rsidRDefault="00FC6869" w:rsidP="00FC6869">
            <w:pPr>
              <w:pStyle w:val="Underskrifter"/>
              <w:spacing w:before="240"/>
            </w:pPr>
          </w:p>
        </w:tc>
      </w:tr>
      <w:tr w:rsidR="00FC6869" w:rsidRPr="00770076">
        <w:tblPrEx>
          <w:tblCellMar>
            <w:top w:w="0" w:type="dxa"/>
            <w:bottom w:w="0" w:type="dxa"/>
          </w:tblCellMar>
        </w:tblPrEx>
        <w:trPr>
          <w:cantSplit/>
        </w:trPr>
        <w:tc>
          <w:tcPr>
            <w:tcW w:w="3046" w:type="dxa"/>
          </w:tcPr>
          <w:p w:rsidR="00FC6869" w:rsidRPr="00770076" w:rsidRDefault="00FC6869" w:rsidP="00FC6869">
            <w:pPr>
              <w:pStyle w:val="Underskrifter"/>
            </w:pPr>
            <w:r w:rsidRPr="00770076">
              <w:t>Göran Hägglund (kd)</w:t>
            </w:r>
          </w:p>
        </w:tc>
        <w:tc>
          <w:tcPr>
            <w:tcW w:w="3047" w:type="dxa"/>
          </w:tcPr>
          <w:p w:rsidR="00FC6869" w:rsidRPr="00770076" w:rsidRDefault="00FC6869" w:rsidP="00FC6869">
            <w:pPr>
              <w:pStyle w:val="Underskrifter"/>
            </w:pPr>
          </w:p>
        </w:tc>
      </w:tr>
      <w:tr w:rsidR="00FC6869" w:rsidRPr="00770076">
        <w:tblPrEx>
          <w:tblCellMar>
            <w:top w:w="0" w:type="dxa"/>
            <w:bottom w:w="0" w:type="dxa"/>
          </w:tblCellMar>
        </w:tblPrEx>
        <w:trPr>
          <w:cantSplit/>
        </w:trPr>
        <w:tc>
          <w:tcPr>
            <w:tcW w:w="3046" w:type="dxa"/>
          </w:tcPr>
          <w:p w:rsidR="00FC6869" w:rsidRPr="00770076" w:rsidRDefault="00FC6869" w:rsidP="00FC6869">
            <w:pPr>
              <w:pStyle w:val="Underskrifter"/>
            </w:pPr>
            <w:r w:rsidRPr="00770076">
              <w:t>Stefan Attefall (kd)</w:t>
            </w:r>
          </w:p>
        </w:tc>
        <w:tc>
          <w:tcPr>
            <w:tcW w:w="3047" w:type="dxa"/>
          </w:tcPr>
          <w:p w:rsidR="00FC6869" w:rsidRPr="00770076" w:rsidRDefault="00FC6869" w:rsidP="00FC6869">
            <w:pPr>
              <w:pStyle w:val="Underskrifter"/>
            </w:pPr>
            <w:r w:rsidRPr="00770076">
              <w:t>Maria Larsson (kd)</w:t>
            </w:r>
          </w:p>
        </w:tc>
      </w:tr>
      <w:tr w:rsidR="00FC6869" w:rsidRPr="00770076">
        <w:tblPrEx>
          <w:tblCellMar>
            <w:top w:w="0" w:type="dxa"/>
            <w:bottom w:w="0" w:type="dxa"/>
          </w:tblCellMar>
        </w:tblPrEx>
        <w:trPr>
          <w:cantSplit/>
        </w:trPr>
        <w:tc>
          <w:tcPr>
            <w:tcW w:w="3046" w:type="dxa"/>
          </w:tcPr>
          <w:p w:rsidR="00FC6869" w:rsidRPr="00770076" w:rsidRDefault="00FC6869" w:rsidP="00FC6869">
            <w:pPr>
              <w:pStyle w:val="Underskrifter"/>
            </w:pPr>
            <w:r w:rsidRPr="00770076">
              <w:t>Mats Odell (kd)</w:t>
            </w:r>
          </w:p>
        </w:tc>
        <w:tc>
          <w:tcPr>
            <w:tcW w:w="3047" w:type="dxa"/>
          </w:tcPr>
          <w:p w:rsidR="00FC6869" w:rsidRPr="00770076" w:rsidRDefault="00FC6869" w:rsidP="00FC6869">
            <w:pPr>
              <w:pStyle w:val="Underskrifter"/>
            </w:pPr>
            <w:r w:rsidRPr="00770076">
              <w:t>Inger Davidson (kd)</w:t>
            </w:r>
          </w:p>
        </w:tc>
      </w:tr>
      <w:tr w:rsidR="00FC6869" w:rsidRPr="00770076">
        <w:tblPrEx>
          <w:tblCellMar>
            <w:top w:w="0" w:type="dxa"/>
            <w:bottom w:w="0" w:type="dxa"/>
          </w:tblCellMar>
        </w:tblPrEx>
        <w:trPr>
          <w:cantSplit/>
        </w:trPr>
        <w:tc>
          <w:tcPr>
            <w:tcW w:w="3046" w:type="dxa"/>
          </w:tcPr>
          <w:p w:rsidR="00FC6869" w:rsidRPr="00770076" w:rsidRDefault="00FC6869" w:rsidP="00FC6869">
            <w:pPr>
              <w:pStyle w:val="Underskrifter"/>
            </w:pPr>
            <w:r w:rsidRPr="00770076">
              <w:t>Johnny Gylling (kd)</w:t>
            </w:r>
          </w:p>
        </w:tc>
        <w:tc>
          <w:tcPr>
            <w:tcW w:w="3047" w:type="dxa"/>
          </w:tcPr>
          <w:p w:rsidR="00FC6869" w:rsidRPr="00770076" w:rsidRDefault="00FC6869" w:rsidP="00FC6869">
            <w:pPr>
              <w:pStyle w:val="Underskrifter"/>
            </w:pPr>
            <w:r w:rsidRPr="00770076">
              <w:t>Helena Höij (kd)</w:t>
            </w:r>
          </w:p>
        </w:tc>
      </w:tr>
      <w:tr w:rsidR="00FC6869" w:rsidRPr="00770076">
        <w:tblPrEx>
          <w:tblCellMar>
            <w:top w:w="0" w:type="dxa"/>
            <w:bottom w:w="0" w:type="dxa"/>
          </w:tblCellMar>
        </w:tblPrEx>
        <w:trPr>
          <w:cantSplit/>
        </w:trPr>
        <w:tc>
          <w:tcPr>
            <w:tcW w:w="3046" w:type="dxa"/>
          </w:tcPr>
          <w:p w:rsidR="00FC6869" w:rsidRPr="00770076" w:rsidRDefault="00FC6869" w:rsidP="00FC6869">
            <w:pPr>
              <w:pStyle w:val="Underskrifter"/>
            </w:pPr>
            <w:r w:rsidRPr="00770076">
              <w:t>Ragnwi Marcelind (kd)</w:t>
            </w:r>
          </w:p>
        </w:tc>
        <w:tc>
          <w:tcPr>
            <w:tcW w:w="3047" w:type="dxa"/>
          </w:tcPr>
          <w:p w:rsidR="00FC6869" w:rsidRPr="00770076" w:rsidRDefault="00FC6869" w:rsidP="00FC6869">
            <w:pPr>
              <w:pStyle w:val="Underskrifter"/>
            </w:pPr>
            <w:r w:rsidRPr="00770076">
              <w:t>Chatrine Pålsson (kd)</w:t>
            </w:r>
          </w:p>
        </w:tc>
      </w:tr>
      <w:tr w:rsidR="00FC6869" w:rsidRPr="00770076">
        <w:tblPrEx>
          <w:tblCellMar>
            <w:top w:w="0" w:type="dxa"/>
            <w:bottom w:w="0" w:type="dxa"/>
          </w:tblCellMar>
        </w:tblPrEx>
        <w:trPr>
          <w:cantSplit/>
        </w:trPr>
        <w:tc>
          <w:tcPr>
            <w:tcW w:w="3046" w:type="dxa"/>
          </w:tcPr>
          <w:p w:rsidR="00FC6869" w:rsidRPr="00770076" w:rsidRDefault="00FC6869" w:rsidP="00FC6869">
            <w:pPr>
              <w:pStyle w:val="Underskrifter"/>
            </w:pPr>
            <w:r w:rsidRPr="00770076">
              <w:t>Annelie Enochson (kd)</w:t>
            </w:r>
          </w:p>
        </w:tc>
        <w:tc>
          <w:tcPr>
            <w:tcW w:w="3047" w:type="dxa"/>
          </w:tcPr>
          <w:p w:rsidR="00FC6869" w:rsidRPr="00770076" w:rsidRDefault="00FC6869" w:rsidP="00FC6869">
            <w:pPr>
              <w:pStyle w:val="Underskrifter"/>
            </w:pPr>
          </w:p>
        </w:tc>
      </w:tr>
    </w:tbl>
    <w:p w:rsidR="00A36793" w:rsidRPr="00770076" w:rsidRDefault="00A36793" w:rsidP="00FC6869">
      <w:pPr>
        <w:pStyle w:val="Normaltindrag"/>
      </w:pPr>
    </w:p>
    <w:sectPr w:rsidR="00A36793" w:rsidRPr="00770076" w:rsidSect="00FC68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65A0" w:rsidRPr="00770076" w:rsidRDefault="00A565A0">
      <w:r w:rsidRPr="00770076">
        <w:separator/>
      </w:r>
    </w:p>
  </w:endnote>
  <w:endnote w:type="continuationSeparator" w:id="0">
    <w:p w:rsidR="00A565A0" w:rsidRPr="00770076" w:rsidRDefault="00A565A0">
      <w:r w:rsidRPr="007700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869" w:rsidRPr="00770076" w:rsidRDefault="00770076" w:rsidP="00FC6869">
    <w:pPr>
      <w:pStyle w:val="Sidfot"/>
    </w:pPr>
    <w:r w:rsidRPr="007700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68294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869" w:rsidRDefault="00FC6869">
                          <w:pPr>
                            <w:pStyle w:val="NormalS5sidnrV"/>
                          </w:pPr>
                          <w:r>
                            <w:fldChar w:fldCharType="begin"/>
                          </w:r>
                          <w:r>
                            <w:instrText xml:space="preserve"> PAGE *\charformat</w:instrText>
                          </w:r>
                          <w:r>
                            <w:fldChar w:fldCharType="separate"/>
                          </w:r>
                          <w:r w:rsidR="00326EFB">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6869" w:rsidRDefault="00FC6869">
                    <w:pPr>
                      <w:pStyle w:val="NormalS5sidnrV"/>
                    </w:pPr>
                    <w:r>
                      <w:fldChar w:fldCharType="begin"/>
                    </w:r>
                    <w:r>
                      <w:instrText xml:space="preserve"> PAGE *\charformat</w:instrText>
                    </w:r>
                    <w:r>
                      <w:fldChar w:fldCharType="separate"/>
                    </w:r>
                    <w:r w:rsidR="00326EFB">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869" w:rsidRPr="00770076" w:rsidRDefault="00770076" w:rsidP="00FC6869">
    <w:pPr>
      <w:pStyle w:val="Sidfot"/>
    </w:pPr>
    <w:r w:rsidRPr="007700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83598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869" w:rsidRDefault="00FC6869">
                          <w:pPr>
                            <w:pStyle w:val="NormalS5sidnrH"/>
                            <w:ind w:right="0"/>
                          </w:pPr>
                          <w:r>
                            <w:fldChar w:fldCharType="begin"/>
                          </w:r>
                          <w:r>
                            <w:instrText xml:space="preserve"> PAGE *\charformat</w:instrText>
                          </w:r>
                          <w:r>
                            <w:fldChar w:fldCharType="separate"/>
                          </w:r>
                          <w:r w:rsidR="00326EFB">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6869" w:rsidRDefault="00FC6869">
                    <w:pPr>
                      <w:pStyle w:val="NormalS5sidnrH"/>
                      <w:ind w:right="0"/>
                    </w:pPr>
                    <w:r>
                      <w:fldChar w:fldCharType="begin"/>
                    </w:r>
                    <w:r>
                      <w:instrText xml:space="preserve"> PAGE *\charformat</w:instrText>
                    </w:r>
                    <w:r>
                      <w:fldChar w:fldCharType="separate"/>
                    </w:r>
                    <w:r w:rsidR="00326EFB">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869" w:rsidRPr="00770076" w:rsidRDefault="00770076" w:rsidP="00FC6869">
    <w:pPr>
      <w:pStyle w:val="Sidfot"/>
    </w:pPr>
    <w:r w:rsidRPr="007700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9419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869" w:rsidRDefault="00FC6869">
                          <w:pPr>
                            <w:pStyle w:val="NormalS5sidnrH"/>
                            <w:ind w:right="0"/>
                          </w:pPr>
                          <w:r>
                            <w:fldChar w:fldCharType="begin"/>
                          </w:r>
                          <w:r>
                            <w:instrText xml:space="preserve"> PAGE *\charformat</w:instrText>
                          </w:r>
                          <w:r>
                            <w:fldChar w:fldCharType="separate"/>
                          </w:r>
                          <w:r w:rsidR="00326EF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6869" w:rsidRDefault="00FC6869">
                    <w:pPr>
                      <w:pStyle w:val="NormalS5sidnrH"/>
                      <w:ind w:right="0"/>
                    </w:pPr>
                    <w:r>
                      <w:fldChar w:fldCharType="begin"/>
                    </w:r>
                    <w:r>
                      <w:instrText xml:space="preserve"> PAGE *\charformat</w:instrText>
                    </w:r>
                    <w:r>
                      <w:fldChar w:fldCharType="separate"/>
                    </w:r>
                    <w:r w:rsidR="00326EF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65A0" w:rsidRPr="00770076" w:rsidRDefault="00A565A0">
      <w:r w:rsidRPr="00770076">
        <w:separator/>
      </w:r>
    </w:p>
  </w:footnote>
  <w:footnote w:type="continuationSeparator" w:id="0">
    <w:p w:rsidR="00A565A0" w:rsidRPr="00770076" w:rsidRDefault="00A565A0">
      <w:r w:rsidRPr="007700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869" w:rsidRPr="00770076" w:rsidRDefault="00770076" w:rsidP="00FC6869">
    <w:pPr>
      <w:pStyle w:val="Sidhuvud"/>
    </w:pPr>
    <w:r w:rsidRPr="007700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69543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869" w:rsidRDefault="00FC6869">
                          <w:pPr>
                            <w:pStyle w:val="KantRubrikS5V"/>
                          </w:pPr>
                          <w:r>
                            <w:fldChar w:fldCharType="begin"/>
                          </w:r>
                          <w:r>
                            <w:instrText xml:space="preserve"> DOCPROPERTY "YearUser" *\charformat </w:instrText>
                          </w:r>
                          <w:r>
                            <w:fldChar w:fldCharType="separate"/>
                          </w:r>
                          <w:r w:rsidR="00326EFB">
                            <w:t>2005/06</w:t>
                          </w:r>
                          <w:r>
                            <w:fldChar w:fldCharType="end"/>
                          </w:r>
                          <w:r>
                            <w:t>:</w:t>
                          </w:r>
                          <w:r>
                            <w:fldChar w:fldCharType="begin"/>
                          </w:r>
                          <w:r>
                            <w:instrText xml:space="preserve"> DOCPROPERTY "Motionsnummer" *\charformat </w:instrText>
                          </w:r>
                          <w:r>
                            <w:fldChar w:fldCharType="separate"/>
                          </w:r>
                          <w:r w:rsidR="00326EFB">
                            <w:t>A370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6869" w:rsidRDefault="00FC6869">
                    <w:pPr>
                      <w:pStyle w:val="KantRubrikS5V"/>
                    </w:pPr>
                    <w:r>
                      <w:fldChar w:fldCharType="begin"/>
                    </w:r>
                    <w:r>
                      <w:instrText xml:space="preserve"> DOCPROPERTY "YearUser" *\charformat </w:instrText>
                    </w:r>
                    <w:r>
                      <w:fldChar w:fldCharType="separate"/>
                    </w:r>
                    <w:r w:rsidR="00326EFB">
                      <w:t>2005/06</w:t>
                    </w:r>
                    <w:r>
                      <w:fldChar w:fldCharType="end"/>
                    </w:r>
                    <w:r>
                      <w:t>:</w:t>
                    </w:r>
                    <w:r>
                      <w:fldChar w:fldCharType="begin"/>
                    </w:r>
                    <w:r>
                      <w:instrText xml:space="preserve"> DOCPROPERTY "Motionsnummer" *\charformat </w:instrText>
                    </w:r>
                    <w:r>
                      <w:fldChar w:fldCharType="separate"/>
                    </w:r>
                    <w:r w:rsidR="00326EFB">
                      <w:t>A370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869" w:rsidRPr="00770076" w:rsidRDefault="00770076" w:rsidP="00FC6869">
    <w:pPr>
      <w:pStyle w:val="Sidhuvud"/>
    </w:pPr>
    <w:r w:rsidRPr="007700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8261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869" w:rsidRDefault="00FC6869">
                          <w:pPr>
                            <w:pStyle w:val="KantRubrikS5H"/>
                            <w:ind w:right="0"/>
                          </w:pPr>
                          <w:r>
                            <w:fldChar w:fldCharType="begin"/>
                          </w:r>
                          <w:r>
                            <w:instrText xml:space="preserve"> DOCPROPERTY "YearUser" *\charformat </w:instrText>
                          </w:r>
                          <w:r>
                            <w:fldChar w:fldCharType="separate"/>
                          </w:r>
                          <w:r w:rsidR="00326EFB">
                            <w:t>2005/06</w:t>
                          </w:r>
                          <w:r>
                            <w:fldChar w:fldCharType="end"/>
                          </w:r>
                          <w:r>
                            <w:t>:</w:t>
                          </w:r>
                          <w:r>
                            <w:fldChar w:fldCharType="begin"/>
                          </w:r>
                          <w:r>
                            <w:instrText xml:space="preserve"> DOCPROPERTY "Motionsnummer" *\charformat </w:instrText>
                          </w:r>
                          <w:r>
                            <w:fldChar w:fldCharType="separate"/>
                          </w:r>
                          <w:r w:rsidR="00326EFB">
                            <w:t>A370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6869" w:rsidRDefault="00FC6869">
                    <w:pPr>
                      <w:pStyle w:val="KantRubrikS5H"/>
                      <w:ind w:right="0"/>
                    </w:pPr>
                    <w:r>
                      <w:fldChar w:fldCharType="begin"/>
                    </w:r>
                    <w:r>
                      <w:instrText xml:space="preserve"> DOCPROPERTY "YearUser" *\charformat </w:instrText>
                    </w:r>
                    <w:r>
                      <w:fldChar w:fldCharType="separate"/>
                    </w:r>
                    <w:r w:rsidR="00326EFB">
                      <w:t>2005/06</w:t>
                    </w:r>
                    <w:r>
                      <w:fldChar w:fldCharType="end"/>
                    </w:r>
                    <w:r>
                      <w:t>:</w:t>
                    </w:r>
                    <w:r>
                      <w:fldChar w:fldCharType="begin"/>
                    </w:r>
                    <w:r>
                      <w:instrText xml:space="preserve"> DOCPROPERTY "Motionsnummer" *\charformat </w:instrText>
                    </w:r>
                    <w:r>
                      <w:fldChar w:fldCharType="separate"/>
                    </w:r>
                    <w:r w:rsidR="00326EFB">
                      <w:t>A370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869" w:rsidRPr="00770076" w:rsidRDefault="00FC6869">
    <w:pPr>
      <w:pStyle w:val="FSHNormal"/>
      <w:tabs>
        <w:tab w:val="right" w:pos="5840"/>
      </w:tabs>
    </w:pPr>
    <w:r w:rsidRPr="00770076">
      <w:br/>
    </w:r>
    <w:r w:rsidRPr="00770076">
      <w:fldChar w:fldCharType="begin" w:fldLock="1"/>
    </w:r>
    <w:r w:rsidRPr="00770076">
      <w:instrText xml:space="preserve"> DOCPROPERTY</w:instrText>
    </w:r>
    <w:r w:rsidRPr="00770076">
      <w:rPr>
        <w:sz w:val="18"/>
      </w:rPr>
      <w:instrText xml:space="preserve"> "YearUser" *\charformat </w:instrText>
    </w:r>
    <w:r w:rsidRPr="00770076">
      <w:fldChar w:fldCharType="separate"/>
    </w:r>
    <w:r w:rsidR="00326EFB" w:rsidRPr="00770076">
      <w:t>2005/06</w:t>
    </w:r>
    <w:r w:rsidRPr="00770076">
      <w:fldChar w:fldCharType="end"/>
    </w:r>
    <w:r w:rsidRPr="00770076">
      <w:t xml:space="preserve"> </w:t>
    </w:r>
    <w:r w:rsidRPr="00770076">
      <w:tab/>
      <w:t xml:space="preserve">mnr: </w:t>
    </w:r>
    <w:r w:rsidRPr="00770076">
      <w:fldChar w:fldCharType="begin" w:fldLock="1"/>
    </w:r>
    <w:r w:rsidRPr="00770076">
      <w:instrText xml:space="preserve"> DOCPROPERTY</w:instrText>
    </w:r>
    <w:r w:rsidRPr="00770076">
      <w:rPr>
        <w:sz w:val="18"/>
      </w:rPr>
      <w:instrText xml:space="preserve"> "Motionsnummer" *\charformat </w:instrText>
    </w:r>
    <w:r w:rsidRPr="00770076">
      <w:fldChar w:fldCharType="separate"/>
    </w:r>
    <w:r w:rsidR="00326EFB" w:rsidRPr="00770076">
      <w:t>A370</w:t>
    </w:r>
    <w:r w:rsidRPr="00770076">
      <w:fldChar w:fldCharType="end"/>
    </w:r>
    <w:r w:rsidRPr="00770076">
      <w:br/>
    </w:r>
    <w:r w:rsidRPr="00770076">
      <w:fldChar w:fldCharType="begin" w:fldLock="1"/>
    </w:r>
    <w:r w:rsidRPr="00770076">
      <w:instrText xml:space="preserve"> DOCPROPERTY</w:instrText>
    </w:r>
    <w:r w:rsidRPr="00770076">
      <w:rPr>
        <w:sz w:val="18"/>
      </w:rPr>
      <w:instrText xml:space="preserve"> "Samling" *\charformat </w:instrText>
    </w:r>
    <w:r w:rsidRPr="00770076">
      <w:fldChar w:fldCharType="end"/>
    </w:r>
    <w:r w:rsidRPr="00770076">
      <w:tab/>
      <w:t xml:space="preserve">pnr: </w:t>
    </w:r>
    <w:r w:rsidRPr="00770076">
      <w:fldChar w:fldCharType="begin" w:fldLock="1"/>
    </w:r>
    <w:r w:rsidRPr="00770076">
      <w:instrText xml:space="preserve"> DOCPROPERTY</w:instrText>
    </w:r>
    <w:r w:rsidRPr="00770076">
      <w:rPr>
        <w:sz w:val="18"/>
      </w:rPr>
      <w:instrText xml:space="preserve"> "Partinummer" *\charformat </w:instrText>
    </w:r>
    <w:r w:rsidRPr="00770076">
      <w:fldChar w:fldCharType="separate"/>
    </w:r>
    <w:r w:rsidR="00326EFB" w:rsidRPr="00770076">
      <w:t>kd333</w:t>
    </w:r>
    <w:r w:rsidRPr="00770076">
      <w:fldChar w:fldCharType="end"/>
    </w:r>
  </w:p>
  <w:p w:rsidR="00FC6869" w:rsidRPr="00770076" w:rsidRDefault="00FC6869">
    <w:pPr>
      <w:pStyle w:val="FSHRub1"/>
    </w:pPr>
    <w:r w:rsidRPr="00770076">
      <w:t>Motion till riksdagen</w:t>
    </w:r>
    <w:r w:rsidRPr="00770076">
      <w:br/>
    </w:r>
    <w:r w:rsidRPr="00770076">
      <w:fldChar w:fldCharType="begin" w:fldLock="1"/>
    </w:r>
    <w:r w:rsidRPr="00770076">
      <w:instrText xml:space="preserve"> DOCPROPERTY "YearUser" *\charformat </w:instrText>
    </w:r>
    <w:r w:rsidRPr="00770076">
      <w:fldChar w:fldCharType="separate"/>
    </w:r>
    <w:r w:rsidR="00326EFB" w:rsidRPr="00770076">
      <w:t>2005/06</w:t>
    </w:r>
    <w:r w:rsidRPr="00770076">
      <w:fldChar w:fldCharType="end"/>
    </w:r>
    <w:r w:rsidRPr="00770076">
      <w:t>:</w:t>
    </w:r>
    <w:r w:rsidRPr="00770076">
      <w:fldChar w:fldCharType="begin" w:fldLock="1"/>
    </w:r>
    <w:r w:rsidRPr="00770076">
      <w:instrText xml:space="preserve"> DOCPROPERTY "Motionsnummer" *\charformat </w:instrText>
    </w:r>
    <w:r w:rsidRPr="00770076">
      <w:fldChar w:fldCharType="separate"/>
    </w:r>
    <w:r w:rsidR="00326EFB" w:rsidRPr="00770076">
      <w:t>A370</w:t>
    </w:r>
    <w:r w:rsidRPr="00770076">
      <w:fldChar w:fldCharType="end"/>
    </w:r>
  </w:p>
  <w:p w:rsidR="00FC6869" w:rsidRPr="00770076" w:rsidRDefault="00FC6869">
    <w:pPr>
      <w:pStyle w:val="FSHNormalS5"/>
    </w:pPr>
    <w:r w:rsidRPr="00770076">
      <w:fldChar w:fldCharType="begin" w:fldLock="1"/>
    </w:r>
    <w:r w:rsidRPr="00770076">
      <w:instrText xml:space="preserve"> DOCPROPERTY "MotionarText" *\charformat </w:instrText>
    </w:r>
    <w:r w:rsidRPr="00770076">
      <w:fldChar w:fldCharType="separate"/>
    </w:r>
    <w:r w:rsidR="00326EFB" w:rsidRPr="00770076">
      <w:t>av Göran Hägglund m.fl. (kd)</w:t>
    </w:r>
    <w:r w:rsidRPr="00770076">
      <w:fldChar w:fldCharType="end"/>
    </w:r>
    <w:r w:rsidRPr="00770076">
      <w:br/>
    </w:r>
    <w:r w:rsidRPr="00770076">
      <w:fldChar w:fldCharType="begin" w:fldLock="1"/>
    </w:r>
    <w:r w:rsidRPr="00770076">
      <w:instrText xml:space="preserve"> DOCPROPERTY "SvarFrasKort" *\charformat </w:instrText>
    </w:r>
    <w:r w:rsidRPr="00770076">
      <w:fldChar w:fldCharType="end"/>
    </w:r>
  </w:p>
  <w:p w:rsidR="00FC6869" w:rsidRPr="00770076" w:rsidRDefault="00FC6869">
    <w:pPr>
      <w:pStyle w:val="FSHTitel"/>
    </w:pPr>
    <w:r w:rsidRPr="00770076">
      <w:fldChar w:fldCharType="begin" w:fldLock="1"/>
    </w:r>
    <w:r w:rsidRPr="00770076">
      <w:instrText xml:space="preserve"> DOCPROPERTY</w:instrText>
    </w:r>
    <w:r w:rsidRPr="00770076">
      <w:rPr>
        <w:sz w:val="18"/>
      </w:rPr>
      <w:instrText xml:space="preserve"> "RubrikSvar" *\charformat </w:instrText>
    </w:r>
    <w:r w:rsidRPr="00770076">
      <w:fldChar w:fldCharType="separate"/>
    </w:r>
    <w:r w:rsidR="00326EFB" w:rsidRPr="00770076">
      <w:t>Jämställdhet</w:t>
    </w:r>
    <w:r w:rsidRPr="00770076">
      <w:fldChar w:fldCharType="end"/>
    </w:r>
  </w:p>
  <w:p w:rsidR="00FC6869" w:rsidRPr="00770076" w:rsidRDefault="00FC6869" w:rsidP="00FC6869">
    <w:pPr>
      <w:pStyle w:val="Normal00"/>
      <w:rPr>
        <w:i/>
      </w:rPr>
    </w:pPr>
    <w:r w:rsidRPr="00770076">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6A2047"/>
    <w:multiLevelType w:val="multilevel"/>
    <w:tmpl w:val="BBFC319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5A05B8A"/>
    <w:multiLevelType w:val="hybridMultilevel"/>
    <w:tmpl w:val="6B2E4598"/>
    <w:lvl w:ilvl="0" w:tplc="BF7224B4">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8E371F8"/>
    <w:multiLevelType w:val="multilevel"/>
    <w:tmpl w:val="A02A03D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87830BC"/>
    <w:multiLevelType w:val="hybridMultilevel"/>
    <w:tmpl w:val="345C1416"/>
    <w:lvl w:ilvl="0" w:tplc="00EA6CC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CC111BA"/>
    <w:multiLevelType w:val="multilevel"/>
    <w:tmpl w:val="7B3AE77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80075432">
    <w:abstractNumId w:val="16"/>
  </w:num>
  <w:num w:numId="2" w16cid:durableId="1003778483">
    <w:abstractNumId w:val="10"/>
  </w:num>
  <w:num w:numId="3" w16cid:durableId="775832598">
    <w:abstractNumId w:val="12"/>
  </w:num>
  <w:num w:numId="4" w16cid:durableId="1147744204">
    <w:abstractNumId w:val="14"/>
  </w:num>
  <w:num w:numId="5" w16cid:durableId="1591692998">
    <w:abstractNumId w:val="8"/>
  </w:num>
  <w:num w:numId="6" w16cid:durableId="1226842782">
    <w:abstractNumId w:val="3"/>
  </w:num>
  <w:num w:numId="7" w16cid:durableId="766462400">
    <w:abstractNumId w:val="2"/>
  </w:num>
  <w:num w:numId="8" w16cid:durableId="49502128">
    <w:abstractNumId w:val="1"/>
  </w:num>
  <w:num w:numId="9" w16cid:durableId="1182821435">
    <w:abstractNumId w:val="0"/>
  </w:num>
  <w:num w:numId="10" w16cid:durableId="1469519072">
    <w:abstractNumId w:val="9"/>
  </w:num>
  <w:num w:numId="11" w16cid:durableId="334848581">
    <w:abstractNumId w:val="7"/>
  </w:num>
  <w:num w:numId="12" w16cid:durableId="834032232">
    <w:abstractNumId w:val="6"/>
  </w:num>
  <w:num w:numId="13" w16cid:durableId="961300123">
    <w:abstractNumId w:val="5"/>
  </w:num>
  <w:num w:numId="14" w16cid:durableId="1609115008">
    <w:abstractNumId w:val="4"/>
  </w:num>
  <w:num w:numId="15" w16cid:durableId="1717240296">
    <w:abstractNumId w:val="13"/>
  </w:num>
  <w:num w:numId="16" w16cid:durableId="1498687774">
    <w:abstractNumId w:val="17"/>
  </w:num>
  <w:num w:numId="17" w16cid:durableId="381446640">
    <w:abstractNumId w:val="12"/>
    <w:lvlOverride w:ilvl="0">
      <w:startOverride w:val="1"/>
    </w:lvlOverride>
  </w:num>
  <w:num w:numId="18" w16cid:durableId="1815488136">
    <w:abstractNumId w:val="15"/>
  </w:num>
  <w:num w:numId="19" w16cid:durableId="16526380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8"/>
  </w:docVars>
  <w:rsids>
    <w:rsidRoot w:val="007A036A"/>
    <w:rsid w:val="00024B06"/>
    <w:rsid w:val="00030640"/>
    <w:rsid w:val="00035961"/>
    <w:rsid w:val="00043EA4"/>
    <w:rsid w:val="00044014"/>
    <w:rsid w:val="0004411F"/>
    <w:rsid w:val="00064BC3"/>
    <w:rsid w:val="00066775"/>
    <w:rsid w:val="00067D54"/>
    <w:rsid w:val="00072FB9"/>
    <w:rsid w:val="000B3F62"/>
    <w:rsid w:val="000C0764"/>
    <w:rsid w:val="000E4260"/>
    <w:rsid w:val="000F5ACE"/>
    <w:rsid w:val="00100531"/>
    <w:rsid w:val="00126324"/>
    <w:rsid w:val="00143DA8"/>
    <w:rsid w:val="001570B2"/>
    <w:rsid w:val="001607BB"/>
    <w:rsid w:val="00160E80"/>
    <w:rsid w:val="001639B0"/>
    <w:rsid w:val="001C0C3B"/>
    <w:rsid w:val="00201DFB"/>
    <w:rsid w:val="00212FF1"/>
    <w:rsid w:val="002152E8"/>
    <w:rsid w:val="002228E5"/>
    <w:rsid w:val="00230193"/>
    <w:rsid w:val="0025068A"/>
    <w:rsid w:val="00252DA3"/>
    <w:rsid w:val="00254ABD"/>
    <w:rsid w:val="002624EA"/>
    <w:rsid w:val="00270225"/>
    <w:rsid w:val="00276E34"/>
    <w:rsid w:val="002818AC"/>
    <w:rsid w:val="002818D3"/>
    <w:rsid w:val="002A306A"/>
    <w:rsid w:val="002C498D"/>
    <w:rsid w:val="002D11A8"/>
    <w:rsid w:val="002E0B35"/>
    <w:rsid w:val="003132A0"/>
    <w:rsid w:val="00314903"/>
    <w:rsid w:val="00317FCF"/>
    <w:rsid w:val="00326EFB"/>
    <w:rsid w:val="0034085D"/>
    <w:rsid w:val="00365182"/>
    <w:rsid w:val="0037090F"/>
    <w:rsid w:val="003724E2"/>
    <w:rsid w:val="003A687B"/>
    <w:rsid w:val="003B6B7F"/>
    <w:rsid w:val="003C1F72"/>
    <w:rsid w:val="003D081F"/>
    <w:rsid w:val="003D0DE0"/>
    <w:rsid w:val="003D1D7A"/>
    <w:rsid w:val="003E6F01"/>
    <w:rsid w:val="003F61F9"/>
    <w:rsid w:val="00405FA7"/>
    <w:rsid w:val="00413F4D"/>
    <w:rsid w:val="00424940"/>
    <w:rsid w:val="00426ADA"/>
    <w:rsid w:val="00455C1E"/>
    <w:rsid w:val="00457EE3"/>
    <w:rsid w:val="00460A40"/>
    <w:rsid w:val="004737A6"/>
    <w:rsid w:val="00474EA0"/>
    <w:rsid w:val="004771BC"/>
    <w:rsid w:val="004847BD"/>
    <w:rsid w:val="00490E62"/>
    <w:rsid w:val="00497919"/>
    <w:rsid w:val="004A007D"/>
    <w:rsid w:val="004A0504"/>
    <w:rsid w:val="004A4DB1"/>
    <w:rsid w:val="004B76C4"/>
    <w:rsid w:val="004D2191"/>
    <w:rsid w:val="004D2C4C"/>
    <w:rsid w:val="004D3A00"/>
    <w:rsid w:val="004E2906"/>
    <w:rsid w:val="004E2D2C"/>
    <w:rsid w:val="004E38D9"/>
    <w:rsid w:val="004E6756"/>
    <w:rsid w:val="004F5C87"/>
    <w:rsid w:val="004F7423"/>
    <w:rsid w:val="00500EAF"/>
    <w:rsid w:val="005102CB"/>
    <w:rsid w:val="00511601"/>
    <w:rsid w:val="00514516"/>
    <w:rsid w:val="00533F8A"/>
    <w:rsid w:val="005375D9"/>
    <w:rsid w:val="0056047C"/>
    <w:rsid w:val="00562356"/>
    <w:rsid w:val="00591381"/>
    <w:rsid w:val="00592B6A"/>
    <w:rsid w:val="00594ABE"/>
    <w:rsid w:val="00596438"/>
    <w:rsid w:val="005C552D"/>
    <w:rsid w:val="005D2806"/>
    <w:rsid w:val="005D3A29"/>
    <w:rsid w:val="005D55D3"/>
    <w:rsid w:val="005F2981"/>
    <w:rsid w:val="005F4003"/>
    <w:rsid w:val="0060007C"/>
    <w:rsid w:val="00626DAC"/>
    <w:rsid w:val="0065370F"/>
    <w:rsid w:val="00677911"/>
    <w:rsid w:val="006820B3"/>
    <w:rsid w:val="0069502C"/>
    <w:rsid w:val="006951F5"/>
    <w:rsid w:val="006A6B6D"/>
    <w:rsid w:val="006A7A2C"/>
    <w:rsid w:val="006B3744"/>
    <w:rsid w:val="006B6AF6"/>
    <w:rsid w:val="006C07A3"/>
    <w:rsid w:val="006D764D"/>
    <w:rsid w:val="006E5B4B"/>
    <w:rsid w:val="006F23A6"/>
    <w:rsid w:val="006F37A7"/>
    <w:rsid w:val="007067CC"/>
    <w:rsid w:val="00730EB3"/>
    <w:rsid w:val="00733A20"/>
    <w:rsid w:val="00733FF0"/>
    <w:rsid w:val="00740D6D"/>
    <w:rsid w:val="00752EA4"/>
    <w:rsid w:val="00755F1C"/>
    <w:rsid w:val="00757626"/>
    <w:rsid w:val="00770076"/>
    <w:rsid w:val="007840F6"/>
    <w:rsid w:val="00794149"/>
    <w:rsid w:val="00796543"/>
    <w:rsid w:val="007A036A"/>
    <w:rsid w:val="007A7FA4"/>
    <w:rsid w:val="007B67A7"/>
    <w:rsid w:val="007C0744"/>
    <w:rsid w:val="007C4BFA"/>
    <w:rsid w:val="007C6092"/>
    <w:rsid w:val="007D5D46"/>
    <w:rsid w:val="007D60C6"/>
    <w:rsid w:val="00805B5F"/>
    <w:rsid w:val="008141C2"/>
    <w:rsid w:val="008172C1"/>
    <w:rsid w:val="0082691A"/>
    <w:rsid w:val="00840CBD"/>
    <w:rsid w:val="008414EB"/>
    <w:rsid w:val="00847C35"/>
    <w:rsid w:val="008515ED"/>
    <w:rsid w:val="00855C87"/>
    <w:rsid w:val="00855D7A"/>
    <w:rsid w:val="00861A0D"/>
    <w:rsid w:val="00864FE5"/>
    <w:rsid w:val="008652C6"/>
    <w:rsid w:val="00874218"/>
    <w:rsid w:val="00876C83"/>
    <w:rsid w:val="008A783F"/>
    <w:rsid w:val="008B0010"/>
    <w:rsid w:val="008B33D7"/>
    <w:rsid w:val="008D1BED"/>
    <w:rsid w:val="008E61E5"/>
    <w:rsid w:val="008E78C0"/>
    <w:rsid w:val="009374C4"/>
    <w:rsid w:val="0096081C"/>
    <w:rsid w:val="00964BB5"/>
    <w:rsid w:val="009973E3"/>
    <w:rsid w:val="009A5554"/>
    <w:rsid w:val="009B178E"/>
    <w:rsid w:val="009B37DF"/>
    <w:rsid w:val="009D7873"/>
    <w:rsid w:val="009E0EB9"/>
    <w:rsid w:val="009E16E7"/>
    <w:rsid w:val="009F2C40"/>
    <w:rsid w:val="009F6F66"/>
    <w:rsid w:val="00A005D8"/>
    <w:rsid w:val="00A053C6"/>
    <w:rsid w:val="00A0785B"/>
    <w:rsid w:val="00A32A7F"/>
    <w:rsid w:val="00A3387E"/>
    <w:rsid w:val="00A35930"/>
    <w:rsid w:val="00A36793"/>
    <w:rsid w:val="00A45411"/>
    <w:rsid w:val="00A50E38"/>
    <w:rsid w:val="00A51B40"/>
    <w:rsid w:val="00A565A0"/>
    <w:rsid w:val="00A64492"/>
    <w:rsid w:val="00A7092F"/>
    <w:rsid w:val="00A854D2"/>
    <w:rsid w:val="00A92733"/>
    <w:rsid w:val="00AA00A2"/>
    <w:rsid w:val="00AC4D0B"/>
    <w:rsid w:val="00AD014F"/>
    <w:rsid w:val="00AD584D"/>
    <w:rsid w:val="00AE6E63"/>
    <w:rsid w:val="00AF3B24"/>
    <w:rsid w:val="00B12B96"/>
    <w:rsid w:val="00B13BF0"/>
    <w:rsid w:val="00B147B7"/>
    <w:rsid w:val="00B14CD4"/>
    <w:rsid w:val="00B17B8B"/>
    <w:rsid w:val="00B2732C"/>
    <w:rsid w:val="00B35659"/>
    <w:rsid w:val="00B414B3"/>
    <w:rsid w:val="00B44456"/>
    <w:rsid w:val="00B4458B"/>
    <w:rsid w:val="00B5590A"/>
    <w:rsid w:val="00B60664"/>
    <w:rsid w:val="00B65B9C"/>
    <w:rsid w:val="00B66A0B"/>
    <w:rsid w:val="00B74B7A"/>
    <w:rsid w:val="00B903C7"/>
    <w:rsid w:val="00BB635C"/>
    <w:rsid w:val="00BF5DFA"/>
    <w:rsid w:val="00BF6F8F"/>
    <w:rsid w:val="00C1285C"/>
    <w:rsid w:val="00C27B7D"/>
    <w:rsid w:val="00C37F92"/>
    <w:rsid w:val="00C41B8C"/>
    <w:rsid w:val="00C45EA7"/>
    <w:rsid w:val="00C46E49"/>
    <w:rsid w:val="00C51CE1"/>
    <w:rsid w:val="00C71BBC"/>
    <w:rsid w:val="00C776CA"/>
    <w:rsid w:val="00C81783"/>
    <w:rsid w:val="00C93226"/>
    <w:rsid w:val="00C94E21"/>
    <w:rsid w:val="00CD25A8"/>
    <w:rsid w:val="00CD4C7B"/>
    <w:rsid w:val="00CE496E"/>
    <w:rsid w:val="00CE49FD"/>
    <w:rsid w:val="00CF14A1"/>
    <w:rsid w:val="00D21631"/>
    <w:rsid w:val="00D61E01"/>
    <w:rsid w:val="00D825DB"/>
    <w:rsid w:val="00D86624"/>
    <w:rsid w:val="00D9017E"/>
    <w:rsid w:val="00D92D5C"/>
    <w:rsid w:val="00D95EF5"/>
    <w:rsid w:val="00DA1732"/>
    <w:rsid w:val="00DA4D73"/>
    <w:rsid w:val="00DB6E3D"/>
    <w:rsid w:val="00DC5531"/>
    <w:rsid w:val="00DC6C70"/>
    <w:rsid w:val="00DD040B"/>
    <w:rsid w:val="00DD1F60"/>
    <w:rsid w:val="00DE37EB"/>
    <w:rsid w:val="00DE4BB9"/>
    <w:rsid w:val="00E07F9D"/>
    <w:rsid w:val="00E22893"/>
    <w:rsid w:val="00E360DE"/>
    <w:rsid w:val="00E44E47"/>
    <w:rsid w:val="00E45083"/>
    <w:rsid w:val="00E504D8"/>
    <w:rsid w:val="00E50D82"/>
    <w:rsid w:val="00E5367B"/>
    <w:rsid w:val="00E54777"/>
    <w:rsid w:val="00E75D28"/>
    <w:rsid w:val="00E83D7D"/>
    <w:rsid w:val="00E84F25"/>
    <w:rsid w:val="00E914FE"/>
    <w:rsid w:val="00E948AB"/>
    <w:rsid w:val="00ED602D"/>
    <w:rsid w:val="00EE12F1"/>
    <w:rsid w:val="00EE318A"/>
    <w:rsid w:val="00EE3929"/>
    <w:rsid w:val="00EE41E4"/>
    <w:rsid w:val="00EF60EB"/>
    <w:rsid w:val="00F047B8"/>
    <w:rsid w:val="00F0616A"/>
    <w:rsid w:val="00F233E3"/>
    <w:rsid w:val="00F2454D"/>
    <w:rsid w:val="00F47D47"/>
    <w:rsid w:val="00F50168"/>
    <w:rsid w:val="00F95E98"/>
    <w:rsid w:val="00FA51EA"/>
    <w:rsid w:val="00FB16FF"/>
    <w:rsid w:val="00FB57D3"/>
    <w:rsid w:val="00FC68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ECBC19-0965-43B1-8D45-BC1818F9F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FC6869"/>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C6869"/>
    <w:pPr>
      <w:numPr>
        <w:ilvl w:val="1"/>
      </w:numPr>
      <w:spacing w:before="500" w:line="250" w:lineRule="exact"/>
      <w:outlineLvl w:val="1"/>
    </w:pPr>
    <w:rPr>
      <w:sz w:val="27"/>
    </w:rPr>
  </w:style>
  <w:style w:type="paragraph" w:styleId="Rubrik3">
    <w:name w:val="heading 3"/>
    <w:aliases w:val="Mellanrubrik"/>
    <w:basedOn w:val="Rubrik2"/>
    <w:next w:val="Normal"/>
    <w:qFormat/>
    <w:rsid w:val="00FC6869"/>
    <w:pPr>
      <w:numPr>
        <w:ilvl w:val="2"/>
      </w:numPr>
      <w:spacing w:before="250" w:after="0"/>
      <w:outlineLvl w:val="2"/>
    </w:pPr>
    <w:rPr>
      <w:b/>
      <w:sz w:val="21"/>
    </w:rPr>
  </w:style>
  <w:style w:type="paragraph" w:styleId="Rubrik4">
    <w:name w:val="heading 4"/>
    <w:aliases w:val="KursivRubrik"/>
    <w:basedOn w:val="Rubrik3"/>
    <w:next w:val="Normal"/>
    <w:qFormat/>
    <w:rsid w:val="00FC6869"/>
    <w:pPr>
      <w:numPr>
        <w:ilvl w:val="3"/>
      </w:numPr>
      <w:outlineLvl w:val="3"/>
    </w:pPr>
    <w:rPr>
      <w:b w:val="0"/>
      <w:i/>
    </w:rPr>
  </w:style>
  <w:style w:type="paragraph" w:styleId="Rubrik5">
    <w:name w:val="heading 5"/>
    <w:aliases w:val="PackadFetRubrik,PackadKursivRubrik"/>
    <w:basedOn w:val="Rubrik4"/>
    <w:next w:val="Normal"/>
    <w:qFormat/>
    <w:rsid w:val="00FC6869"/>
    <w:pPr>
      <w:numPr>
        <w:ilvl w:val="4"/>
      </w:numPr>
      <w:tabs>
        <w:tab w:val="clear" w:pos="1021"/>
      </w:tabs>
      <w:spacing w:before="125"/>
      <w:outlineLvl w:val="4"/>
    </w:pPr>
    <w:rPr>
      <w:i w:val="0"/>
      <w:sz w:val="19"/>
    </w:rPr>
  </w:style>
  <w:style w:type="paragraph" w:styleId="Rubrik6">
    <w:name w:val="heading 6"/>
    <w:basedOn w:val="Rubrik5"/>
    <w:next w:val="Normal"/>
    <w:qFormat/>
    <w:rsid w:val="00FC6869"/>
    <w:pPr>
      <w:numPr>
        <w:ilvl w:val="5"/>
      </w:numPr>
      <w:spacing w:before="50" w:line="200" w:lineRule="exact"/>
      <w:outlineLvl w:val="5"/>
    </w:pPr>
    <w:rPr>
      <w:caps/>
      <w:sz w:val="14"/>
    </w:rPr>
  </w:style>
  <w:style w:type="paragraph" w:styleId="Rubrik7">
    <w:name w:val="heading 7"/>
    <w:basedOn w:val="Rubrik6"/>
    <w:next w:val="Normal"/>
    <w:qFormat/>
    <w:rsid w:val="00FC6869"/>
    <w:pPr>
      <w:numPr>
        <w:ilvl w:val="6"/>
      </w:numPr>
      <w:spacing w:before="0"/>
      <w:outlineLvl w:val="6"/>
    </w:pPr>
  </w:style>
  <w:style w:type="paragraph" w:styleId="Rubrik8">
    <w:name w:val="heading 8"/>
    <w:basedOn w:val="Rubrik7"/>
    <w:next w:val="Normal"/>
    <w:qFormat/>
    <w:rsid w:val="00FC6869"/>
    <w:pPr>
      <w:numPr>
        <w:ilvl w:val="7"/>
      </w:numPr>
      <w:outlineLvl w:val="7"/>
    </w:pPr>
  </w:style>
  <w:style w:type="paragraph" w:styleId="Rubrik9">
    <w:name w:val="heading 9"/>
    <w:basedOn w:val="Rubrik8"/>
    <w:next w:val="Normal"/>
    <w:qFormat/>
    <w:rsid w:val="00FC686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41B8C"/>
    <w:pPr>
      <w:spacing w:after="250"/>
    </w:pPr>
  </w:style>
  <w:style w:type="paragraph" w:customStyle="1" w:styleId="Hemstlatt">
    <w:name w:val="Hemstl_att"/>
    <w:aliases w:val="HemstPunkt,HemstPunktFlera,HemställansPunkt,Förslagstext"/>
    <w:basedOn w:val="Normal"/>
    <w:next w:val="Normal"/>
    <w:rsid w:val="00FC6869"/>
    <w:pPr>
      <w:keepLines/>
      <w:numPr>
        <w:numId w:val="15"/>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tnotsreferens">
    <w:name w:val="footnote reference"/>
    <w:basedOn w:val="Standardstycketeckensnitt"/>
    <w:semiHidden/>
    <w:rsid w:val="00A36793"/>
    <w:rPr>
      <w:vertAlign w:val="superscript"/>
    </w:rPr>
  </w:style>
  <w:style w:type="paragraph" w:styleId="Fotnotstext">
    <w:name w:val="footnote text"/>
    <w:basedOn w:val="Normal"/>
    <w:semiHidden/>
    <w:rsid w:val="00A36793"/>
    <w:rPr>
      <w:sz w:val="20"/>
    </w:rPr>
  </w:style>
  <w:style w:type="paragraph" w:customStyle="1" w:styleId="vbold11px">
    <w:name w:val="v_bold_11px"/>
    <w:basedOn w:val="Normal"/>
    <w:rsid w:val="00A7092F"/>
    <w:pPr>
      <w:spacing w:before="100" w:beforeAutospacing="1" w:after="100" w:afterAutospacing="1" w:line="240" w:lineRule="auto"/>
    </w:pPr>
    <w:rPr>
      <w:rFonts w:ascii="Verdana" w:hAnsi="Verdana"/>
      <w:b/>
      <w:bCs/>
      <w:color w:val="000000"/>
      <w:sz w:val="17"/>
      <w:szCs w:val="17"/>
    </w:rPr>
  </w:style>
  <w:style w:type="paragraph" w:customStyle="1" w:styleId="bread">
    <w:name w:val="bread"/>
    <w:basedOn w:val="Normal"/>
    <w:rsid w:val="002624EA"/>
    <w:pPr>
      <w:spacing w:before="100" w:beforeAutospacing="1" w:after="100" w:afterAutospacing="1" w:line="240" w:lineRule="auto"/>
    </w:pPr>
    <w:rPr>
      <w:szCs w:val="24"/>
    </w:rPr>
  </w:style>
  <w:style w:type="character" w:customStyle="1" w:styleId="brodtext1">
    <w:name w:val="brodtext1"/>
    <w:basedOn w:val="Standardstycketeckensnitt"/>
    <w:rsid w:val="004249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90923">
      <w:bodyDiv w:val="1"/>
      <w:marLeft w:val="0"/>
      <w:marRight w:val="0"/>
      <w:marTop w:val="0"/>
      <w:marBottom w:val="0"/>
      <w:divBdr>
        <w:top w:val="none" w:sz="0" w:space="0" w:color="auto"/>
        <w:left w:val="none" w:sz="0" w:space="0" w:color="auto"/>
        <w:bottom w:val="none" w:sz="0" w:space="0" w:color="auto"/>
        <w:right w:val="none" w:sz="0" w:space="0" w:color="auto"/>
      </w:divBdr>
      <w:divsChild>
        <w:div w:id="1305429247">
          <w:marLeft w:val="0"/>
          <w:marRight w:val="0"/>
          <w:marTop w:val="0"/>
          <w:marBottom w:val="0"/>
          <w:divBdr>
            <w:top w:val="none" w:sz="0" w:space="0" w:color="auto"/>
            <w:left w:val="none" w:sz="0" w:space="0" w:color="auto"/>
            <w:bottom w:val="none" w:sz="0" w:space="0" w:color="auto"/>
            <w:right w:val="none" w:sz="0" w:space="0" w:color="auto"/>
          </w:divBdr>
        </w:div>
      </w:divsChild>
    </w:div>
    <w:div w:id="1457944416">
      <w:bodyDiv w:val="1"/>
      <w:marLeft w:val="135"/>
      <w:marRight w:val="0"/>
      <w:marTop w:val="0"/>
      <w:marBottom w:val="0"/>
      <w:divBdr>
        <w:top w:val="none" w:sz="0" w:space="0" w:color="auto"/>
        <w:left w:val="none" w:sz="0" w:space="0" w:color="auto"/>
        <w:bottom w:val="none" w:sz="0" w:space="0" w:color="auto"/>
        <w:right w:val="none" w:sz="0" w:space="0" w:color="auto"/>
      </w:divBdr>
      <w:divsChild>
        <w:div w:id="207379995">
          <w:marLeft w:val="0"/>
          <w:marRight w:val="0"/>
          <w:marTop w:val="0"/>
          <w:marBottom w:val="0"/>
          <w:divBdr>
            <w:top w:val="none" w:sz="0" w:space="0" w:color="auto"/>
            <w:left w:val="none" w:sz="0" w:space="0" w:color="auto"/>
            <w:bottom w:val="none" w:sz="0" w:space="0" w:color="auto"/>
            <w:right w:val="none" w:sz="0" w:space="0" w:color="auto"/>
          </w:divBdr>
        </w:div>
        <w:div w:id="222954819">
          <w:marLeft w:val="0"/>
          <w:marRight w:val="0"/>
          <w:marTop w:val="0"/>
          <w:marBottom w:val="0"/>
          <w:divBdr>
            <w:top w:val="none" w:sz="0" w:space="0" w:color="auto"/>
            <w:left w:val="none" w:sz="0" w:space="0" w:color="auto"/>
            <w:bottom w:val="none" w:sz="0" w:space="0" w:color="auto"/>
            <w:right w:val="none" w:sz="0" w:space="0" w:color="auto"/>
          </w:divBdr>
        </w:div>
        <w:div w:id="1391804581">
          <w:marLeft w:val="0"/>
          <w:marRight w:val="0"/>
          <w:marTop w:val="0"/>
          <w:marBottom w:val="0"/>
          <w:divBdr>
            <w:top w:val="none" w:sz="0" w:space="0" w:color="auto"/>
            <w:left w:val="none" w:sz="0" w:space="0" w:color="auto"/>
            <w:bottom w:val="none" w:sz="0" w:space="0" w:color="auto"/>
            <w:right w:val="none" w:sz="0" w:space="0" w:color="auto"/>
          </w:divBdr>
        </w:div>
        <w:div w:id="1562211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15263</Words>
  <Characters>89290</Characters>
  <Application>Microsoft Office Word</Application>
  <DocSecurity>4</DocSecurity>
  <Lines>1539</Lines>
  <Paragraphs>337</Paragraphs>
  <ScaleCrop>false</ScaleCrop>
  <HeadingPairs>
    <vt:vector size="2" baseType="variant">
      <vt:variant>
        <vt:lpstr>Rubrik</vt:lpstr>
      </vt:variant>
      <vt:variant>
        <vt:i4>1</vt:i4>
      </vt:variant>
    </vt:vector>
  </HeadingPairs>
  <TitlesOfParts>
    <vt:vector size="1" baseType="lpstr">
      <vt:lpstr>A370</vt:lpstr>
    </vt:vector>
  </TitlesOfParts>
  <Company>Riksdagen</Company>
  <LinksUpToDate>false</LinksUpToDate>
  <CharactersWithSpaces>104216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A370</dc:title>
  <dc:subject>A370</dc:subject>
  <dc:creator>Riksdagen</dc:creator>
  <cp:keywords>Riksdagen</cp:keywords>
  <dc:description/>
  <cp:lastModifiedBy>Lars Brink</cp:lastModifiedBy>
  <cp:revision>2</cp:revision>
  <cp:lastPrinted>2006-01-23T06:42:00Z</cp:lastPrinted>
  <dcterms:created xsi:type="dcterms:W3CDTF">2025-12-16T18:55:00Z</dcterms:created>
  <dcterms:modified xsi:type="dcterms:W3CDTF">2025-12-16T18:55:00Z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mot2000_423_2005-11-08</vt:lpwstr>
  </property>
  <property fmtid="{D5CDD505-2E9C-101B-9397-08002B2CF9AE}" pid="3" name="version">
    <vt:lpwstr>mot2000_412_2005-09-13</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Jämställdhet</vt:lpwstr>
  </property>
  <property fmtid="{D5CDD505-2E9C-101B-9397-08002B2CF9AE}" pid="11" name="SvarFrasKort">
    <vt:lpwstr/>
  </property>
  <property fmtid="{D5CDD505-2E9C-101B-9397-08002B2CF9AE}" pid="12" name="Svar">
    <vt:lpwstr/>
  </property>
  <property fmtid="{D5CDD505-2E9C-101B-9397-08002B2CF9AE}" pid="13" name="SvarNr">
    <vt:lpwstr>2005</vt:lpwstr>
  </property>
  <property fmtid="{D5CDD505-2E9C-101B-9397-08002B2CF9AE}" pid="14" name="RubrikSvar">
    <vt:lpwstr>Jämställdhet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kd333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Göran Hägglund m.fl. (kd)</vt:lpwstr>
  </property>
  <property fmtid="{D5CDD505-2E9C-101B-9397-08002B2CF9AE}" pid="26" name="MotionarLista">
    <vt:lpwstr>Hägglund, Göran (kd)\Attefall, Stefan (kd)\Larsson, Maria (kd)\Odell, Mats (kd)\Davidson, Inger (kd)\Gylling, Johnny (kd)\Höij, Helena (kd)\Marcelind, Ragnwi (kd)\Pålsson, Chatrine (kd)\Enochson,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Hägglund (kd), Stefan Attefall (kd), Maria Larsson (kd), Mats Odell (kd), Inger Davidson (kd), Johnny Gylling (kd), Helena Höij (kd), Ragnwi Marcelind (kd), Chatrine Pålsson (kd), 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A370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anna-karin.marcelind@riksdagen.se</vt:lpwstr>
  </property>
  <property fmtid="{D5CDD505-2E9C-101B-9397-08002B2CF9AE}" pid="45" name="ReservUID">
    <vt:lpwstr>peter jansson</vt:lpwstr>
  </property>
  <property fmtid="{D5CDD505-2E9C-101B-9397-08002B2CF9AE}" pid="46" name="MotionID">
    <vt:lpwstr>20052006000001070100000003330080</vt:lpwstr>
  </property>
  <property fmtid="{D5CDD505-2E9C-101B-9397-08002B2CF9AE}" pid="47" name="datum">
    <vt:lpwstr>051004</vt:lpwstr>
  </property>
  <property fmtid="{D5CDD505-2E9C-101B-9397-08002B2CF9AE}" pid="48" name="avsändar-e-post">
    <vt:lpwstr>anna-karin.marcelind@riksdagen.se</vt:lpwstr>
  </property>
  <property fmtid="{D5CDD505-2E9C-101B-9397-08002B2CF9AE}" pid="49" name="id">
    <vt:lpwstr>20052006000001070100000003330080</vt:lpwstr>
  </property>
  <property fmtid="{D5CDD505-2E9C-101B-9397-08002B2CF9AE}" pid="50" name="nummer">
    <vt:lpwstr>370</vt:lpwstr>
  </property>
  <property fmtid="{D5CDD505-2E9C-101B-9397-08002B2CF9AE}" pid="51" name="utskottsbeteckning">
    <vt:lpwstr>A</vt:lpwstr>
  </property>
</Properties>
</file>