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067" w:rsidRPr="00164734" w:rsidRDefault="00D73067">
      <w:pPr>
        <w:pStyle w:val="Hemstlrubrik"/>
      </w:pPr>
      <w:r w:rsidRPr="00164734">
        <w:t>Förslag till riksdagsbeslut</w:t>
      </w:r>
    </w:p>
    <w:p w:rsidR="00D73067" w:rsidRPr="00164734" w:rsidRDefault="00D73067">
      <w:pPr>
        <w:pStyle w:val="Hemstlatt"/>
        <w:ind w:left="0"/>
      </w:pPr>
      <w:r w:rsidRPr="00164734">
        <w:t>Riksdagen tillkännager för regeringen som sin mening vad som anförs i motionen om klassificering av yrken.</w:t>
      </w:r>
    </w:p>
    <w:p w:rsidR="00D73067" w:rsidRPr="00164734" w:rsidRDefault="00D73067">
      <w:pPr>
        <w:pStyle w:val="Rubrik1"/>
      </w:pPr>
      <w:r w:rsidRPr="00164734">
        <w:t>Motivering</w:t>
      </w:r>
    </w:p>
    <w:p w:rsidR="00D73067" w:rsidRPr="00164734" w:rsidRDefault="00D73067">
      <w:r w:rsidRPr="00164734">
        <w:t>Utbildning och fortbildning ska löna sig. Det gäller inte minst för kvinnor. Regeringens politik har också stort fokus på att förbättra situationen för kvi</w:t>
      </w:r>
      <w:r w:rsidRPr="00164734">
        <w:t>n</w:t>
      </w:r>
      <w:r w:rsidRPr="00164734">
        <w:t>nor. Borttagande av stopplagar, sänkta skatter, jämställdhetsbonus som unde</w:t>
      </w:r>
      <w:r w:rsidRPr="00164734">
        <w:t>r</w:t>
      </w:r>
      <w:r w:rsidRPr="00164734">
        <w:t>lättar för kvinnor som blivit föräldrar att återgå i arbete, införande av avdrag för hushållstjänster är positiva inslag i en politik som underlättar för kvinnor.</w:t>
      </w:r>
    </w:p>
    <w:p w:rsidR="00D73067" w:rsidRPr="00164734" w:rsidRDefault="00D73067">
      <w:pPr>
        <w:pStyle w:val="Normaltindrag"/>
      </w:pPr>
      <w:r w:rsidRPr="00164734">
        <w:t>Andelen kvinnor som förvärvsarbetar i Sverige är bland de allra högsta i världen, på en arbetsmarknad som är starkt uppdelad. 80 procent av männen arbetar i den privata sektorn. Kvinnor finns i både den offentliga och privata. Allra flest män finns i sektorer som industri</w:t>
      </w:r>
      <w:r w:rsidRPr="00164734">
        <w:t xml:space="preserve">, bygg och transport. Flest kvinnor verkar inom områden som handel, omsorg, hälso- och sjukvård och i skola. </w:t>
      </w:r>
    </w:p>
    <w:p w:rsidR="00D73067" w:rsidRPr="00164734" w:rsidRDefault="00D73067">
      <w:pPr>
        <w:pStyle w:val="Normaltindrag"/>
      </w:pPr>
      <w:r w:rsidRPr="00164734">
        <w:t>Kvinnor har lägre lön än män. När faktorer som ålder, utbildning m m är borttagna, visar statistik en skillnad på 7–8 procent lägre lön. Utan godtagbar förklaring. Kvinnor har inte heller chefspositioner i samma utsträckning som män. Samtidigt är kvinnor oftare än män utbildningsmässigt överkvalificerade i jämförelse med sitt arbete. Kvinnor har inte förmögenhet i samma utsträc</w:t>
      </w:r>
      <w:r w:rsidRPr="00164734">
        <w:t>k</w:t>
      </w:r>
      <w:r w:rsidRPr="00164734">
        <w:t>ning som män och driver inte företag i samma utsträckning som män. Om en kvinna väljer att dölja sitt namn/kön har hon 15 procent större chans att få ett sökt arbete.</w:t>
      </w:r>
    </w:p>
    <w:p w:rsidR="00D73067" w:rsidRPr="00164734" w:rsidRDefault="00D73067">
      <w:pPr>
        <w:pStyle w:val="Normaltindrag"/>
      </w:pPr>
      <w:r w:rsidRPr="00164734">
        <w:t>En av anledningarna till att kvinnor har lägre löner än män är att möjligh</w:t>
      </w:r>
      <w:r w:rsidRPr="00164734">
        <w:t>e</w:t>
      </w:r>
      <w:r w:rsidRPr="00164734">
        <w:t xml:space="preserve">ten till lönevariationer inom det egna yrket skiljer markant mellan yrken som är könsdominerade. För ett mansdominerat yrke som maskinoperatör finns 27 olika yrkeskategorier. Inom den kvinnodominerade yrkesgruppen </w:t>
      </w:r>
      <w:r w:rsidRPr="00164734">
        <w:lastRenderedPageBreak/>
        <w:t>vård- och omsorgspersonal finns sex.</w:t>
      </w:r>
      <w:r w:rsidRPr="00164734">
        <w:rPr>
          <w:rStyle w:val="Fotnotsreferens"/>
        </w:rPr>
        <w:footnoteReference w:id="1"/>
      </w:r>
      <w:r w:rsidRPr="00164734">
        <w:t xml:space="preserve"> Det är alltså svårt för en undersköterska som valt att fördjupa sina kunskaper i demens eller taktil beröring att komma till en yrkesgrupp där man tar hänsyn till hennes ökade kunskaper och därmed berä</w:t>
      </w:r>
      <w:r w:rsidRPr="00164734">
        <w:t>t</w:t>
      </w:r>
      <w:r w:rsidRPr="00164734">
        <w:t>tigade krav på högre lön.</w:t>
      </w:r>
    </w:p>
    <w:p w:rsidR="00D73067" w:rsidRPr="00164734" w:rsidRDefault="00D73067">
      <w:pPr>
        <w:pStyle w:val="Normaltindrag"/>
      </w:pPr>
      <w:r w:rsidRPr="00164734">
        <w:t>Fler arbetsgivare inom vård och omsorg har gett bättre möjligheter till l</w:t>
      </w:r>
      <w:r w:rsidRPr="00164734">
        <w:t>ö</w:t>
      </w:r>
      <w:r w:rsidRPr="00164734">
        <w:t>nekarriär. I tidningen Kommunalarbetaren</w:t>
      </w:r>
      <w:r w:rsidRPr="00164734">
        <w:rPr>
          <w:rStyle w:val="Fotnotsreferens"/>
        </w:rPr>
        <w:footnoteReference w:id="2"/>
      </w:r>
      <w:r w:rsidRPr="00164734">
        <w:t xml:space="preserve"> framgår att undersköterskor i privat anställning i årets lönerörelse fått bättre lönestegring än i offentlig. Men det räcker inte. Antalet yrkeskategorier för vård- och omsorgspersonal måste öka. Den som skaffar sig specialkunskaper och ökar sin yrkeskomp</w:t>
      </w:r>
      <w:r w:rsidRPr="00164734">
        <w:t>e</w:t>
      </w:r>
      <w:r w:rsidRPr="00164734">
        <w:t>tens ska kunna lyfta fram dem och därefter placeras i en yrkeskategori som tar hänsyn till hennes eller hans kunskaper. Den yrkesklassificering som finns idag är i behov av översyn, framförallt med hänsyn till de få möjligheterna för kvinnor i vård- och o</w:t>
      </w:r>
      <w:r w:rsidRPr="00164734">
        <w:t>msorgsyrken. Detta bör riksdagen ge regeringen tillkä</w:t>
      </w:r>
      <w:r w:rsidRPr="00164734">
        <w:t>n</w:t>
      </w:r>
      <w:r w:rsidRPr="00164734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4734">
        <w:trPr>
          <w:cantSplit/>
        </w:trPr>
        <w:tc>
          <w:tcPr>
            <w:tcW w:w="3046" w:type="dxa"/>
          </w:tcPr>
          <w:p w:rsidR="00D73067" w:rsidRPr="00164734" w:rsidRDefault="00D73067">
            <w:pPr>
              <w:pStyle w:val="UnderskriftDatum"/>
              <w:spacing w:before="240"/>
            </w:pPr>
            <w:r w:rsidRPr="00164734">
              <w:t>Stockholm den 28 september 2007</w:t>
            </w:r>
          </w:p>
        </w:tc>
        <w:tc>
          <w:tcPr>
            <w:tcW w:w="3047" w:type="dxa"/>
          </w:tcPr>
          <w:p w:rsidR="00D73067" w:rsidRPr="00164734" w:rsidRDefault="00D73067">
            <w:pPr>
              <w:pStyle w:val="Underskrifter"/>
              <w:spacing w:before="240"/>
            </w:pPr>
          </w:p>
        </w:tc>
      </w:tr>
      <w:tr w:rsidR="00000000" w:rsidRPr="00164734">
        <w:trPr>
          <w:cantSplit/>
        </w:trPr>
        <w:tc>
          <w:tcPr>
            <w:tcW w:w="3046" w:type="dxa"/>
          </w:tcPr>
          <w:p w:rsidR="00D73067" w:rsidRPr="00164734" w:rsidRDefault="00D73067">
            <w:pPr>
              <w:pStyle w:val="Underskrifter"/>
            </w:pPr>
            <w:r w:rsidRPr="00164734">
              <w:t>Magdalena Andersson (m)</w:t>
            </w:r>
          </w:p>
        </w:tc>
        <w:tc>
          <w:tcPr>
            <w:tcW w:w="3046" w:type="dxa"/>
          </w:tcPr>
          <w:p w:rsidR="00D73067" w:rsidRPr="00164734" w:rsidRDefault="00D73067">
            <w:pPr>
              <w:pStyle w:val="Underskrifter"/>
            </w:pPr>
          </w:p>
        </w:tc>
      </w:tr>
    </w:tbl>
    <w:p w:rsidR="00D73067" w:rsidRPr="00164734" w:rsidRDefault="00D73067">
      <w:pPr>
        <w:pStyle w:val="Normaltindrag"/>
      </w:pPr>
    </w:p>
    <w:sectPr w:rsidR="00D73067" w:rsidRPr="0016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067" w:rsidRPr="00164734" w:rsidRDefault="00D73067">
      <w:r w:rsidRPr="00164734">
        <w:separator/>
      </w:r>
    </w:p>
  </w:endnote>
  <w:endnote w:type="continuationSeparator" w:id="0">
    <w:p w:rsidR="00D73067" w:rsidRPr="00164734" w:rsidRDefault="00D73067">
      <w:r w:rsidRPr="001647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164734">
    <w:pPr>
      <w:pStyle w:val="Sidfot"/>
    </w:pPr>
    <w:r w:rsidRPr="001647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5431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67" w:rsidRDefault="00D730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3067" w:rsidRDefault="00D730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164734">
    <w:pPr>
      <w:pStyle w:val="Sidfot"/>
    </w:pPr>
    <w:r w:rsidRPr="001647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75390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67" w:rsidRDefault="00D730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067" w:rsidRDefault="00D730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164734">
    <w:pPr>
      <w:pStyle w:val="Sidfot"/>
    </w:pPr>
    <w:r w:rsidRPr="001647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622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67" w:rsidRDefault="00D730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067" w:rsidRDefault="00D730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067" w:rsidRPr="00164734" w:rsidRDefault="00D73067">
      <w:pPr>
        <w:pStyle w:val="Sidfot"/>
      </w:pPr>
    </w:p>
  </w:footnote>
  <w:footnote w:type="continuationSeparator" w:id="0">
    <w:p w:rsidR="00D73067" w:rsidRPr="00164734" w:rsidRDefault="00D73067">
      <w:pPr>
        <w:pStyle w:val="Sidfot"/>
      </w:pPr>
    </w:p>
  </w:footnote>
  <w:footnote w:id="1">
    <w:p w:rsidR="00D73067" w:rsidRPr="00164734" w:rsidRDefault="00D73067">
      <w:pPr>
        <w:pStyle w:val="Fotnotstext"/>
        <w:spacing w:line="200" w:lineRule="exact"/>
        <w:rPr>
          <w:sz w:val="16"/>
          <w:szCs w:val="16"/>
        </w:rPr>
      </w:pPr>
      <w:r w:rsidRPr="00164734">
        <w:rPr>
          <w:rStyle w:val="Fotnotsreferens"/>
          <w:sz w:val="19"/>
          <w:szCs w:val="19"/>
        </w:rPr>
        <w:footnoteRef/>
      </w:r>
      <w:r w:rsidRPr="00164734">
        <w:rPr>
          <w:sz w:val="16"/>
          <w:szCs w:val="16"/>
        </w:rPr>
        <w:t xml:space="preserve"> SOU 2005:66 Makt att forma samhället och sitt eget liv.</w:t>
      </w:r>
    </w:p>
  </w:footnote>
  <w:footnote w:id="2">
    <w:p w:rsidR="00D73067" w:rsidRPr="00164734" w:rsidRDefault="00D73067">
      <w:pPr>
        <w:pStyle w:val="Fotnotstext"/>
        <w:spacing w:before="0" w:line="200" w:lineRule="exact"/>
        <w:rPr>
          <w:sz w:val="16"/>
          <w:szCs w:val="16"/>
        </w:rPr>
      </w:pPr>
      <w:r w:rsidRPr="00164734">
        <w:rPr>
          <w:rStyle w:val="Fotnotsreferens"/>
          <w:sz w:val="19"/>
          <w:szCs w:val="19"/>
        </w:rPr>
        <w:footnoteRef/>
      </w:r>
      <w:r w:rsidRPr="00164734">
        <w:rPr>
          <w:sz w:val="16"/>
          <w:szCs w:val="16"/>
        </w:rPr>
        <w:t xml:space="preserve"> 2007, vecka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164734">
    <w:pPr>
      <w:pStyle w:val="Sidhuvud"/>
    </w:pPr>
    <w:r w:rsidRPr="001647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2949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67" w:rsidRDefault="00D730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3067" w:rsidRDefault="00D730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164734">
    <w:pPr>
      <w:pStyle w:val="Sidhuvud"/>
    </w:pPr>
    <w:r w:rsidRPr="001647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673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67" w:rsidRDefault="00D730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3067" w:rsidRDefault="00D730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067" w:rsidRPr="00164734" w:rsidRDefault="00D73067">
    <w:pPr>
      <w:pStyle w:val="FSHNormal"/>
      <w:tabs>
        <w:tab w:val="right" w:pos="5840"/>
      </w:tabs>
    </w:pPr>
    <w:r w:rsidRPr="00164734">
      <w:br/>
    </w:r>
    <w:r w:rsidRPr="00164734">
      <w:fldChar w:fldCharType="begin" w:fldLock="1"/>
    </w:r>
    <w:r w:rsidRPr="00164734">
      <w:instrText xml:space="preserve"> DOCPROPERTY</w:instrText>
    </w:r>
    <w:r w:rsidRPr="00164734">
      <w:rPr>
        <w:sz w:val="18"/>
      </w:rPr>
      <w:instrText xml:space="preserve"> "YearUser" *\charformat </w:instrText>
    </w:r>
    <w:r w:rsidRPr="00164734">
      <w:fldChar w:fldCharType="separate"/>
    </w:r>
    <w:r w:rsidRPr="00164734">
      <w:t>2007/08</w:t>
    </w:r>
    <w:r w:rsidRPr="00164734">
      <w:fldChar w:fldCharType="end"/>
    </w:r>
    <w:r w:rsidRPr="00164734">
      <w:t xml:space="preserve"> </w:t>
    </w:r>
    <w:r w:rsidRPr="00164734">
      <w:tab/>
      <w:t xml:space="preserve">mnr: </w:t>
    </w:r>
    <w:r w:rsidRPr="00164734">
      <w:fldChar w:fldCharType="begin" w:fldLock="1"/>
    </w:r>
    <w:r w:rsidRPr="00164734">
      <w:instrText xml:space="preserve"> DOCPROPERTY</w:instrText>
    </w:r>
    <w:r w:rsidRPr="00164734">
      <w:rPr>
        <w:sz w:val="18"/>
      </w:rPr>
      <w:instrText xml:space="preserve"> "Motionsnummer" *\charformat </w:instrText>
    </w:r>
    <w:r w:rsidRPr="00164734">
      <w:fldChar w:fldCharType="separate"/>
    </w:r>
    <w:r w:rsidRPr="00164734">
      <w:t>A241</w:t>
    </w:r>
    <w:r w:rsidRPr="00164734">
      <w:fldChar w:fldCharType="end"/>
    </w:r>
    <w:r w:rsidRPr="00164734">
      <w:br/>
    </w:r>
    <w:r w:rsidRPr="00164734">
      <w:fldChar w:fldCharType="begin" w:fldLock="1"/>
    </w:r>
    <w:r w:rsidRPr="00164734">
      <w:instrText xml:space="preserve"> DOCPROPERTY</w:instrText>
    </w:r>
    <w:r w:rsidRPr="00164734">
      <w:rPr>
        <w:sz w:val="18"/>
      </w:rPr>
      <w:instrText xml:space="preserve"> "Samling" *\charformat </w:instrText>
    </w:r>
    <w:r w:rsidRPr="00164734">
      <w:fldChar w:fldCharType="end"/>
    </w:r>
    <w:r w:rsidRPr="00164734">
      <w:tab/>
      <w:t xml:space="preserve">pnr: </w:t>
    </w:r>
    <w:r w:rsidRPr="00164734">
      <w:fldChar w:fldCharType="begin" w:fldLock="1"/>
    </w:r>
    <w:r w:rsidRPr="00164734">
      <w:instrText xml:space="preserve"> DOCPROPERTY</w:instrText>
    </w:r>
    <w:r w:rsidRPr="00164734">
      <w:rPr>
        <w:sz w:val="18"/>
      </w:rPr>
      <w:instrText xml:space="preserve"> "Partinummer" *\charformat </w:instrText>
    </w:r>
    <w:r w:rsidRPr="00164734">
      <w:fldChar w:fldCharType="separate"/>
    </w:r>
    <w:r w:rsidRPr="00164734">
      <w:t>m1203</w:t>
    </w:r>
    <w:r w:rsidRPr="00164734">
      <w:fldChar w:fldCharType="end"/>
    </w:r>
  </w:p>
  <w:p w:rsidR="00D73067" w:rsidRPr="00164734" w:rsidRDefault="00D73067">
    <w:pPr>
      <w:pStyle w:val="FSHRub1"/>
    </w:pPr>
    <w:r w:rsidRPr="00164734">
      <w:t>Motion till riksdagen</w:t>
    </w:r>
    <w:r w:rsidRPr="00164734">
      <w:br/>
    </w:r>
    <w:r w:rsidRPr="00164734">
      <w:fldChar w:fldCharType="begin" w:fldLock="1"/>
    </w:r>
    <w:r w:rsidRPr="00164734">
      <w:instrText xml:space="preserve"> DOCPROPERTY "YearUser" *\charformat </w:instrText>
    </w:r>
    <w:r w:rsidRPr="00164734">
      <w:fldChar w:fldCharType="separate"/>
    </w:r>
    <w:r w:rsidRPr="00164734">
      <w:t>2007/08</w:t>
    </w:r>
    <w:r w:rsidRPr="00164734">
      <w:fldChar w:fldCharType="end"/>
    </w:r>
    <w:r w:rsidRPr="00164734">
      <w:t>:</w:t>
    </w:r>
    <w:r w:rsidRPr="00164734">
      <w:fldChar w:fldCharType="begin" w:fldLock="1"/>
    </w:r>
    <w:r w:rsidRPr="00164734">
      <w:instrText xml:space="preserve"> DOCPROPERTY "Motionsnummer" *\charformat </w:instrText>
    </w:r>
    <w:r w:rsidRPr="00164734">
      <w:fldChar w:fldCharType="separate"/>
    </w:r>
    <w:r w:rsidRPr="00164734">
      <w:t>A241</w:t>
    </w:r>
    <w:r w:rsidRPr="00164734">
      <w:fldChar w:fldCharType="end"/>
    </w:r>
  </w:p>
  <w:p w:rsidR="00D73067" w:rsidRPr="00164734" w:rsidRDefault="00D73067">
    <w:pPr>
      <w:pStyle w:val="FSHNormalS5"/>
    </w:pPr>
    <w:r w:rsidRPr="00164734">
      <w:fldChar w:fldCharType="begin" w:fldLock="1"/>
    </w:r>
    <w:r w:rsidRPr="00164734">
      <w:instrText xml:space="preserve"> DOCPROPERTY "MotionarText" *\charformat </w:instrText>
    </w:r>
    <w:r w:rsidRPr="00164734">
      <w:fldChar w:fldCharType="separate"/>
    </w:r>
    <w:r w:rsidRPr="00164734">
      <w:t>av Magdalena Andersson (m)</w:t>
    </w:r>
    <w:r w:rsidRPr="00164734">
      <w:fldChar w:fldCharType="end"/>
    </w:r>
    <w:r w:rsidRPr="00164734">
      <w:br/>
    </w:r>
    <w:r w:rsidRPr="00164734">
      <w:fldChar w:fldCharType="begin" w:fldLock="1"/>
    </w:r>
    <w:r w:rsidRPr="00164734">
      <w:instrText xml:space="preserve"> DOCPROPERTY "SvarFrasKort" *\charformat </w:instrText>
    </w:r>
    <w:r w:rsidRPr="00164734">
      <w:fldChar w:fldCharType="end"/>
    </w:r>
  </w:p>
  <w:p w:rsidR="00D73067" w:rsidRPr="00164734" w:rsidRDefault="00D73067">
    <w:pPr>
      <w:pStyle w:val="FSHTitel"/>
    </w:pPr>
    <w:r w:rsidRPr="00164734">
      <w:fldChar w:fldCharType="begin" w:fldLock="1"/>
    </w:r>
    <w:r w:rsidRPr="00164734">
      <w:instrText xml:space="preserve"> DOCPROPERTY</w:instrText>
    </w:r>
    <w:r w:rsidRPr="00164734">
      <w:rPr>
        <w:sz w:val="18"/>
      </w:rPr>
      <w:instrText xml:space="preserve"> "RubrikSvar" *\charformat </w:instrText>
    </w:r>
    <w:r w:rsidRPr="00164734">
      <w:fldChar w:fldCharType="separate"/>
    </w:r>
    <w:r w:rsidRPr="00164734">
      <w:t>Klassificering av yrken</w:t>
    </w:r>
    <w:r w:rsidRPr="00164734">
      <w:fldChar w:fldCharType="end"/>
    </w:r>
  </w:p>
  <w:p w:rsidR="00D73067" w:rsidRPr="00164734" w:rsidRDefault="00D73067">
    <w:pPr>
      <w:pStyle w:val="Normal00"/>
    </w:pPr>
  </w:p>
  <w:p w:rsidR="00D73067" w:rsidRPr="00164734" w:rsidRDefault="00D730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5098895">
    <w:abstractNumId w:val="8"/>
  </w:num>
  <w:num w:numId="2" w16cid:durableId="1872300807">
    <w:abstractNumId w:val="9"/>
  </w:num>
  <w:num w:numId="3" w16cid:durableId="767581416">
    <w:abstractNumId w:val="8"/>
  </w:num>
  <w:num w:numId="4" w16cid:durableId="1913806077">
    <w:abstractNumId w:val="9"/>
  </w:num>
  <w:num w:numId="5" w16cid:durableId="381367899">
    <w:abstractNumId w:val="13"/>
  </w:num>
  <w:num w:numId="6" w16cid:durableId="306936831">
    <w:abstractNumId w:val="10"/>
  </w:num>
  <w:num w:numId="7" w16cid:durableId="928925497">
    <w:abstractNumId w:val="11"/>
  </w:num>
  <w:num w:numId="8" w16cid:durableId="333000964">
    <w:abstractNumId w:val="12"/>
  </w:num>
  <w:num w:numId="9" w16cid:durableId="814376376">
    <w:abstractNumId w:val="8"/>
  </w:num>
  <w:num w:numId="10" w16cid:durableId="586572991">
    <w:abstractNumId w:val="3"/>
  </w:num>
  <w:num w:numId="11" w16cid:durableId="850224679">
    <w:abstractNumId w:val="2"/>
  </w:num>
  <w:num w:numId="12" w16cid:durableId="1036153673">
    <w:abstractNumId w:val="1"/>
  </w:num>
  <w:num w:numId="13" w16cid:durableId="2008555297">
    <w:abstractNumId w:val="0"/>
  </w:num>
  <w:num w:numId="14" w16cid:durableId="1878393687">
    <w:abstractNumId w:val="9"/>
  </w:num>
  <w:num w:numId="15" w16cid:durableId="1491943498">
    <w:abstractNumId w:val="7"/>
  </w:num>
  <w:num w:numId="16" w16cid:durableId="329676544">
    <w:abstractNumId w:val="6"/>
  </w:num>
  <w:num w:numId="17" w16cid:durableId="176818076">
    <w:abstractNumId w:val="5"/>
  </w:num>
  <w:num w:numId="18" w16cid:durableId="521550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1557C84A-DF4D-4F21-8775-CD4E6EDB1C80}"/>
  </w:docVars>
  <w:rsids>
    <w:rsidRoot w:val="008A3B9F"/>
    <w:rsid w:val="00164734"/>
    <w:rsid w:val="008A3B9F"/>
    <w:rsid w:val="00D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F392C8-2331-4E9F-B335-4A98B753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Fotnotstext">
    <w:name w:val="footnote text"/>
    <w:basedOn w:val="Normal"/>
    <w:semiHidden/>
    <w:pPr>
      <w:spacing w:line="240" w:lineRule="auto"/>
    </w:pPr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2354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m1203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m1203</dc:title>
  <dc:subject>m1203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2007-11-06T14:03:00Z</cp:lastPrinted>
  <dcterms:created xsi:type="dcterms:W3CDTF">2025-12-17T04:22:00Z</dcterms:created>
  <dcterms:modified xsi:type="dcterms:W3CDTF">2025-12-17T04:22:00Z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Klassificering av yrken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Klassificering av yrken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20072008000000000109000012030069</vt:lpwstr>
  </property>
  <property fmtid="{D5CDD505-2E9C-101B-9397-08002B2CF9AE}" pid="47" name="datum">
    <vt:lpwstr>070928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20072008000000000109000012030069</vt:lpwstr>
  </property>
  <property fmtid="{D5CDD505-2E9C-101B-9397-08002B2CF9AE}" pid="50" name="nummer">
    <vt:lpwstr>241</vt:lpwstr>
  </property>
  <property fmtid="{D5CDD505-2E9C-101B-9397-08002B2CF9AE}" pid="51" name="utskottsbeteckning">
    <vt:lpwstr>A</vt:lpwstr>
  </property>
  <property fmtid="{D5CDD505-2E9C-101B-9397-08002B2CF9AE}" pid="52" name="GlobalUID">
    <vt:lpwstr>{4CDA94A9-2B1E-4619-8199-80948923AE6D}</vt:lpwstr>
  </property>
  <property fmtid="{D5CDD505-2E9C-101B-9397-08002B2CF9AE}" pid="53" name="Överföringar">
    <vt:i4>0</vt:i4>
  </property>
  <property fmtid="{D5CDD505-2E9C-101B-9397-08002B2CF9AE}" pid="54" name="Checksum">
    <vt:lpwstr>*0021208817948*</vt:lpwstr>
  </property>
  <property fmtid="{D5CDD505-2E9C-101B-9397-08002B2CF9AE}" pid="55" name="skuggnummer">
    <vt:lpwstr>457</vt:lpwstr>
  </property>
  <property fmtid="{D5CDD505-2E9C-101B-9397-08002B2CF9AE}" pid="56" name="urixVersion">
    <vt:lpwstr>3.2.0.8</vt:lpwstr>
  </property>
  <property fmtid="{D5CDD505-2E9C-101B-9397-08002B2CF9AE}" pid="57" name="urixOrigin">
    <vt:lpwstr>071106 15:05:47.052</vt:lpwstr>
  </property>
  <property fmtid="{D5CDD505-2E9C-101B-9397-08002B2CF9AE}" pid="58" name="urixGuid">
    <vt:lpwstr>{66D5C8E0-44B6-41AE-A6BF-A8878C25D8E0}</vt:lpwstr>
  </property>
</Properties>
</file>