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EEF" w:rsidRPr="00E31AC2" w:rsidRDefault="00F26EEF">
      <w:pPr>
        <w:pStyle w:val="Frslagsrubrik"/>
        <w:shd w:val="clear" w:color="000000" w:fill="auto"/>
      </w:pPr>
      <w:r w:rsidRPr="00E31AC2">
        <w:t>Förslag till riksdagsbeslut</w:t>
      </w:r>
    </w:p>
    <w:p w:rsidR="00F26EEF" w:rsidRPr="00E31AC2" w:rsidRDefault="00F26EEF">
      <w:pPr>
        <w:pStyle w:val="Hemstlatt"/>
        <w:shd w:val="clear" w:color="000000" w:fill="auto"/>
        <w:ind w:left="0"/>
      </w:pPr>
      <w:r w:rsidRPr="00E31AC2">
        <w:t>Riksdagen tillkännager för regeringen som sin mening vad som anförs i motionen om teckenspråk från årskurs 3.</w:t>
      </w:r>
    </w:p>
    <w:p w:rsidR="00F26EEF" w:rsidRPr="00E31AC2" w:rsidRDefault="00F26EEF">
      <w:pPr>
        <w:pStyle w:val="Rubrik1"/>
        <w:shd w:val="clear" w:color="000000" w:fill="auto"/>
      </w:pPr>
      <w:r w:rsidRPr="00E31AC2">
        <w:t>Motivering</w:t>
      </w:r>
    </w:p>
    <w:p w:rsidR="00F26EEF" w:rsidRPr="00E31AC2" w:rsidRDefault="00F26EEF">
      <w:pPr>
        <w:shd w:val="clear" w:color="000000" w:fill="auto"/>
      </w:pPr>
      <w:r w:rsidRPr="00E31AC2">
        <w:t>Det är en rättighet att få vara som man är, det bör också vara en rättighet att få tillgång till grundläggande saker som skapar jämlika och rättvisa villkor me</w:t>
      </w:r>
      <w:r w:rsidRPr="00E31AC2">
        <w:t>l</w:t>
      </w:r>
      <w:r w:rsidRPr="00E31AC2">
        <w:t>lan människor.</w:t>
      </w:r>
    </w:p>
    <w:p w:rsidR="00F26EEF" w:rsidRPr="00E31AC2" w:rsidRDefault="00F26EEF">
      <w:pPr>
        <w:pStyle w:val="Normaltindrag"/>
        <w:shd w:val="clear" w:color="000000" w:fill="auto"/>
      </w:pPr>
      <w:r w:rsidRPr="00E31AC2">
        <w:t>Om barn med hörselskador ska ges bästa möjliga förutsättningar i livet krävs att de behärskar både svenska och teckenspråk. De måste kunna växla mellan språken för att ha förmåga att uttrycka sig väl i olika situationer.</w:t>
      </w:r>
    </w:p>
    <w:p w:rsidR="00F26EEF" w:rsidRPr="00E31AC2" w:rsidRDefault="00F26EEF">
      <w:pPr>
        <w:pStyle w:val="Normaltindrag"/>
        <w:shd w:val="clear" w:color="000000" w:fill="auto"/>
      </w:pPr>
      <w:r w:rsidRPr="00E31AC2">
        <w:t>Hörselskador av detta slag är livslånga. Att i tidig ålder lära sig tecke</w:t>
      </w:r>
      <w:r w:rsidRPr="00E31AC2">
        <w:t>n</w:t>
      </w:r>
      <w:r w:rsidRPr="00E31AC2">
        <w:t>språk är enklare än att senare i livet anta denna utmaning. Språkkunskaperna måste grundläggas tidigt i livet. Då kan språket utvecklas till hög nivå och användbarhet. Dessutom kan teckenspråket för barn med grava hörselskador vara en bra grund för att lära sig svenska. Svenska och teckenspråk stödjer varandra när det gäller den språkliga utvecklingen.</w:t>
      </w:r>
    </w:p>
    <w:p w:rsidR="00F26EEF" w:rsidRPr="00E31AC2" w:rsidRDefault="00F26EEF">
      <w:pPr>
        <w:pStyle w:val="Normaltindrag"/>
        <w:shd w:val="clear" w:color="000000" w:fill="auto"/>
      </w:pPr>
      <w:r w:rsidRPr="00E31AC2">
        <w:t>Vi anser därför att man inom ramen för grundskolan bör erbjuda de barn som är hörselskadade, att de senast i årskurs 3 erbjuds möjligheten att lära sig teck</w:t>
      </w:r>
      <w:r w:rsidRPr="00E31AC2">
        <w:t>enspråk. Denna typ av undervisning kan inte enbart hänvisas till specia</w:t>
      </w:r>
      <w:r w:rsidRPr="00E31AC2">
        <w:t>l</w:t>
      </w:r>
      <w:r w:rsidRPr="00E31AC2">
        <w:t>skolor. Denna fråga handlar om barnens rätt och man bör därför utgå ifrån barnperspektivet.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AC2">
        <w:trPr>
          <w:cantSplit/>
        </w:trPr>
        <w:tc>
          <w:tcPr>
            <w:tcW w:w="3046" w:type="dxa"/>
          </w:tcPr>
          <w:p w:rsidR="00F26EEF" w:rsidRPr="00E31AC2" w:rsidRDefault="00F26EEF">
            <w:pPr>
              <w:pStyle w:val="UnderskriftDatum"/>
              <w:shd w:val="clear" w:color="000000" w:fill="auto"/>
              <w:spacing w:before="240"/>
            </w:pPr>
            <w:r w:rsidRPr="00E31AC2">
              <w:t>Stockholm den 4 oktober 2012</w:t>
            </w:r>
          </w:p>
        </w:tc>
        <w:tc>
          <w:tcPr>
            <w:tcW w:w="3047" w:type="dxa"/>
          </w:tcPr>
          <w:p w:rsidR="00F26EEF" w:rsidRPr="00E31AC2" w:rsidRDefault="00F26EEF">
            <w:pPr>
              <w:pStyle w:val="Underskrifter"/>
              <w:shd w:val="clear" w:color="000000" w:fill="auto"/>
              <w:spacing w:before="240"/>
            </w:pPr>
          </w:p>
        </w:tc>
      </w:tr>
      <w:tr w:rsidR="00000000" w:rsidRPr="00E31AC2">
        <w:trPr>
          <w:cantSplit/>
        </w:trPr>
        <w:tc>
          <w:tcPr>
            <w:tcW w:w="3046" w:type="dxa"/>
          </w:tcPr>
          <w:p w:rsidR="00F26EEF" w:rsidRPr="00E31AC2" w:rsidRDefault="00F26EEF">
            <w:pPr>
              <w:pStyle w:val="Underskrifter"/>
              <w:shd w:val="clear" w:color="000000" w:fill="auto"/>
            </w:pPr>
            <w:r w:rsidRPr="00E31AC2">
              <w:t>Roza Güclü Hedin (S)</w:t>
            </w:r>
          </w:p>
        </w:tc>
        <w:tc>
          <w:tcPr>
            <w:tcW w:w="3046" w:type="dxa"/>
          </w:tcPr>
          <w:p w:rsidR="00F26EEF" w:rsidRPr="00E31AC2" w:rsidRDefault="00F26EEF">
            <w:pPr>
              <w:pStyle w:val="Underskrifter"/>
              <w:shd w:val="clear" w:color="000000" w:fill="auto"/>
            </w:pPr>
            <w:r w:rsidRPr="00E31AC2">
              <w:t>Carin Runeson (S)</w:t>
            </w:r>
          </w:p>
        </w:tc>
      </w:tr>
    </w:tbl>
    <w:p w:rsidR="00F26EEF" w:rsidRPr="00E31AC2" w:rsidRDefault="00F26EEF">
      <w:pPr>
        <w:pStyle w:val="Normaltindrag"/>
        <w:shd w:val="clear" w:color="000000" w:fill="auto"/>
      </w:pPr>
    </w:p>
    <w:sectPr w:rsidR="00F26EEF" w:rsidRPr="00E31A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EEF" w:rsidRPr="00E31AC2" w:rsidRDefault="00F26EEF">
      <w:r w:rsidRPr="00E31AC2">
        <w:separator/>
      </w:r>
    </w:p>
  </w:endnote>
  <w:endnote w:type="continuationSeparator" w:id="0">
    <w:p w:rsidR="00F26EEF" w:rsidRPr="00E31AC2" w:rsidRDefault="00F26EEF">
      <w:r w:rsidRPr="00E31A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EF" w:rsidRPr="00E31AC2" w:rsidRDefault="00E31AC2">
    <w:pPr>
      <w:pStyle w:val="Sidfot"/>
    </w:pPr>
    <w:r w:rsidRPr="00E31A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360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F" w:rsidRDefault="00F26E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EEF" w:rsidRDefault="00F26E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EF" w:rsidRPr="00E31AC2" w:rsidRDefault="00E31AC2">
    <w:pPr>
      <w:pStyle w:val="Sidfot"/>
    </w:pPr>
    <w:r w:rsidRPr="00E31A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957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F" w:rsidRDefault="00F26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EEF" w:rsidRDefault="00F26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EF" w:rsidRPr="00E31AC2" w:rsidRDefault="00E31AC2">
    <w:pPr>
      <w:pStyle w:val="Sidfot"/>
    </w:pPr>
    <w:r w:rsidRPr="00E31A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174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F" w:rsidRDefault="00F26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EEF" w:rsidRDefault="00F26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EEF" w:rsidRPr="00E31AC2" w:rsidRDefault="00F26EEF">
      <w:r w:rsidRPr="00E31AC2">
        <w:separator/>
      </w:r>
    </w:p>
  </w:footnote>
  <w:footnote w:type="continuationSeparator" w:id="0">
    <w:p w:rsidR="00F26EEF" w:rsidRPr="00E31AC2" w:rsidRDefault="00F26EEF">
      <w:r w:rsidRPr="00E31A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EF" w:rsidRPr="00E31AC2" w:rsidRDefault="00E31AC2">
    <w:pPr>
      <w:pStyle w:val="Sidhuvud"/>
    </w:pPr>
    <w:r w:rsidRPr="00E31A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483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F" w:rsidRDefault="00F26EE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EEF" w:rsidRDefault="00F26EE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EF" w:rsidRPr="00E31AC2" w:rsidRDefault="00E31AC2">
    <w:pPr>
      <w:pStyle w:val="Sidhuvud"/>
    </w:pPr>
    <w:r w:rsidRPr="00E31A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153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EF" w:rsidRDefault="00F26EE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EEF" w:rsidRDefault="00F26EE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EF" w:rsidRPr="00E31AC2" w:rsidRDefault="00F26EEF">
    <w:pPr>
      <w:pStyle w:val="FSHNormal"/>
      <w:tabs>
        <w:tab w:val="right" w:pos="5840"/>
      </w:tabs>
    </w:pPr>
    <w:r w:rsidRPr="00E31AC2">
      <w:br/>
    </w:r>
    <w:r w:rsidRPr="00E31AC2">
      <w:fldChar w:fldCharType="begin" w:fldLock="1"/>
    </w:r>
    <w:r w:rsidRPr="00E31AC2">
      <w:instrText xml:space="preserve"> DOCPROPERTY</w:instrText>
    </w:r>
    <w:r w:rsidRPr="00E31AC2">
      <w:rPr>
        <w:sz w:val="18"/>
      </w:rPr>
      <w:instrText xml:space="preserve"> "YearUser" *\charformat </w:instrText>
    </w:r>
    <w:r w:rsidRPr="00E31AC2">
      <w:fldChar w:fldCharType="separate"/>
    </w:r>
    <w:r w:rsidRPr="00E31AC2">
      <w:t>2012/13</w:t>
    </w:r>
    <w:r w:rsidRPr="00E31AC2">
      <w:fldChar w:fldCharType="end"/>
    </w:r>
    <w:r w:rsidRPr="00E31AC2">
      <w:t xml:space="preserve"> </w:t>
    </w:r>
    <w:r w:rsidRPr="00E31AC2">
      <w:tab/>
      <w:t xml:space="preserve">mnr: </w:t>
    </w:r>
    <w:r w:rsidRPr="00E31AC2">
      <w:fldChar w:fldCharType="begin" w:fldLock="1"/>
    </w:r>
    <w:r w:rsidRPr="00E31AC2">
      <w:instrText xml:space="preserve"> DOCPROPERTY</w:instrText>
    </w:r>
    <w:r w:rsidRPr="00E31AC2">
      <w:rPr>
        <w:sz w:val="18"/>
      </w:rPr>
      <w:instrText xml:space="preserve"> "Motionsnummer" *\charformat </w:instrText>
    </w:r>
    <w:r w:rsidRPr="00E31AC2">
      <w:fldChar w:fldCharType="separate"/>
    </w:r>
    <w:r w:rsidRPr="00E31AC2">
      <w:t>Ub406</w:t>
    </w:r>
    <w:r w:rsidRPr="00E31AC2">
      <w:fldChar w:fldCharType="end"/>
    </w:r>
    <w:r w:rsidRPr="00E31AC2">
      <w:br/>
    </w:r>
    <w:r w:rsidRPr="00E31AC2">
      <w:fldChar w:fldCharType="begin" w:fldLock="1"/>
    </w:r>
    <w:r w:rsidRPr="00E31AC2">
      <w:instrText xml:space="preserve"> DOCPROPERTY</w:instrText>
    </w:r>
    <w:r w:rsidRPr="00E31AC2">
      <w:rPr>
        <w:sz w:val="18"/>
      </w:rPr>
      <w:instrText xml:space="preserve"> "Samling" *\charformat </w:instrText>
    </w:r>
    <w:r w:rsidRPr="00E31AC2">
      <w:fldChar w:fldCharType="end"/>
    </w:r>
    <w:r w:rsidRPr="00E31AC2">
      <w:tab/>
      <w:t xml:space="preserve">pnr: </w:t>
    </w:r>
    <w:r w:rsidRPr="00E31AC2">
      <w:fldChar w:fldCharType="begin" w:fldLock="1"/>
    </w:r>
    <w:r w:rsidRPr="00E31AC2">
      <w:instrText xml:space="preserve"> DOCPROPERTY</w:instrText>
    </w:r>
    <w:r w:rsidRPr="00E31AC2">
      <w:rPr>
        <w:sz w:val="18"/>
      </w:rPr>
      <w:instrText xml:space="preserve"> "Partinummer" *\charformat </w:instrText>
    </w:r>
    <w:r w:rsidRPr="00E31AC2">
      <w:fldChar w:fldCharType="separate"/>
    </w:r>
    <w:r w:rsidRPr="00E31AC2">
      <w:t>S3127</w:t>
    </w:r>
    <w:r w:rsidRPr="00E31AC2">
      <w:fldChar w:fldCharType="end"/>
    </w:r>
  </w:p>
  <w:p w:rsidR="00F26EEF" w:rsidRPr="00E31AC2" w:rsidRDefault="00F26EEF">
    <w:pPr>
      <w:pStyle w:val="FSHRub1"/>
    </w:pPr>
    <w:r w:rsidRPr="00E31AC2">
      <w:t>Motion till riksdagen</w:t>
    </w:r>
    <w:r w:rsidRPr="00E31AC2">
      <w:br/>
    </w:r>
    <w:r w:rsidRPr="00E31AC2">
      <w:fldChar w:fldCharType="begin" w:fldLock="1"/>
    </w:r>
    <w:r w:rsidRPr="00E31AC2">
      <w:instrText xml:space="preserve"> DOCPROPERTY "YearUser" *\charformat </w:instrText>
    </w:r>
    <w:r w:rsidRPr="00E31AC2">
      <w:fldChar w:fldCharType="separate"/>
    </w:r>
    <w:r w:rsidRPr="00E31AC2">
      <w:t>2012/13</w:t>
    </w:r>
    <w:r w:rsidRPr="00E31AC2">
      <w:fldChar w:fldCharType="end"/>
    </w:r>
    <w:r w:rsidRPr="00E31AC2">
      <w:t>:</w:t>
    </w:r>
    <w:r w:rsidRPr="00E31AC2">
      <w:fldChar w:fldCharType="begin" w:fldLock="1"/>
    </w:r>
    <w:r w:rsidRPr="00E31AC2">
      <w:instrText xml:space="preserve"> DOCPROPERTY "Motionsnummer" *\charformat </w:instrText>
    </w:r>
    <w:r w:rsidRPr="00E31AC2">
      <w:fldChar w:fldCharType="separate"/>
    </w:r>
    <w:r w:rsidRPr="00E31AC2">
      <w:t>Ub406</w:t>
    </w:r>
    <w:r w:rsidRPr="00E31AC2">
      <w:fldChar w:fldCharType="end"/>
    </w:r>
  </w:p>
  <w:p w:rsidR="00F26EEF" w:rsidRPr="00E31AC2" w:rsidRDefault="00F26EEF">
    <w:pPr>
      <w:pStyle w:val="FSHNormalS5"/>
    </w:pPr>
    <w:r w:rsidRPr="00E31AC2">
      <w:fldChar w:fldCharType="begin" w:fldLock="1"/>
    </w:r>
    <w:r w:rsidRPr="00E31AC2">
      <w:instrText xml:space="preserve"> DOCPROPERTY "MotionarText" *\charformat </w:instrText>
    </w:r>
    <w:r w:rsidRPr="00E31AC2">
      <w:fldChar w:fldCharType="separate"/>
    </w:r>
    <w:r w:rsidRPr="00E31AC2">
      <w:t>av Roza Güclü Hedin och Carin Runeson (S)</w:t>
    </w:r>
    <w:r w:rsidRPr="00E31AC2">
      <w:fldChar w:fldCharType="end"/>
    </w:r>
    <w:r w:rsidRPr="00E31AC2">
      <w:br/>
    </w:r>
    <w:r w:rsidRPr="00E31AC2">
      <w:fldChar w:fldCharType="begin" w:fldLock="1"/>
    </w:r>
    <w:r w:rsidRPr="00E31AC2">
      <w:instrText xml:space="preserve"> DOCPROPERTY "SvarFrasKort" *\charformat </w:instrText>
    </w:r>
    <w:r w:rsidRPr="00E31AC2">
      <w:fldChar w:fldCharType="end"/>
    </w:r>
  </w:p>
  <w:p w:rsidR="00F26EEF" w:rsidRPr="00E31AC2" w:rsidRDefault="00F26EEF">
    <w:pPr>
      <w:pStyle w:val="FSHTitel"/>
    </w:pPr>
    <w:r w:rsidRPr="00E31AC2">
      <w:fldChar w:fldCharType="begin" w:fldLock="1"/>
    </w:r>
    <w:r w:rsidRPr="00E31AC2">
      <w:instrText xml:space="preserve"> DOCPROPERTY</w:instrText>
    </w:r>
    <w:r w:rsidRPr="00E31AC2">
      <w:rPr>
        <w:sz w:val="18"/>
      </w:rPr>
      <w:instrText xml:space="preserve"> "RubrikSvar" *\charformat </w:instrText>
    </w:r>
    <w:r w:rsidRPr="00E31AC2">
      <w:fldChar w:fldCharType="separate"/>
    </w:r>
    <w:r w:rsidRPr="00E31AC2">
      <w:t>Teckenspråk från årskurs 3</w:t>
    </w:r>
    <w:r w:rsidRPr="00E31AC2">
      <w:fldChar w:fldCharType="end"/>
    </w:r>
  </w:p>
  <w:p w:rsidR="00F26EEF" w:rsidRPr="00E31AC2" w:rsidRDefault="00F26EEF">
    <w:pPr>
      <w:pStyle w:val="Normal00"/>
    </w:pPr>
  </w:p>
  <w:p w:rsidR="00F26EEF" w:rsidRPr="00E31AC2" w:rsidRDefault="00F26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2736052">
    <w:abstractNumId w:val="13"/>
  </w:num>
  <w:num w:numId="2" w16cid:durableId="538783883">
    <w:abstractNumId w:val="11"/>
  </w:num>
  <w:num w:numId="3" w16cid:durableId="192886917">
    <w:abstractNumId w:val="14"/>
  </w:num>
  <w:num w:numId="4" w16cid:durableId="7216816">
    <w:abstractNumId w:val="8"/>
  </w:num>
  <w:num w:numId="5" w16cid:durableId="1805855852">
    <w:abstractNumId w:val="3"/>
  </w:num>
  <w:num w:numId="6" w16cid:durableId="1409617977">
    <w:abstractNumId w:val="2"/>
  </w:num>
  <w:num w:numId="7" w16cid:durableId="338316687">
    <w:abstractNumId w:val="1"/>
  </w:num>
  <w:num w:numId="8" w16cid:durableId="438568467">
    <w:abstractNumId w:val="0"/>
  </w:num>
  <w:num w:numId="9" w16cid:durableId="932858342">
    <w:abstractNumId w:val="9"/>
  </w:num>
  <w:num w:numId="10" w16cid:durableId="1014764561">
    <w:abstractNumId w:val="7"/>
  </w:num>
  <w:num w:numId="11" w16cid:durableId="2064450184">
    <w:abstractNumId w:val="6"/>
  </w:num>
  <w:num w:numId="12" w16cid:durableId="1053502218">
    <w:abstractNumId w:val="5"/>
  </w:num>
  <w:num w:numId="13" w16cid:durableId="1275482339">
    <w:abstractNumId w:val="4"/>
  </w:num>
  <w:num w:numId="14" w16cid:durableId="1836916707">
    <w:abstractNumId w:val="16"/>
  </w:num>
  <w:num w:numId="15" w16cid:durableId="241179799">
    <w:abstractNumId w:val="12"/>
  </w:num>
  <w:num w:numId="16" w16cid:durableId="237788299">
    <w:abstractNumId w:val="15"/>
  </w:num>
  <w:num w:numId="17" w16cid:durableId="2105413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27B2C0DC-CD61-4DFF-952A-D56FEFE8CCFB},{56D55535-ACDA-45DF-AC61-E5947427103D}"/>
  </w:docVars>
  <w:rsids>
    <w:rsidRoot w:val="003E040D"/>
    <w:rsid w:val="003E040D"/>
    <w:rsid w:val="00E31AC2"/>
    <w:rsid w:val="00F26E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2DF538-8E37-4284-9158-FA3344EE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1150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S3127</vt:lpstr>
    </vt:vector>
  </TitlesOfParts>
  <Company>Riksdagen</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S3127</dc:title>
  <dc:subject>S3127</dc:subject>
  <dc:creator>Riksdagen</dc:creator>
  <cp:keywords>Riksdagen</cp:keywords>
  <dc:description>Större EAN, fria namnval (prtimotion etc), a4-funktionen, nya v-loggan, grönmarkering, basdialogen mm</dc:description>
  <cp:lastModifiedBy>Lars Brink</cp:lastModifiedBy>
  <cp:revision>2</cp:revision>
  <cp:lastPrinted>2012-12-21T11:35:00Z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Teckenspråk från årskurs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 från årskurs 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20122013000000000083000031270069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20122013000000000083000031270069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{41E8F4A2-2FE5-4B7C-8FA2-69268B96EBF7}</vt:lpwstr>
  </property>
  <property fmtid="{D5CDD505-2E9C-101B-9397-08002B2CF9AE}" pid="53" name="Överföringar">
    <vt:i4>0</vt:i4>
  </property>
  <property fmtid="{D5CDD505-2E9C-101B-9397-08002B2CF9AE}" pid="54" name="Checksum">
    <vt:lpwstr>*0011550689379*</vt:lpwstr>
  </property>
  <property fmtid="{D5CDD505-2E9C-101B-9397-08002B2CF9AE}" pid="55" name="skuggnummer">
    <vt:lpwstr>2366</vt:lpwstr>
  </property>
  <property fmtid="{D5CDD505-2E9C-101B-9397-08002B2CF9AE}" pid="56" name="urixVersion">
    <vt:lpwstr>4.6.0.0</vt:lpwstr>
  </property>
  <property fmtid="{D5CDD505-2E9C-101B-9397-08002B2CF9AE}" pid="57" name="urixOrigin">
    <vt:lpwstr>130104 09:09:41.546</vt:lpwstr>
  </property>
  <property fmtid="{D5CDD505-2E9C-101B-9397-08002B2CF9AE}" pid="58" name="urixGuid">
    <vt:lpwstr>{B487E5E2-9A06-42E7-93EF-36544EF18C41}</vt:lpwstr>
  </property>
</Properties>
</file>