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5C32EB24E04F95BF96F12F3B46D67B"/>
        </w:placeholder>
        <w15:appearance w15:val="hidden"/>
        <w:text/>
      </w:sdtPr>
      <w:sdtEndPr/>
      <w:sdtContent>
        <w:p w:rsidRPr="009B062B" w:rsidR="00AF30DD" w:rsidP="009B062B" w:rsidRDefault="00AF30DD" w14:paraId="1F94589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4c362dd-c02c-483b-9219-aa7116ab3c4e"/>
        <w:id w:val="-1523312117"/>
        <w:lock w:val="sdtLocked"/>
      </w:sdtPr>
      <w:sdtEndPr/>
      <w:sdtContent>
        <w:p w:rsidR="0095720B" w:rsidRDefault="00B44FA0" w14:paraId="1F9458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stopp för obevakade järnvägsövergångar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EA527FF01142CB88B78F5DE4D62905"/>
        </w:placeholder>
        <w15:appearance w15:val="hidden"/>
        <w:text/>
      </w:sdtPr>
      <w:sdtEndPr/>
      <w:sdtContent>
        <w:p w:rsidRPr="009B062B" w:rsidR="006D79C9" w:rsidP="00333E95" w:rsidRDefault="006D79C9" w14:paraId="1F945892" w14:textId="77777777">
          <w:pPr>
            <w:pStyle w:val="Rubrik1"/>
          </w:pPr>
          <w:r>
            <w:t>Motivering</w:t>
          </w:r>
        </w:p>
      </w:sdtContent>
    </w:sdt>
    <w:p w:rsidR="00C34905" w:rsidP="00C34905" w:rsidRDefault="00C34905" w14:paraId="1F945893" w14:textId="77777777">
      <w:pPr>
        <w:pStyle w:val="Normalutanindragellerluft"/>
      </w:pPr>
      <w:r>
        <w:t>Obevakade järnvägsövergångar är ett inslag av en oaktsam inställning till hushållandet av våra gemensamma resurser. I klartext: annat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inkommande tåg. Som ett led i den uttalade nollvisionen vad gäller dödsfall i trafiken bör därför staten säkerställa att alla obevakade övergångsställen i järnvägstrafiken tas bort för att ersättas med en bevakning med signaler och bommar.</w:t>
      </w:r>
    </w:p>
    <w:p w:rsidR="00652B73" w:rsidP="00D84820" w:rsidRDefault="00C34905" w14:paraId="1F945894" w14:textId="518C1462">
      <w:r w:rsidRPr="00D84820">
        <w:t xml:space="preserve">Det som anförs i motionen bör ges regeringen tillkänna. </w:t>
      </w:r>
    </w:p>
    <w:bookmarkStart w:name="_GoBack" w:id="1"/>
    <w:bookmarkEnd w:id="1"/>
    <w:p w:rsidRPr="00D84820" w:rsidR="00D84820" w:rsidP="00D84820" w:rsidRDefault="00D84820" w14:paraId="05F6C48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6B972CC747451C96A37A6011EF7B9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1791C" w:rsidRDefault="00D84820" w14:paraId="1F94589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06D3" w:rsidRDefault="003506D3" w14:paraId="1F945899" w14:textId="77777777"/>
    <w:sectPr w:rsidR="003506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589B" w14:textId="77777777" w:rsidR="00C34905" w:rsidRDefault="00C34905" w:rsidP="000C1CAD">
      <w:pPr>
        <w:spacing w:line="240" w:lineRule="auto"/>
      </w:pPr>
      <w:r>
        <w:separator/>
      </w:r>
    </w:p>
  </w:endnote>
  <w:endnote w:type="continuationSeparator" w:id="0">
    <w:p w14:paraId="1F94589C" w14:textId="77777777" w:rsidR="00C34905" w:rsidRDefault="00C349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458A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458A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45899" w14:textId="77777777" w:rsidR="00C34905" w:rsidRDefault="00C34905" w:rsidP="000C1CAD">
      <w:pPr>
        <w:spacing w:line="240" w:lineRule="auto"/>
      </w:pPr>
      <w:r>
        <w:separator/>
      </w:r>
    </w:p>
  </w:footnote>
  <w:footnote w:type="continuationSeparator" w:id="0">
    <w:p w14:paraId="1F94589A" w14:textId="77777777" w:rsidR="00C34905" w:rsidRDefault="00C349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F9458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9458AC" wp14:anchorId="1F9458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84820" w14:paraId="1F9458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21B66456ED4156B4662A2D74C32177"/>
                              </w:placeholder>
                              <w:text/>
                            </w:sdtPr>
                            <w:sdtEndPr/>
                            <w:sdtContent>
                              <w:r w:rsidR="00C3490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7E3C7731FA43CEA0D2CEBF39A92DA4"/>
                              </w:placeholder>
                              <w:text/>
                            </w:sdtPr>
                            <w:sdtEndPr/>
                            <w:sdtContent>
                              <w:r w:rsidR="00FB58A0">
                                <w:t>319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9458A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84820" w14:paraId="1F9458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21B66456ED4156B4662A2D74C32177"/>
                        </w:placeholder>
                        <w:text/>
                      </w:sdtPr>
                      <w:sdtEndPr/>
                      <w:sdtContent>
                        <w:r w:rsidR="00C3490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7E3C7731FA43CEA0D2CEBF39A92DA4"/>
                        </w:placeholder>
                        <w:text/>
                      </w:sdtPr>
                      <w:sdtEndPr/>
                      <w:sdtContent>
                        <w:r w:rsidR="00FB58A0">
                          <w:t>319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F9458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4820" w14:paraId="1F94589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57E3C7731FA43CEA0D2CEBF39A92DA4"/>
        </w:placeholder>
        <w:text/>
      </w:sdtPr>
      <w:sdtEndPr/>
      <w:sdtContent>
        <w:r w:rsidR="00C34905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B58A0">
          <w:t>319</w:t>
        </w:r>
      </w:sdtContent>
    </w:sdt>
  </w:p>
  <w:p w:rsidR="004F35FE" w:rsidP="00776B74" w:rsidRDefault="004F35FE" w14:paraId="1F9458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4820" w14:paraId="1F9458A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3490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58A0">
          <w:t>319</w:t>
        </w:r>
      </w:sdtContent>
    </w:sdt>
  </w:p>
  <w:p w:rsidR="004F35FE" w:rsidP="00A314CF" w:rsidRDefault="00D84820" w14:paraId="1F9458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84820" w14:paraId="1F9458A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84820" w14:paraId="1F9458A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:1575</w:t>
        </w:r>
      </w:sdtContent>
    </w:sdt>
  </w:p>
  <w:p w:rsidR="004F35FE" w:rsidP="00E03A3D" w:rsidRDefault="00D84820" w14:paraId="1F9458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34905" w14:paraId="1F9458A8" w14:textId="77777777">
        <w:pPr>
          <w:pStyle w:val="FSHRub2"/>
        </w:pPr>
        <w:r>
          <w:t>Obevakade järnvägsövergångar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9458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0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06D3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5B4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20B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9F8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0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4905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C6C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20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46E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91C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58A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94588F"/>
  <w15:chartTrackingRefBased/>
  <w15:docId w15:val="{1EEB889D-B9CD-478D-AB53-0BBD260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C32EB24E04F95BF96F12F3B46D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3B68B-F9BC-4E64-ABA7-C53AD13642AB}"/>
      </w:docPartPr>
      <w:docPartBody>
        <w:p w:rsidR="00585854" w:rsidRDefault="00585854">
          <w:pPr>
            <w:pStyle w:val="055C32EB24E04F95BF96F12F3B46D6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EA527FF01142CB88B78F5DE4D62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BBFB9-C0C9-4B5C-BD33-4015D4C1ABF3}"/>
      </w:docPartPr>
      <w:docPartBody>
        <w:p w:rsidR="00585854" w:rsidRDefault="00585854">
          <w:pPr>
            <w:pStyle w:val="A8EA527FF01142CB88B78F5DE4D629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21B66456ED4156B4662A2D74C32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E09E5-4714-433A-AD26-68E28EC6622A}"/>
      </w:docPartPr>
      <w:docPartBody>
        <w:p w:rsidR="00585854" w:rsidRDefault="00585854">
          <w:pPr>
            <w:pStyle w:val="4521B66456ED4156B4662A2D74C32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7E3C7731FA43CEA0D2CEBF39A92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DE6D4-78AF-4783-8395-FE88BBB33FA5}"/>
      </w:docPartPr>
      <w:docPartBody>
        <w:p w:rsidR="00585854" w:rsidRDefault="00585854">
          <w:pPr>
            <w:pStyle w:val="657E3C7731FA43CEA0D2CEBF39A92DA4"/>
          </w:pPr>
          <w:r>
            <w:t xml:space="preserve"> </w:t>
          </w:r>
        </w:p>
      </w:docPartBody>
    </w:docPart>
    <w:docPart>
      <w:docPartPr>
        <w:name w:val="116B972CC747451C96A37A6011EF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0F7D5-106E-43E7-BA55-7B990D116A24}"/>
      </w:docPartPr>
      <w:docPartBody>
        <w:p w:rsidR="00000000" w:rsidRDefault="00787E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54"/>
    <w:rsid w:val="005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5C32EB24E04F95BF96F12F3B46D67B">
    <w:name w:val="055C32EB24E04F95BF96F12F3B46D67B"/>
  </w:style>
  <w:style w:type="paragraph" w:customStyle="1" w:styleId="D9614D580CC34476B4049A56E58779DB">
    <w:name w:val="D9614D580CC34476B4049A56E58779DB"/>
  </w:style>
  <w:style w:type="paragraph" w:customStyle="1" w:styleId="DED52B5047D24C069DBEDE1F2D1B4BAB">
    <w:name w:val="DED52B5047D24C069DBEDE1F2D1B4BAB"/>
  </w:style>
  <w:style w:type="paragraph" w:customStyle="1" w:styleId="A8EA527FF01142CB88B78F5DE4D62905">
    <w:name w:val="A8EA527FF01142CB88B78F5DE4D62905"/>
  </w:style>
  <w:style w:type="paragraph" w:customStyle="1" w:styleId="2730FAC1F3CF4E95B708790D115B586F">
    <w:name w:val="2730FAC1F3CF4E95B708790D115B586F"/>
  </w:style>
  <w:style w:type="paragraph" w:customStyle="1" w:styleId="4521B66456ED4156B4662A2D74C32177">
    <w:name w:val="4521B66456ED4156B4662A2D74C32177"/>
  </w:style>
  <w:style w:type="paragraph" w:customStyle="1" w:styleId="657E3C7731FA43CEA0D2CEBF39A92DA4">
    <w:name w:val="657E3C7731FA43CEA0D2CEBF39A9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22CBF-4A7F-4BCB-97F4-7EEBDD5D245A}"/>
</file>

<file path=customXml/itemProps2.xml><?xml version="1.0" encoding="utf-8"?>
<ds:datastoreItem xmlns:ds="http://schemas.openxmlformats.org/officeDocument/2006/customXml" ds:itemID="{ACDC7FFF-169B-4B4A-B882-BD588BD90332}"/>
</file>

<file path=customXml/itemProps3.xml><?xml version="1.0" encoding="utf-8"?>
<ds:datastoreItem xmlns:ds="http://schemas.openxmlformats.org/officeDocument/2006/customXml" ds:itemID="{22ED4C15-E3CD-4689-A8BD-308E2C1A2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