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2B4CD4D99343968FAC5CE217700F6A"/>
        </w:placeholder>
        <w15:appearance w15:val="hidden"/>
        <w:text/>
      </w:sdtPr>
      <w:sdtEndPr/>
      <w:sdtContent>
        <w:p w:rsidRPr="009B062B" w:rsidR="00AF30DD" w:rsidP="009B062B" w:rsidRDefault="00AF30DD" w14:paraId="1FEAB679" w14:textId="77777777">
          <w:pPr>
            <w:pStyle w:val="RubrikFrslagTIllRiksdagsbeslut"/>
          </w:pPr>
          <w:r w:rsidRPr="009B062B">
            <w:t>Förslag till riksdagsbeslut</w:t>
          </w:r>
        </w:p>
      </w:sdtContent>
    </w:sdt>
    <w:sdt>
      <w:sdtPr>
        <w:alias w:val="Yrkande 1"/>
        <w:tag w:val="38772826-7a9f-48d4-b135-7338ecdcb347"/>
        <w:id w:val="506101350"/>
        <w:lock w:val="sdtLocked"/>
      </w:sdtPr>
      <w:sdtEndPr/>
      <w:sdtContent>
        <w:p w:rsidR="00DC629E" w:rsidRDefault="00E73367" w14:paraId="1FEAB67A" w14:textId="77777777">
          <w:pPr>
            <w:pStyle w:val="Frslagstext"/>
            <w:numPr>
              <w:ilvl w:val="0"/>
              <w:numId w:val="0"/>
            </w:numPr>
          </w:pPr>
          <w:r>
            <w:t>Riksdagen ställer sig bakom det som anförs i motionen om förenklade myndighetskontakter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5673F2D827446892E4995C8390C110"/>
        </w:placeholder>
        <w15:appearance w15:val="hidden"/>
        <w:text/>
      </w:sdtPr>
      <w:sdtEndPr/>
      <w:sdtContent>
        <w:p w:rsidRPr="009B062B" w:rsidR="006D79C9" w:rsidP="00333E95" w:rsidRDefault="006D79C9" w14:paraId="1FEAB67B" w14:textId="77777777">
          <w:pPr>
            <w:pStyle w:val="Rubrik1"/>
          </w:pPr>
          <w:r>
            <w:t>Motivering</w:t>
          </w:r>
        </w:p>
      </w:sdtContent>
    </w:sdt>
    <w:p w:rsidRPr="0051070F" w:rsidR="00D27C87" w:rsidP="00D27C87" w:rsidRDefault="00D27C87" w14:paraId="1FEAB67C" w14:textId="77777777">
      <w:pPr>
        <w:pStyle w:val="Normalutanindragellerluft"/>
      </w:pPr>
      <w:r w:rsidRPr="0051070F">
        <w:t>För många svenska företagare går en onödigt stor del av deras arbetstid åt till att hålla kontakt med olika typer av myndigheter. Trots att Sverige tillhör de länder som kommit längst när det gäller digitalisering kämpar många småföretagare med att på blanketter lämna uppgifter till myndigheter. Inte sällan är det flera olika myndigheter som begär likartade uppgifter.</w:t>
      </w:r>
    </w:p>
    <w:p w:rsidRPr="0008322D" w:rsidR="00D27C87" w:rsidP="00D27C87" w:rsidRDefault="00D27C87" w14:paraId="1FEAB67D" w14:textId="0D43A002">
      <w:r w:rsidRPr="0008322D">
        <w:t>I andra länder i Sveriges närhet, exempelvis Norge och Estland, ha</w:t>
      </w:r>
      <w:r w:rsidR="00976D1D">
        <w:t>r man infört regler om att</w:t>
      </w:r>
      <w:r w:rsidRPr="0008322D">
        <w:t xml:space="preserve"> en statlig myndighet </w:t>
      </w:r>
      <w:r w:rsidR="00976D1D">
        <w:t xml:space="preserve">innan den </w:t>
      </w:r>
      <w:r w:rsidRPr="0008322D">
        <w:t xml:space="preserve">begär in uppgifter från en enskild företagare ska undersöka om informationen redan finns hos en annan myndighet. På så sätt spar man tid för företagaren samtidigt som </w:t>
      </w:r>
      <w:r w:rsidRPr="0008322D">
        <w:lastRenderedPageBreak/>
        <w:t xml:space="preserve">myndigheten troligtvis också snabbare får in de uppgifter som man efterfrågar. En sådan regel borde kunna fungera även i Sverige. </w:t>
      </w:r>
    </w:p>
    <w:p w:rsidR="00D27C87" w:rsidP="00D27C87" w:rsidRDefault="00D27C87" w14:paraId="1FEAB67E" w14:textId="765E23CC">
      <w:r w:rsidRPr="0008322D">
        <w:t>En ytterligare väg för förenklad</w:t>
      </w:r>
      <w:r>
        <w:t>e</w:t>
      </w:r>
      <w:r w:rsidRPr="0008322D">
        <w:t xml:space="preserve"> myndighetskontakter skulle kunna vara att statliga och kommunala myndigheter som har kontakter med företagare håller sig med en gemensam hemsida där företagaren kan lämna och efterfråga uppgifter och där dessa sedan med automatik fördelas till rätt myndighet. Även en sådan reform skulle kunna spara mycket tid.</w:t>
      </w:r>
    </w:p>
    <w:bookmarkStart w:name="_GoBack" w:id="1"/>
    <w:bookmarkEnd w:id="1"/>
    <w:p w:rsidRPr="0008322D" w:rsidR="00976D1D" w:rsidP="00D27C87" w:rsidRDefault="00976D1D" w14:paraId="1490365C" w14:textId="77777777"/>
    <w:sdt>
      <w:sdtPr>
        <w:rPr>
          <w:i/>
          <w:noProof/>
        </w:rPr>
        <w:alias w:val="CC_Underskrifter"/>
        <w:tag w:val="CC_Underskrifter"/>
        <w:id w:val="583496634"/>
        <w:lock w:val="sdtContentLocked"/>
        <w:placeholder>
          <w:docPart w:val="B5090CA0556C46E5A6E8763A517AE162"/>
        </w:placeholder>
        <w15:appearance w15:val="hidden"/>
      </w:sdtPr>
      <w:sdtEndPr>
        <w:rPr>
          <w:i w:val="0"/>
          <w:noProof w:val="0"/>
        </w:rPr>
      </w:sdtEndPr>
      <w:sdtContent>
        <w:p w:rsidR="004801AC" w:rsidP="00BA2A4D" w:rsidRDefault="00976D1D" w14:paraId="1FEAB6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F432F" w:rsidRDefault="000F432F" w14:paraId="1FEAB683" w14:textId="77777777"/>
    <w:sectPr w:rsidR="000F43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AB685" w14:textId="77777777" w:rsidR="00F85723" w:rsidRDefault="00F85723" w:rsidP="000C1CAD">
      <w:pPr>
        <w:spacing w:line="240" w:lineRule="auto"/>
      </w:pPr>
      <w:r>
        <w:separator/>
      </w:r>
    </w:p>
  </w:endnote>
  <w:endnote w:type="continuationSeparator" w:id="0">
    <w:p w14:paraId="1FEAB686" w14:textId="77777777" w:rsidR="00F85723" w:rsidRDefault="00F85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B6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B68C" w14:textId="1F4DA4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6D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B683" w14:textId="77777777" w:rsidR="00F85723" w:rsidRDefault="00F85723" w:rsidP="000C1CAD">
      <w:pPr>
        <w:spacing w:line="240" w:lineRule="auto"/>
      </w:pPr>
      <w:r>
        <w:separator/>
      </w:r>
    </w:p>
  </w:footnote>
  <w:footnote w:type="continuationSeparator" w:id="0">
    <w:p w14:paraId="1FEAB684" w14:textId="77777777" w:rsidR="00F85723" w:rsidRDefault="00F857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EAB6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AB696" wp14:anchorId="1FEAB6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6D1D" w14:paraId="1FEAB697" w14:textId="77777777">
                          <w:pPr>
                            <w:jc w:val="right"/>
                          </w:pPr>
                          <w:sdt>
                            <w:sdtPr>
                              <w:alias w:val="CC_Noformat_Partikod"/>
                              <w:tag w:val="CC_Noformat_Partikod"/>
                              <w:id w:val="-53464382"/>
                              <w:placeholder>
                                <w:docPart w:val="C20062ED03134085958E577960508281"/>
                              </w:placeholder>
                              <w:text/>
                            </w:sdtPr>
                            <w:sdtEndPr/>
                            <w:sdtContent>
                              <w:r w:rsidR="00D27C87">
                                <w:t>M</w:t>
                              </w:r>
                            </w:sdtContent>
                          </w:sdt>
                          <w:sdt>
                            <w:sdtPr>
                              <w:alias w:val="CC_Noformat_Partinummer"/>
                              <w:tag w:val="CC_Noformat_Partinummer"/>
                              <w:id w:val="-1709555926"/>
                              <w:placeholder>
                                <w:docPart w:val="17AACE6D16CC45D9BB42784D481F147E"/>
                              </w:placeholder>
                              <w:text/>
                            </w:sdtPr>
                            <w:sdtEndPr/>
                            <w:sdtContent>
                              <w:r w:rsidR="00D27C87">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AB6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6D1D" w14:paraId="1FEAB697" w14:textId="77777777">
                    <w:pPr>
                      <w:jc w:val="right"/>
                    </w:pPr>
                    <w:sdt>
                      <w:sdtPr>
                        <w:alias w:val="CC_Noformat_Partikod"/>
                        <w:tag w:val="CC_Noformat_Partikod"/>
                        <w:id w:val="-53464382"/>
                        <w:placeholder>
                          <w:docPart w:val="C20062ED03134085958E577960508281"/>
                        </w:placeholder>
                        <w:text/>
                      </w:sdtPr>
                      <w:sdtEndPr/>
                      <w:sdtContent>
                        <w:r w:rsidR="00D27C87">
                          <w:t>M</w:t>
                        </w:r>
                      </w:sdtContent>
                    </w:sdt>
                    <w:sdt>
                      <w:sdtPr>
                        <w:alias w:val="CC_Noformat_Partinummer"/>
                        <w:tag w:val="CC_Noformat_Partinummer"/>
                        <w:id w:val="-1709555926"/>
                        <w:placeholder>
                          <w:docPart w:val="17AACE6D16CC45D9BB42784D481F147E"/>
                        </w:placeholder>
                        <w:text/>
                      </w:sdtPr>
                      <w:sdtEndPr/>
                      <w:sdtContent>
                        <w:r w:rsidR="00D27C87">
                          <w:t>1452</w:t>
                        </w:r>
                      </w:sdtContent>
                    </w:sdt>
                  </w:p>
                </w:txbxContent>
              </v:textbox>
              <w10:wrap anchorx="page"/>
            </v:shape>
          </w:pict>
        </mc:Fallback>
      </mc:AlternateContent>
    </w:r>
  </w:p>
  <w:p w:rsidRPr="00293C4F" w:rsidR="004F35FE" w:rsidP="00776B74" w:rsidRDefault="004F35FE" w14:paraId="1FEAB6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6D1D" w14:paraId="1FEAB689" w14:textId="77777777">
    <w:pPr>
      <w:jc w:val="right"/>
    </w:pPr>
    <w:sdt>
      <w:sdtPr>
        <w:alias w:val="CC_Noformat_Partikod"/>
        <w:tag w:val="CC_Noformat_Partikod"/>
        <w:id w:val="559911109"/>
        <w:placeholder>
          <w:docPart w:val="17AACE6D16CC45D9BB42784D481F147E"/>
        </w:placeholder>
        <w:text/>
      </w:sdtPr>
      <w:sdtEndPr/>
      <w:sdtContent>
        <w:r w:rsidR="00D27C87">
          <w:t>M</w:t>
        </w:r>
      </w:sdtContent>
    </w:sdt>
    <w:sdt>
      <w:sdtPr>
        <w:alias w:val="CC_Noformat_Partinummer"/>
        <w:tag w:val="CC_Noformat_Partinummer"/>
        <w:id w:val="1197820850"/>
        <w:text/>
      </w:sdtPr>
      <w:sdtEndPr/>
      <w:sdtContent>
        <w:r w:rsidR="00D27C87">
          <w:t>1452</w:t>
        </w:r>
      </w:sdtContent>
    </w:sdt>
  </w:p>
  <w:p w:rsidR="004F35FE" w:rsidP="00776B74" w:rsidRDefault="004F35FE" w14:paraId="1FEAB6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6D1D" w14:paraId="1FEAB68D" w14:textId="77777777">
    <w:pPr>
      <w:jc w:val="right"/>
    </w:pPr>
    <w:sdt>
      <w:sdtPr>
        <w:alias w:val="CC_Noformat_Partikod"/>
        <w:tag w:val="CC_Noformat_Partikod"/>
        <w:id w:val="1471015553"/>
        <w:text/>
      </w:sdtPr>
      <w:sdtEndPr/>
      <w:sdtContent>
        <w:r w:rsidR="00D27C87">
          <w:t>M</w:t>
        </w:r>
      </w:sdtContent>
    </w:sdt>
    <w:sdt>
      <w:sdtPr>
        <w:alias w:val="CC_Noformat_Partinummer"/>
        <w:tag w:val="CC_Noformat_Partinummer"/>
        <w:id w:val="-2014525982"/>
        <w:text/>
      </w:sdtPr>
      <w:sdtEndPr/>
      <w:sdtContent>
        <w:r w:rsidR="00D27C87">
          <w:t>1452</w:t>
        </w:r>
      </w:sdtContent>
    </w:sdt>
  </w:p>
  <w:p w:rsidR="004F35FE" w:rsidP="00A314CF" w:rsidRDefault="00976D1D" w14:paraId="1FEAB6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6D1D" w14:paraId="1FEAB6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6D1D" w14:paraId="1FEAB6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:2588</w:t>
        </w:r>
      </w:sdtContent>
    </w:sdt>
  </w:p>
  <w:p w:rsidR="004F35FE" w:rsidP="00E03A3D" w:rsidRDefault="00976D1D" w14:paraId="1FEAB69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D27C87" w14:paraId="1FEAB692" w14:textId="77777777">
        <w:pPr>
          <w:pStyle w:val="FSHRub2"/>
        </w:pPr>
        <w:r>
          <w:t>Förenklade myndighetskontakter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FEAB6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32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C20"/>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B7A"/>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DAC"/>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D1D"/>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A4D"/>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057"/>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C8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29E"/>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367"/>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723"/>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AB678"/>
  <w15:chartTrackingRefBased/>
  <w15:docId w15:val="{7146674D-0487-4FFA-A383-6C0D618A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2B4CD4D99343968FAC5CE217700F6A"/>
        <w:category>
          <w:name w:val="Allmänt"/>
          <w:gallery w:val="placeholder"/>
        </w:category>
        <w:types>
          <w:type w:val="bbPlcHdr"/>
        </w:types>
        <w:behaviors>
          <w:behavior w:val="content"/>
        </w:behaviors>
        <w:guid w:val="{9FAB6445-5EE1-4D6B-AF42-A7CB72BB9C2E}"/>
      </w:docPartPr>
      <w:docPartBody>
        <w:p w:rsidR="003E7305" w:rsidRDefault="00CC1819">
          <w:pPr>
            <w:pStyle w:val="4B2B4CD4D99343968FAC5CE217700F6A"/>
          </w:pPr>
          <w:r w:rsidRPr="005A0A93">
            <w:rPr>
              <w:rStyle w:val="Platshllartext"/>
            </w:rPr>
            <w:t>Förslag till riksdagsbeslut</w:t>
          </w:r>
        </w:p>
      </w:docPartBody>
    </w:docPart>
    <w:docPart>
      <w:docPartPr>
        <w:name w:val="0B5673F2D827446892E4995C8390C110"/>
        <w:category>
          <w:name w:val="Allmänt"/>
          <w:gallery w:val="placeholder"/>
        </w:category>
        <w:types>
          <w:type w:val="bbPlcHdr"/>
        </w:types>
        <w:behaviors>
          <w:behavior w:val="content"/>
        </w:behaviors>
        <w:guid w:val="{0520198C-CD54-4A8D-8399-A1B32989BEAF}"/>
      </w:docPartPr>
      <w:docPartBody>
        <w:p w:rsidR="003E7305" w:rsidRDefault="00CC1819">
          <w:pPr>
            <w:pStyle w:val="0B5673F2D827446892E4995C8390C110"/>
          </w:pPr>
          <w:r w:rsidRPr="005A0A93">
            <w:rPr>
              <w:rStyle w:val="Platshllartext"/>
            </w:rPr>
            <w:t>Motivering</w:t>
          </w:r>
        </w:p>
      </w:docPartBody>
    </w:docPart>
    <w:docPart>
      <w:docPartPr>
        <w:name w:val="C20062ED03134085958E577960508281"/>
        <w:category>
          <w:name w:val="Allmänt"/>
          <w:gallery w:val="placeholder"/>
        </w:category>
        <w:types>
          <w:type w:val="bbPlcHdr"/>
        </w:types>
        <w:behaviors>
          <w:behavior w:val="content"/>
        </w:behaviors>
        <w:guid w:val="{7F6822E9-A4EB-47D4-BA2C-638E9530D523}"/>
      </w:docPartPr>
      <w:docPartBody>
        <w:p w:rsidR="003E7305" w:rsidRDefault="00CC1819">
          <w:pPr>
            <w:pStyle w:val="C20062ED03134085958E577960508281"/>
          </w:pPr>
          <w:r>
            <w:rPr>
              <w:rStyle w:val="Platshllartext"/>
            </w:rPr>
            <w:t xml:space="preserve"> </w:t>
          </w:r>
        </w:p>
      </w:docPartBody>
    </w:docPart>
    <w:docPart>
      <w:docPartPr>
        <w:name w:val="17AACE6D16CC45D9BB42784D481F147E"/>
        <w:category>
          <w:name w:val="Allmänt"/>
          <w:gallery w:val="placeholder"/>
        </w:category>
        <w:types>
          <w:type w:val="bbPlcHdr"/>
        </w:types>
        <w:behaviors>
          <w:behavior w:val="content"/>
        </w:behaviors>
        <w:guid w:val="{6C6AD6CC-52CF-4DDE-ACF4-0E05D0DEEA00}"/>
      </w:docPartPr>
      <w:docPartBody>
        <w:p w:rsidR="003E7305" w:rsidRDefault="00CC1819">
          <w:pPr>
            <w:pStyle w:val="17AACE6D16CC45D9BB42784D481F147E"/>
          </w:pPr>
          <w:r>
            <w:t xml:space="preserve"> </w:t>
          </w:r>
        </w:p>
      </w:docPartBody>
    </w:docPart>
    <w:docPart>
      <w:docPartPr>
        <w:name w:val="B5090CA0556C46E5A6E8763A517AE162"/>
        <w:category>
          <w:name w:val="Allmänt"/>
          <w:gallery w:val="placeholder"/>
        </w:category>
        <w:types>
          <w:type w:val="bbPlcHdr"/>
        </w:types>
        <w:behaviors>
          <w:behavior w:val="content"/>
        </w:behaviors>
        <w:guid w:val="{DBC822E0-BAE9-4A84-9157-B3E1930EAC93}"/>
      </w:docPartPr>
      <w:docPartBody>
        <w:p w:rsidR="00000000" w:rsidRDefault="00F80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19"/>
    <w:rsid w:val="003E7305"/>
    <w:rsid w:val="00CC1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2B4CD4D99343968FAC5CE217700F6A">
    <w:name w:val="4B2B4CD4D99343968FAC5CE217700F6A"/>
  </w:style>
  <w:style w:type="paragraph" w:customStyle="1" w:styleId="E9C0429DAB5349EA8CFA23E382428388">
    <w:name w:val="E9C0429DAB5349EA8CFA23E382428388"/>
  </w:style>
  <w:style w:type="paragraph" w:customStyle="1" w:styleId="A0EBC5F15E3543A5B5516692CFEB7E95">
    <w:name w:val="A0EBC5F15E3543A5B5516692CFEB7E95"/>
  </w:style>
  <w:style w:type="paragraph" w:customStyle="1" w:styleId="0B5673F2D827446892E4995C8390C110">
    <w:name w:val="0B5673F2D827446892E4995C8390C110"/>
  </w:style>
  <w:style w:type="paragraph" w:customStyle="1" w:styleId="8B0E1A310DBF436184028815054EEC8A">
    <w:name w:val="8B0E1A310DBF436184028815054EEC8A"/>
  </w:style>
  <w:style w:type="paragraph" w:customStyle="1" w:styleId="C20062ED03134085958E577960508281">
    <w:name w:val="C20062ED03134085958E577960508281"/>
  </w:style>
  <w:style w:type="paragraph" w:customStyle="1" w:styleId="17AACE6D16CC45D9BB42784D481F147E">
    <w:name w:val="17AACE6D16CC45D9BB42784D481F1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C2509-DE3B-4456-8950-707E16F32E91}"/>
</file>

<file path=customXml/itemProps2.xml><?xml version="1.0" encoding="utf-8"?>
<ds:datastoreItem xmlns:ds="http://schemas.openxmlformats.org/officeDocument/2006/customXml" ds:itemID="{462C2B28-26BB-4159-97EB-22B9E5326375}"/>
</file>

<file path=customXml/itemProps3.xml><?xml version="1.0" encoding="utf-8"?>
<ds:datastoreItem xmlns:ds="http://schemas.openxmlformats.org/officeDocument/2006/customXml" ds:itemID="{76B55B02-CA08-4CC1-871F-6F3AFDA89627}"/>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1137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M1452 Förenklade myndighetskontakter</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