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535801" w:rsidRDefault="00AF30DD" w14:paraId="5A346959" w14:textId="77777777">
          <w:pPr>
            <w:pStyle w:val="Rubrik1"/>
            <w:spacing w:after="300"/>
          </w:pPr>
          <w:r w:rsidRPr="009B062B">
            <w:t>Förslag till riksdagsbeslut</w:t>
          </w:r>
        </w:p>
      </w:sdtContent>
    </w:sdt>
    <w:sdt>
      <w:sdtPr>
        <w:alias w:val="Yrkande 1"/>
        <w:tag w:val="a5aff718-ef44-4dee-9f70-cb12a59cd6f4"/>
        <w:id w:val="-2043195748"/>
        <w:lock w:val="sdtLocked"/>
      </w:sdtPr>
      <w:sdtEndPr/>
      <w:sdtContent>
        <w:p w:rsidR="00312EAE" w:rsidRDefault="009F420A" w14:paraId="27BA559F" w14:textId="77777777">
          <w:pPr>
            <w:pStyle w:val="Frslagstext"/>
            <w:numPr>
              <w:ilvl w:val="0"/>
              <w:numId w:val="0"/>
            </w:numPr>
          </w:pPr>
          <w:r>
            <w:t>Riksdagen anvisar anslagen för 2022 inom utgiftsområde 20 Allmän miljö- och naturvård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6E7326" w:rsidR="006D79C9" w:rsidP="00333E95" w:rsidRDefault="006D79C9" w14:paraId="327389E2" w14:textId="77777777">
          <w:pPr>
            <w:pStyle w:val="Rubrik1"/>
          </w:pPr>
          <w:r>
            <w:t>Motivering</w:t>
          </w:r>
        </w:p>
      </w:sdtContent>
    </w:sdt>
    <w:p w:rsidRPr="006E7326" w:rsidR="005F06A3" w:rsidP="00B07A68" w:rsidRDefault="009747C1" w14:paraId="157D63C5" w14:textId="77777777">
      <w:pPr>
        <w:ind w:firstLine="0"/>
      </w:pPr>
      <w:r w:rsidRPr="006E7326">
        <w:t>Liberalerna har i sitt budgetalternativ för 2022 lagt fram ett antal förslag som får konsekvenser för utgiftsområde 20. Dessa förtecknas här nedan. För en närmare beskrivning av vårt samlade budgetalternativ hänvisas till vår budgetmotion.</w:t>
      </w:r>
    </w:p>
    <w:p w:rsidRPr="006E7326" w:rsidR="00B07A68" w:rsidP="005F06A3" w:rsidRDefault="00B07A68" w14:paraId="066926AE" w14:textId="77777777">
      <w:r w:rsidRPr="006E7326">
        <w:t>Då ansökan om ett slutförvar för använt kärnbränsle är färdig för regeringsbeslut avvisar Liberalerna det stöd regeringen vill ge till organisationer för att arbeta med ansökningsprocessen. Detta minskar anslag 1:2 med 3 miljoner kronor per år</w:t>
      </w:r>
      <w:r w:rsidRPr="006E7326" w:rsidR="00E24B9E">
        <w:t>.</w:t>
      </w:r>
    </w:p>
    <w:p w:rsidRPr="006E7326" w:rsidR="00B07A68" w:rsidP="00B07A68" w:rsidRDefault="00B07A68" w14:paraId="0AFD97D6" w14:textId="77777777">
      <w:r w:rsidRPr="006E7326">
        <w:t>Liberalerna anser liksom Naturvårdsverket att stödet till miljöorganisationer ligger på en rimlig nivå och avvisar den temporära höjning om 5 miljoner kronor (anslag 1:2) för 2022 som regeringen föreslagit</w:t>
      </w:r>
      <w:r w:rsidRPr="006E7326" w:rsidR="00260861">
        <w:t>.</w:t>
      </w:r>
    </w:p>
    <w:p w:rsidRPr="006E7326" w:rsidR="00B07A68" w:rsidP="00B07A68" w:rsidRDefault="00B07A68" w14:paraId="3DB6B02E" w14:textId="1EAB8B92">
      <w:r w:rsidRPr="006E7326">
        <w:t>Bonus</w:t>
      </w:r>
      <w:r w:rsidR="00C86C82">
        <w:t xml:space="preserve"> </w:t>
      </w:r>
      <w:r w:rsidRPr="006E7326">
        <w:t>malus-systemet ska vara självfinansierande. I regeringens budget är systemet underfinansierat. Dels är anslaget till bonus orimligt lågt och dels är malus-intäkterna lägre än de budgeterade utbetalningarna. Liberalerna föreslår en sänkning av bonusen till 60</w:t>
      </w:r>
      <w:r w:rsidR="00C86C82">
        <w:t> </w:t>
      </w:r>
      <w:r w:rsidRPr="006E7326">
        <w:t>000 kronor för att bringa systemet i bättre balans. Detta minskar utgifterna för bonus under 2022 med 500 miljoner kronor på anslag 1:8.</w:t>
      </w:r>
    </w:p>
    <w:p w:rsidRPr="006E7326" w:rsidR="00B07A68" w:rsidP="00B07A68" w:rsidRDefault="00B07A68" w14:paraId="24919A79" w14:textId="1D6A61B1">
      <w:r w:rsidRPr="006E7326">
        <w:t>Liberalerna ökar satsningen på Klimatklivet markant i förhållande till den ökning som föreslagits av regeringen. För 2022 ökas anslaget med 1</w:t>
      </w:r>
      <w:r w:rsidR="00F34279">
        <w:t> </w:t>
      </w:r>
      <w:r w:rsidRPr="006E7326">
        <w:t>800 miljoner kronor utöver regeringens satsning och under 2023 anslår Liberalerna 1</w:t>
      </w:r>
      <w:r w:rsidR="00F34279">
        <w:t> </w:t>
      </w:r>
      <w:r w:rsidRPr="006E7326">
        <w:t xml:space="preserve">200 miljoner kronor mer än regeringen </w:t>
      </w:r>
      <w:r w:rsidR="00C86C82">
        <w:t>till</w:t>
      </w:r>
      <w:r w:rsidRPr="006E7326">
        <w:t xml:space="preserve"> anslag 1:16. Pengarna behövs för att bygga ut laddinfrastrukturen vid och i befintliga byggnader som kommer att få krav om att parkeringarna ska vara utrustade med laddplatser.</w:t>
      </w:r>
    </w:p>
    <w:p w:rsidRPr="006E7326" w:rsidR="00B07A68" w:rsidP="00B07A68" w:rsidRDefault="00B07A68" w14:paraId="00DFCB8F" w14:textId="4B27BB81">
      <w:r w:rsidRPr="006E7326">
        <w:t>Liberalerna ökar stödet till utsläppsfria lastbilar och arbetsmaskiner</w:t>
      </w:r>
      <w:r w:rsidR="00C86C82">
        <w:t>;</w:t>
      </w:r>
      <w:r w:rsidRPr="006E7326">
        <w:t xml:space="preserve"> 300 miljoner kronor satsas 2022. Under 2023 och 2024 </w:t>
      </w:r>
      <w:r w:rsidR="00C86C82">
        <w:t>–</w:t>
      </w:r>
      <w:r w:rsidRPr="006E7326">
        <w:t xml:space="preserve"> när laddinfrastrukturen h</w:t>
      </w:r>
      <w:r w:rsidR="00C86C82">
        <w:t>a</w:t>
      </w:r>
      <w:r w:rsidRPr="006E7326">
        <w:t xml:space="preserve">r hunnit byggas ut </w:t>
      </w:r>
      <w:r w:rsidR="00C86C82">
        <w:lastRenderedPageBreak/>
        <w:t>–</w:t>
      </w:r>
      <w:r w:rsidRPr="006E7326">
        <w:t xml:space="preserve"> ökar satsningen till 400 miljoner kronor per år. Liberalerna anvisar ytterligare 100 miljoner kronor till elbussar under 2022, vilket är mindre än regeringen anvisar. Resten av regeringens satsning (1</w:t>
      </w:r>
      <w:r w:rsidR="00F34279">
        <w:t> </w:t>
      </w:r>
      <w:r w:rsidRPr="006E7326">
        <w:t xml:space="preserve">000 miljoner kronor under 2022) avvisas då klimatnyttan av den är tveksam i och med </w:t>
      </w:r>
      <w:r w:rsidR="00C86C82">
        <w:t xml:space="preserve">att </w:t>
      </w:r>
      <w:r w:rsidRPr="006E7326">
        <w:t>bussarna i stor utsträckning redan drivs fossilfritt. Den totala påverkan på anslaget till klimatpremier, 1:17, blir minus 900 miljoner kronor 2022 men plus 200 miljoner kronor 2023 och plus 100 miljoner kronor 2024.</w:t>
      </w:r>
    </w:p>
    <w:p w:rsidRPr="006E7326" w:rsidR="00B07A68" w:rsidP="00B07A68" w:rsidRDefault="00B07A68" w14:paraId="2490D7E3" w14:textId="77777777">
      <w:r w:rsidRPr="006E7326">
        <w:t>Liberalerna avsätter ytterligare 10 miljoner kronor per år till driftstöd för bio-CCS, anslag 1:21, detta för att hantera att fler aktörer än staten deltar som köpare i auktionerna för negativa utsläpp.</w:t>
      </w:r>
    </w:p>
    <w:p w:rsidRPr="006E7326" w:rsidR="00B07A68" w:rsidP="00B07A68" w:rsidRDefault="00B07A68" w14:paraId="63B6D603" w14:textId="1B0F7B7E">
      <w:r w:rsidRPr="006E7326">
        <w:t xml:space="preserve">Liberalerna sätter upp målet att 10 miljoner ton biogen koldioxid ska fångas in </w:t>
      </w:r>
      <w:r w:rsidR="00C86C82">
        <w:t xml:space="preserve">i </w:t>
      </w:r>
      <w:r w:rsidRPr="006E7326">
        <w:t>Sverige 2030. För 2035 är målet 20 miljoner ton. Detta innebär att bemyndigandet för anslag 1:21 på några års sikt behöver höjas väsentligt. I denna budget behövs en höjning till 60 miljarder kronor för tiden fram till 2042.</w:t>
      </w:r>
    </w:p>
    <w:p w:rsidRPr="006E7326" w:rsidR="00B07A68" w:rsidP="00B07A68" w:rsidRDefault="00B07A68" w14:paraId="783D1F6B" w14:textId="544037A3">
      <w:r w:rsidRPr="006E7326">
        <w:t xml:space="preserve">Liberalerna avsätter </w:t>
      </w:r>
      <w:r w:rsidRPr="006E7326" w:rsidR="00C86C82">
        <w:t xml:space="preserve">20 miljoner kronor 2022 </w:t>
      </w:r>
      <w:r w:rsidRPr="006E7326">
        <w:t>i ett nytt anslag</w:t>
      </w:r>
      <w:r w:rsidR="00C86C82">
        <w:t>,</w:t>
      </w:r>
      <w:r w:rsidRPr="006E7326">
        <w:t xml:space="preserve"> 1:23</w:t>
      </w:r>
      <w:r w:rsidR="00C86C82">
        <w:t>,</w:t>
      </w:r>
      <w:r w:rsidRPr="006E7326">
        <w:t xml:space="preserve"> och därefter 30 miljoner kronor om året för förberedelser för lagring av koldioxid i Sverige.</w:t>
      </w:r>
    </w:p>
    <w:p w:rsidRPr="006E7326" w:rsidR="00B07A68" w:rsidP="00B07A68" w:rsidRDefault="00B07A68" w14:paraId="5BEB4ACC" w14:textId="3EA3389D">
      <w:r w:rsidRPr="006E7326">
        <w:t>Liberalerna avvisar regeringens aviserade satsning på ett ”kompetenslyft”, anslag 1:22</w:t>
      </w:r>
      <w:r w:rsidR="00C86C82">
        <w:t>,</w:t>
      </w:r>
      <w:r w:rsidRPr="006E7326">
        <w:t xml:space="preserve"> med hänvisning till att högskolan redan har uppgiften att utbilda människor för en föränderlig framtid. Besparingen blir 100 miljoner kronor per år i förhållande till regeringens budget.</w:t>
      </w:r>
    </w:p>
    <w:p w:rsidRPr="006E7326" w:rsidR="00F354EC" w:rsidP="00F354EC" w:rsidRDefault="00F354EC" w14:paraId="6CA168EC" w14:textId="5391A1A4">
      <w:r w:rsidRPr="006E7326">
        <w:t>I syfte att öka effektiviseringen av den statliga förvaltningen föreslår Liberalerna slutligen att den årliga schablonmässiga pris- och löneomräkningen reduceras med 20</w:t>
      </w:r>
      <w:r w:rsidR="00C86C82">
        <w:t> </w:t>
      </w:r>
      <w:r w:rsidRPr="006E7326">
        <w:t xml:space="preserve">procent på vissa myndigheter. Detta berör anslagen </w:t>
      </w:r>
      <w:r w:rsidRPr="006E7326" w:rsidR="00535801">
        <w:t xml:space="preserve">1:1, </w:t>
      </w:r>
      <w:r w:rsidRPr="006E7326">
        <w:t>1:6, 1:9, 1:15 och 2:2.</w:t>
      </w:r>
    </w:p>
    <w:p w:rsidRPr="002E5CC9" w:rsidR="009747C1" w:rsidP="002E5CC9" w:rsidRDefault="009747C1" w14:paraId="64FD67B4" w14:textId="428759A2">
      <w:pPr>
        <w:pStyle w:val="Tabellrubrik"/>
      </w:pPr>
      <w:r w:rsidRPr="002E5CC9">
        <w:t>Tabell 1 Anslagsförslag 2022 för utgiftsområde 20 Allmän miljö- och naturvård</w:t>
      </w:r>
    </w:p>
    <w:p w:rsidRPr="002E5CC9" w:rsidR="009747C1" w:rsidP="002E5CC9" w:rsidRDefault="009747C1" w14:paraId="1C97FB52" w14:textId="77777777">
      <w:pPr>
        <w:pStyle w:val="Tabellunderrubrik"/>
      </w:pPr>
      <w:r w:rsidRPr="002E5CC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E7326" w:rsidR="009747C1" w:rsidTr="002E5CC9" w14:paraId="5600E24F"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E7326" w:rsidR="009747C1" w:rsidP="002E5CC9" w:rsidRDefault="009747C1" w14:paraId="0D9141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E7326" w:rsidR="009747C1" w:rsidP="002E5CC9" w:rsidRDefault="009747C1" w14:paraId="188979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E7326" w:rsidR="009747C1" w:rsidP="002E5CC9" w:rsidRDefault="009747C1" w14:paraId="6D119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Avvikelse från regeringen</w:t>
            </w:r>
          </w:p>
        </w:tc>
      </w:tr>
      <w:tr w:rsidRPr="006E7326" w:rsidR="009747C1" w:rsidTr="009747C1" w14:paraId="65378EFF"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7AF6E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6C8AB6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6E7326" w:rsidR="009747C1" w:rsidP="002E5CC9" w:rsidRDefault="009747C1" w14:paraId="20827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645 033</w:t>
            </w:r>
          </w:p>
        </w:tc>
        <w:tc>
          <w:tcPr>
            <w:tcW w:w="1418" w:type="dxa"/>
            <w:shd w:val="clear" w:color="auto" w:fill="FFFFFF"/>
            <w:tcMar>
              <w:top w:w="68" w:type="dxa"/>
              <w:left w:w="28" w:type="dxa"/>
              <w:bottom w:w="0" w:type="dxa"/>
              <w:right w:w="28" w:type="dxa"/>
            </w:tcMar>
            <w:hideMark/>
          </w:tcPr>
          <w:p w:rsidRPr="006E7326" w:rsidR="009747C1" w:rsidP="002E5CC9" w:rsidRDefault="009747C1" w14:paraId="472804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−1 000</w:t>
            </w:r>
          </w:p>
        </w:tc>
      </w:tr>
      <w:tr w:rsidRPr="006E7326" w:rsidR="009747C1" w:rsidTr="009747C1" w14:paraId="380283AB"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F75A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7FF922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6E7326" w:rsidR="009747C1" w:rsidP="002E5CC9" w:rsidRDefault="009747C1" w14:paraId="13AFB4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513 714</w:t>
            </w:r>
          </w:p>
        </w:tc>
        <w:tc>
          <w:tcPr>
            <w:tcW w:w="1418" w:type="dxa"/>
            <w:shd w:val="clear" w:color="auto" w:fill="FFFFFF"/>
            <w:tcMar>
              <w:top w:w="68" w:type="dxa"/>
              <w:left w:w="28" w:type="dxa"/>
              <w:bottom w:w="0" w:type="dxa"/>
              <w:right w:w="28" w:type="dxa"/>
            </w:tcMar>
            <w:hideMark/>
          </w:tcPr>
          <w:p w:rsidRPr="006E7326" w:rsidR="009747C1" w:rsidP="002E5CC9" w:rsidRDefault="009747C1" w14:paraId="569BF4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−8 000</w:t>
            </w:r>
          </w:p>
        </w:tc>
      </w:tr>
      <w:tr w:rsidRPr="006E7326" w:rsidR="009747C1" w:rsidTr="009747C1" w14:paraId="6F4B5A5E"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3820F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3FA940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6E7326" w:rsidR="009747C1" w:rsidP="002E5CC9" w:rsidRDefault="009747C1" w14:paraId="5B29B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2 064 035</w:t>
            </w:r>
          </w:p>
        </w:tc>
        <w:tc>
          <w:tcPr>
            <w:tcW w:w="1418" w:type="dxa"/>
            <w:shd w:val="clear" w:color="auto" w:fill="FFFFFF"/>
            <w:tcMar>
              <w:top w:w="68" w:type="dxa"/>
              <w:left w:w="28" w:type="dxa"/>
              <w:bottom w:w="0" w:type="dxa"/>
              <w:right w:w="28" w:type="dxa"/>
            </w:tcMar>
            <w:hideMark/>
          </w:tcPr>
          <w:p w:rsidRPr="006E7326" w:rsidR="009747C1" w:rsidP="002E5CC9" w:rsidRDefault="009747C1" w14:paraId="698D5D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71BF7E22"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38D6A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1DFA0E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6E7326" w:rsidR="009747C1" w:rsidP="002E5CC9" w:rsidRDefault="009747C1" w14:paraId="1CFC06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1 167 318</w:t>
            </w:r>
          </w:p>
        </w:tc>
        <w:tc>
          <w:tcPr>
            <w:tcW w:w="1418" w:type="dxa"/>
            <w:shd w:val="clear" w:color="auto" w:fill="FFFFFF"/>
            <w:tcMar>
              <w:top w:w="68" w:type="dxa"/>
              <w:left w:w="28" w:type="dxa"/>
              <w:bottom w:w="0" w:type="dxa"/>
              <w:right w:w="28" w:type="dxa"/>
            </w:tcMar>
            <w:hideMark/>
          </w:tcPr>
          <w:p w:rsidRPr="006E7326" w:rsidR="009747C1" w:rsidP="002E5CC9" w:rsidRDefault="009747C1" w14:paraId="0B986D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0390A7EE"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A56E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52683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6E7326" w:rsidR="009747C1" w:rsidP="002E5CC9" w:rsidRDefault="009747C1" w14:paraId="030120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96 825</w:t>
            </w:r>
          </w:p>
        </w:tc>
        <w:tc>
          <w:tcPr>
            <w:tcW w:w="1418" w:type="dxa"/>
            <w:shd w:val="clear" w:color="auto" w:fill="FFFFFF"/>
            <w:tcMar>
              <w:top w:w="68" w:type="dxa"/>
              <w:left w:w="28" w:type="dxa"/>
              <w:bottom w:w="0" w:type="dxa"/>
              <w:right w:w="28" w:type="dxa"/>
            </w:tcMar>
            <w:hideMark/>
          </w:tcPr>
          <w:p w:rsidRPr="006E7326" w:rsidR="009747C1" w:rsidP="002E5CC9" w:rsidRDefault="009747C1" w14:paraId="5D543C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08E8CC6C"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F86F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5843E9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6E7326" w:rsidR="009747C1" w:rsidP="002E5CC9" w:rsidRDefault="009747C1" w14:paraId="406DEC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298 094</w:t>
            </w:r>
          </w:p>
        </w:tc>
        <w:tc>
          <w:tcPr>
            <w:tcW w:w="1418" w:type="dxa"/>
            <w:shd w:val="clear" w:color="auto" w:fill="FFFFFF"/>
            <w:tcMar>
              <w:top w:w="68" w:type="dxa"/>
              <w:left w:w="28" w:type="dxa"/>
              <w:bottom w:w="0" w:type="dxa"/>
              <w:right w:w="28" w:type="dxa"/>
            </w:tcMar>
            <w:hideMark/>
          </w:tcPr>
          <w:p w:rsidRPr="006E7326" w:rsidR="009747C1" w:rsidP="002E5CC9" w:rsidRDefault="009747C1" w14:paraId="541371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−500</w:t>
            </w:r>
          </w:p>
        </w:tc>
      </w:tr>
      <w:tr w:rsidRPr="006E7326" w:rsidR="009747C1" w:rsidTr="009747C1" w14:paraId="7DF70A1B"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65F70A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515109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6E7326" w:rsidR="009747C1" w:rsidP="002E5CC9" w:rsidRDefault="009747C1" w14:paraId="2CF49A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282 131</w:t>
            </w:r>
          </w:p>
        </w:tc>
        <w:tc>
          <w:tcPr>
            <w:tcW w:w="1418" w:type="dxa"/>
            <w:shd w:val="clear" w:color="auto" w:fill="FFFFFF"/>
            <w:tcMar>
              <w:top w:w="68" w:type="dxa"/>
              <w:left w:w="28" w:type="dxa"/>
              <w:bottom w:w="0" w:type="dxa"/>
              <w:right w:w="28" w:type="dxa"/>
            </w:tcMar>
            <w:hideMark/>
          </w:tcPr>
          <w:p w:rsidRPr="006E7326" w:rsidR="009747C1" w:rsidP="002E5CC9" w:rsidRDefault="009747C1" w14:paraId="3EE8A4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317FC4C2"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094BA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36EF5F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Klimatbonus</w:t>
            </w:r>
          </w:p>
        </w:tc>
        <w:tc>
          <w:tcPr>
            <w:tcW w:w="1418" w:type="dxa"/>
            <w:shd w:val="clear" w:color="auto" w:fill="FFFFFF"/>
            <w:tcMar>
              <w:top w:w="68" w:type="dxa"/>
              <w:left w:w="28" w:type="dxa"/>
              <w:bottom w:w="0" w:type="dxa"/>
              <w:right w:w="28" w:type="dxa"/>
            </w:tcMar>
            <w:hideMark/>
          </w:tcPr>
          <w:p w:rsidRPr="006E7326" w:rsidR="009747C1" w:rsidP="002E5CC9" w:rsidRDefault="009747C1" w14:paraId="183B4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3 510 000</w:t>
            </w:r>
          </w:p>
        </w:tc>
        <w:tc>
          <w:tcPr>
            <w:tcW w:w="1418" w:type="dxa"/>
            <w:shd w:val="clear" w:color="auto" w:fill="FFFFFF"/>
            <w:tcMar>
              <w:top w:w="68" w:type="dxa"/>
              <w:left w:w="28" w:type="dxa"/>
              <w:bottom w:w="0" w:type="dxa"/>
              <w:right w:w="28" w:type="dxa"/>
            </w:tcMar>
            <w:hideMark/>
          </w:tcPr>
          <w:p w:rsidRPr="006E7326" w:rsidR="009747C1" w:rsidP="002E5CC9" w:rsidRDefault="009747C1" w14:paraId="3472C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−500 000</w:t>
            </w:r>
          </w:p>
        </w:tc>
      </w:tr>
      <w:tr w:rsidRPr="006E7326" w:rsidR="009747C1" w:rsidTr="009747C1" w14:paraId="5848ED99"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0DAC10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1CFF30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6E7326" w:rsidR="009747C1" w:rsidP="002E5CC9" w:rsidRDefault="009747C1" w14:paraId="04F508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298 143</w:t>
            </w:r>
          </w:p>
        </w:tc>
        <w:tc>
          <w:tcPr>
            <w:tcW w:w="1418" w:type="dxa"/>
            <w:shd w:val="clear" w:color="auto" w:fill="FFFFFF"/>
            <w:tcMar>
              <w:top w:w="68" w:type="dxa"/>
              <w:left w:w="28" w:type="dxa"/>
              <w:bottom w:w="0" w:type="dxa"/>
              <w:right w:w="28" w:type="dxa"/>
            </w:tcMar>
            <w:hideMark/>
          </w:tcPr>
          <w:p w:rsidRPr="006E7326" w:rsidR="009747C1" w:rsidP="002E5CC9" w:rsidRDefault="009747C1" w14:paraId="4759BA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−600</w:t>
            </w:r>
          </w:p>
        </w:tc>
      </w:tr>
      <w:tr w:rsidRPr="006E7326" w:rsidR="009747C1" w:rsidTr="009747C1" w14:paraId="0747ABA8"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00CFF3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44C9DF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6E7326" w:rsidR="009747C1" w:rsidP="002E5CC9" w:rsidRDefault="009747C1" w14:paraId="0F8C9F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140 000</w:t>
            </w:r>
          </w:p>
        </w:tc>
        <w:tc>
          <w:tcPr>
            <w:tcW w:w="1418" w:type="dxa"/>
            <w:shd w:val="clear" w:color="auto" w:fill="FFFFFF"/>
            <w:tcMar>
              <w:top w:w="68" w:type="dxa"/>
              <w:left w:w="28" w:type="dxa"/>
              <w:bottom w:w="0" w:type="dxa"/>
              <w:right w:w="28" w:type="dxa"/>
            </w:tcMar>
            <w:hideMark/>
          </w:tcPr>
          <w:p w:rsidRPr="006E7326" w:rsidR="009747C1" w:rsidP="002E5CC9" w:rsidRDefault="009747C1" w14:paraId="20CA2D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5949C03F"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639103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4D2E09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6E7326" w:rsidR="009747C1" w:rsidP="002E5CC9" w:rsidRDefault="009747C1" w14:paraId="7A3B9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1 579 565</w:t>
            </w:r>
          </w:p>
        </w:tc>
        <w:tc>
          <w:tcPr>
            <w:tcW w:w="1418" w:type="dxa"/>
            <w:shd w:val="clear" w:color="auto" w:fill="FFFFFF"/>
            <w:tcMar>
              <w:top w:w="68" w:type="dxa"/>
              <w:left w:w="28" w:type="dxa"/>
              <w:bottom w:w="0" w:type="dxa"/>
              <w:right w:w="28" w:type="dxa"/>
            </w:tcMar>
            <w:hideMark/>
          </w:tcPr>
          <w:p w:rsidRPr="006E7326" w:rsidR="009747C1" w:rsidP="002E5CC9" w:rsidRDefault="009747C1" w14:paraId="5AC882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3DBD7E4B"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7D6120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12354D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6E7326" w:rsidR="009747C1" w:rsidP="002E5CC9" w:rsidRDefault="009747C1" w14:paraId="21DB50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154 100</w:t>
            </w:r>
          </w:p>
        </w:tc>
        <w:tc>
          <w:tcPr>
            <w:tcW w:w="1418" w:type="dxa"/>
            <w:shd w:val="clear" w:color="auto" w:fill="FFFFFF"/>
            <w:tcMar>
              <w:top w:w="68" w:type="dxa"/>
              <w:left w:w="28" w:type="dxa"/>
              <w:bottom w:w="0" w:type="dxa"/>
              <w:right w:w="28" w:type="dxa"/>
            </w:tcMar>
            <w:hideMark/>
          </w:tcPr>
          <w:p w:rsidRPr="006E7326" w:rsidR="009747C1" w:rsidP="002E5CC9" w:rsidRDefault="009747C1" w14:paraId="75B50C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1456260A"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29A2E4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693359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6E7326" w:rsidR="009747C1" w:rsidP="002E5CC9" w:rsidRDefault="009747C1" w14:paraId="71F265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47 400</w:t>
            </w:r>
          </w:p>
        </w:tc>
        <w:tc>
          <w:tcPr>
            <w:tcW w:w="1418" w:type="dxa"/>
            <w:shd w:val="clear" w:color="auto" w:fill="FFFFFF"/>
            <w:tcMar>
              <w:top w:w="68" w:type="dxa"/>
              <w:left w:w="28" w:type="dxa"/>
              <w:bottom w:w="0" w:type="dxa"/>
              <w:right w:w="28" w:type="dxa"/>
            </w:tcMar>
            <w:hideMark/>
          </w:tcPr>
          <w:p w:rsidRPr="006E7326" w:rsidR="009747C1" w:rsidP="002E5CC9" w:rsidRDefault="009747C1" w14:paraId="7B3752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044A211B"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47FDF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753B6F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6E7326" w:rsidR="009747C1" w:rsidP="002E5CC9" w:rsidRDefault="009747C1" w14:paraId="042AC4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3 725 500</w:t>
            </w:r>
          </w:p>
        </w:tc>
        <w:tc>
          <w:tcPr>
            <w:tcW w:w="1418" w:type="dxa"/>
            <w:shd w:val="clear" w:color="auto" w:fill="FFFFFF"/>
            <w:tcMar>
              <w:top w:w="68" w:type="dxa"/>
              <w:left w:w="28" w:type="dxa"/>
              <w:bottom w:w="0" w:type="dxa"/>
              <w:right w:w="28" w:type="dxa"/>
            </w:tcMar>
            <w:hideMark/>
          </w:tcPr>
          <w:p w:rsidRPr="006E7326" w:rsidR="009747C1" w:rsidP="002E5CC9" w:rsidRDefault="009747C1" w14:paraId="77B20A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0DECCA42"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2AE4B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224C2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6E7326" w:rsidR="009747C1" w:rsidP="002E5CC9" w:rsidRDefault="009747C1" w14:paraId="5DE318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307 151</w:t>
            </w:r>
          </w:p>
        </w:tc>
        <w:tc>
          <w:tcPr>
            <w:tcW w:w="1418" w:type="dxa"/>
            <w:shd w:val="clear" w:color="auto" w:fill="FFFFFF"/>
            <w:tcMar>
              <w:top w:w="68" w:type="dxa"/>
              <w:left w:w="28" w:type="dxa"/>
              <w:bottom w:w="0" w:type="dxa"/>
              <w:right w:w="28" w:type="dxa"/>
            </w:tcMar>
            <w:hideMark/>
          </w:tcPr>
          <w:p w:rsidRPr="006E7326" w:rsidR="009747C1" w:rsidP="002E5CC9" w:rsidRDefault="009747C1" w14:paraId="6C36D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−400</w:t>
            </w:r>
          </w:p>
        </w:tc>
      </w:tr>
      <w:tr w:rsidRPr="006E7326" w:rsidR="009747C1" w:rsidTr="009747C1" w14:paraId="1BBDA7A0"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0180F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461C82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6E7326" w:rsidR="009747C1" w:rsidP="002E5CC9" w:rsidRDefault="009747C1" w14:paraId="4EC87C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2 755 000</w:t>
            </w:r>
          </w:p>
        </w:tc>
        <w:tc>
          <w:tcPr>
            <w:tcW w:w="1418" w:type="dxa"/>
            <w:shd w:val="clear" w:color="auto" w:fill="FFFFFF"/>
            <w:tcMar>
              <w:top w:w="68" w:type="dxa"/>
              <w:left w:w="28" w:type="dxa"/>
              <w:bottom w:w="0" w:type="dxa"/>
              <w:right w:w="28" w:type="dxa"/>
            </w:tcMar>
            <w:hideMark/>
          </w:tcPr>
          <w:p w:rsidRPr="006E7326" w:rsidR="009747C1" w:rsidP="002E5CC9" w:rsidRDefault="009747C1" w14:paraId="7C6076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1 800 000</w:t>
            </w:r>
          </w:p>
        </w:tc>
      </w:tr>
      <w:tr w:rsidRPr="006E7326" w:rsidR="009747C1" w:rsidTr="009747C1" w14:paraId="25B14669"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5D471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521DB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6E7326" w:rsidR="009747C1" w:rsidP="002E5CC9" w:rsidRDefault="009747C1" w14:paraId="5848C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1 600 500</w:t>
            </w:r>
          </w:p>
        </w:tc>
        <w:tc>
          <w:tcPr>
            <w:tcW w:w="1418" w:type="dxa"/>
            <w:shd w:val="clear" w:color="auto" w:fill="FFFFFF"/>
            <w:tcMar>
              <w:top w:w="68" w:type="dxa"/>
              <w:left w:w="28" w:type="dxa"/>
              <w:bottom w:w="0" w:type="dxa"/>
              <w:right w:w="28" w:type="dxa"/>
            </w:tcMar>
            <w:hideMark/>
          </w:tcPr>
          <w:p w:rsidRPr="006E7326" w:rsidR="009747C1" w:rsidP="002E5CC9" w:rsidRDefault="009747C1" w14:paraId="7BA28A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−900 000</w:t>
            </w:r>
          </w:p>
        </w:tc>
      </w:tr>
      <w:tr w:rsidRPr="006E7326" w:rsidR="009747C1" w:rsidTr="009747C1" w14:paraId="4EA43EFA"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CE6E4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60CDE3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Stöd för gröna och trygga samhällen</w:t>
            </w:r>
          </w:p>
        </w:tc>
        <w:tc>
          <w:tcPr>
            <w:tcW w:w="1418" w:type="dxa"/>
            <w:shd w:val="clear" w:color="auto" w:fill="FFFFFF"/>
            <w:tcMar>
              <w:top w:w="68" w:type="dxa"/>
              <w:left w:w="28" w:type="dxa"/>
              <w:bottom w:w="0" w:type="dxa"/>
              <w:right w:w="28" w:type="dxa"/>
            </w:tcMar>
            <w:hideMark/>
          </w:tcPr>
          <w:p w:rsidRPr="006E7326" w:rsidR="009747C1" w:rsidP="002E5CC9" w:rsidRDefault="009747C1" w14:paraId="558C58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hideMark/>
          </w:tcPr>
          <w:p w:rsidRPr="006E7326" w:rsidR="009747C1" w:rsidP="002E5CC9" w:rsidRDefault="009747C1" w14:paraId="041C59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56123D26"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0E10E4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392CEA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6E7326" w:rsidR="009747C1" w:rsidP="002E5CC9" w:rsidRDefault="009747C1" w14:paraId="0B27DD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909 000</w:t>
            </w:r>
          </w:p>
        </w:tc>
        <w:tc>
          <w:tcPr>
            <w:tcW w:w="1418" w:type="dxa"/>
            <w:shd w:val="clear" w:color="auto" w:fill="FFFFFF"/>
            <w:tcMar>
              <w:top w:w="68" w:type="dxa"/>
              <w:left w:w="28" w:type="dxa"/>
              <w:bottom w:w="0" w:type="dxa"/>
              <w:right w:w="28" w:type="dxa"/>
            </w:tcMar>
            <w:hideMark/>
          </w:tcPr>
          <w:p w:rsidRPr="006E7326" w:rsidR="009747C1" w:rsidP="002E5CC9" w:rsidRDefault="009747C1" w14:paraId="13704B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25CC0C00"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4C0B6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4029AC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6E7326" w:rsidR="009747C1" w:rsidP="002E5CC9" w:rsidRDefault="009747C1" w14:paraId="19C1F4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215 000</w:t>
            </w:r>
          </w:p>
        </w:tc>
        <w:tc>
          <w:tcPr>
            <w:tcW w:w="1418" w:type="dxa"/>
            <w:shd w:val="clear" w:color="auto" w:fill="FFFFFF"/>
            <w:tcMar>
              <w:top w:w="68" w:type="dxa"/>
              <w:left w:w="28" w:type="dxa"/>
              <w:bottom w:w="0" w:type="dxa"/>
              <w:right w:w="28" w:type="dxa"/>
            </w:tcMar>
            <w:hideMark/>
          </w:tcPr>
          <w:p w:rsidRPr="006E7326" w:rsidR="009747C1" w:rsidP="002E5CC9" w:rsidRDefault="009747C1" w14:paraId="40D0D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5BA2459A"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FF52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1B3F40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6E7326" w:rsidR="009747C1" w:rsidP="002E5CC9" w:rsidRDefault="009747C1" w14:paraId="649579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10 000</w:t>
            </w:r>
          </w:p>
        </w:tc>
        <w:tc>
          <w:tcPr>
            <w:tcW w:w="1418" w:type="dxa"/>
            <w:shd w:val="clear" w:color="auto" w:fill="FFFFFF"/>
            <w:tcMar>
              <w:top w:w="68" w:type="dxa"/>
              <w:left w:w="28" w:type="dxa"/>
              <w:bottom w:w="0" w:type="dxa"/>
              <w:right w:w="28" w:type="dxa"/>
            </w:tcMar>
            <w:hideMark/>
          </w:tcPr>
          <w:p w:rsidRPr="006E7326" w:rsidR="009747C1" w:rsidP="002E5CC9" w:rsidRDefault="009747C1" w14:paraId="5573EE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10 000</w:t>
            </w:r>
          </w:p>
        </w:tc>
      </w:tr>
      <w:tr w:rsidRPr="006E7326" w:rsidR="009747C1" w:rsidTr="009747C1" w14:paraId="6978B70B"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7B550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lastRenderedPageBreak/>
              <w:t>1:22</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08ADA0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Kompetenslyft för klimatomställningen</w:t>
            </w:r>
          </w:p>
        </w:tc>
        <w:tc>
          <w:tcPr>
            <w:tcW w:w="1418" w:type="dxa"/>
            <w:shd w:val="clear" w:color="auto" w:fill="FFFFFF"/>
            <w:tcMar>
              <w:top w:w="68" w:type="dxa"/>
              <w:left w:w="28" w:type="dxa"/>
              <w:bottom w:w="0" w:type="dxa"/>
              <w:right w:w="28" w:type="dxa"/>
            </w:tcMar>
            <w:hideMark/>
          </w:tcPr>
          <w:p w:rsidRPr="006E7326" w:rsidR="009747C1" w:rsidP="002E5CC9" w:rsidRDefault="009747C1" w14:paraId="07F123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hideMark/>
          </w:tcPr>
          <w:p w:rsidRPr="006E7326" w:rsidR="009747C1" w:rsidP="002E5CC9" w:rsidRDefault="009747C1" w14:paraId="48D9E0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−100 000</w:t>
            </w:r>
          </w:p>
        </w:tc>
      </w:tr>
      <w:tr w:rsidRPr="006E7326" w:rsidR="009747C1" w:rsidTr="009747C1" w14:paraId="5615D070"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571305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0FC303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hideMark/>
          </w:tcPr>
          <w:p w:rsidR="002E5CC9" w:rsidP="002E5CC9" w:rsidRDefault="002E5CC9" w14:paraId="30BCC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6E7326" w:rsidR="009747C1" w:rsidP="002E5CC9" w:rsidRDefault="009747C1" w14:paraId="475DCF7B" w14:textId="0E04E14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128</w:t>
            </w:r>
            <w:r w:rsidR="002E5CC9">
              <w:rPr>
                <w:rFonts w:ascii="Times New Roman" w:hAnsi="Times New Roman" w:eastAsia="Times New Roman" w:cs="Times New Roman"/>
                <w:color w:val="000000"/>
                <w:kern w:val="0"/>
                <w:sz w:val="20"/>
                <w:szCs w:val="20"/>
                <w:lang w:eastAsia="sv-SE"/>
                <w14:numSpacing w14:val="default"/>
              </w:rPr>
              <w:t> </w:t>
            </w:r>
            <w:r w:rsidRPr="006E7326">
              <w:rPr>
                <w:rFonts w:ascii="Times New Roman" w:hAnsi="Times New Roman" w:eastAsia="Times New Roman" w:cs="Times New Roman"/>
                <w:color w:val="000000"/>
                <w:kern w:val="0"/>
                <w:sz w:val="20"/>
                <w:szCs w:val="20"/>
                <w:lang w:eastAsia="sv-SE"/>
                <w14:numSpacing w14:val="default"/>
              </w:rPr>
              <w:t>163</w:t>
            </w:r>
          </w:p>
        </w:tc>
        <w:tc>
          <w:tcPr>
            <w:tcW w:w="1418" w:type="dxa"/>
            <w:shd w:val="clear" w:color="auto" w:fill="FFFFFF"/>
            <w:tcMar>
              <w:top w:w="68" w:type="dxa"/>
              <w:left w:w="28" w:type="dxa"/>
              <w:bottom w:w="0" w:type="dxa"/>
              <w:right w:w="28" w:type="dxa"/>
            </w:tcMar>
            <w:hideMark/>
          </w:tcPr>
          <w:p w:rsidR="002E5CC9" w:rsidP="002E5CC9" w:rsidRDefault="002E5CC9" w14:paraId="5B4996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6E7326" w:rsidR="009747C1" w:rsidP="002E5CC9" w:rsidRDefault="009747C1" w14:paraId="74ED7E5E" w14:textId="6C42D746">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r>
      <w:tr w:rsidRPr="006E7326" w:rsidR="009747C1" w:rsidTr="009747C1" w14:paraId="45137E33"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DEA2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3C173C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hideMark/>
          </w:tcPr>
          <w:p w:rsidR="002E5CC9" w:rsidP="002E5CC9" w:rsidRDefault="002E5CC9" w14:paraId="4F8A83E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6E7326" w:rsidR="009747C1" w:rsidP="002E5CC9" w:rsidRDefault="009747C1" w14:paraId="6289091E" w14:textId="7115A70A">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1 104</w:t>
            </w:r>
            <w:r w:rsidR="002E5CC9">
              <w:rPr>
                <w:rFonts w:ascii="Times New Roman" w:hAnsi="Times New Roman" w:eastAsia="Times New Roman" w:cs="Times New Roman"/>
                <w:color w:val="000000"/>
                <w:kern w:val="0"/>
                <w:sz w:val="20"/>
                <w:szCs w:val="20"/>
                <w:lang w:eastAsia="sv-SE"/>
                <w14:numSpacing w14:val="default"/>
              </w:rPr>
              <w:t> </w:t>
            </w:r>
            <w:r w:rsidRPr="006E7326">
              <w:rPr>
                <w:rFonts w:ascii="Times New Roman" w:hAnsi="Times New Roman" w:eastAsia="Times New Roman" w:cs="Times New Roman"/>
                <w:color w:val="000000"/>
                <w:kern w:val="0"/>
                <w:sz w:val="20"/>
                <w:szCs w:val="20"/>
                <w:lang w:eastAsia="sv-SE"/>
                <w14:numSpacing w14:val="default"/>
              </w:rPr>
              <w:t>908</w:t>
            </w:r>
          </w:p>
        </w:tc>
        <w:tc>
          <w:tcPr>
            <w:tcW w:w="1418" w:type="dxa"/>
            <w:shd w:val="clear" w:color="auto" w:fill="FFFFFF"/>
            <w:tcMar>
              <w:top w:w="68" w:type="dxa"/>
              <w:left w:w="28" w:type="dxa"/>
              <w:bottom w:w="0" w:type="dxa"/>
              <w:right w:w="28" w:type="dxa"/>
            </w:tcMar>
            <w:hideMark/>
          </w:tcPr>
          <w:p w:rsidR="002E5CC9" w:rsidP="002E5CC9" w:rsidRDefault="002E5CC9" w14:paraId="725A4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p w:rsidRPr="006E7326" w:rsidR="009747C1" w:rsidP="002E5CC9" w:rsidRDefault="009747C1" w14:paraId="3E2FA681" w14:textId="66B6154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−200</w:t>
            </w:r>
          </w:p>
        </w:tc>
      </w:tr>
      <w:tr w:rsidRPr="006E7326" w:rsidR="009747C1" w:rsidTr="009747C1" w14:paraId="3E4FD1C6" w14:textId="77777777">
        <w:trPr>
          <w:trHeight w:val="170"/>
        </w:trPr>
        <w:tc>
          <w:tcPr>
            <w:tcW w:w="340" w:type="dxa"/>
            <w:shd w:val="clear" w:color="auto" w:fill="FFFFFF"/>
            <w:tcMar>
              <w:top w:w="68" w:type="dxa"/>
              <w:left w:w="28" w:type="dxa"/>
              <w:bottom w:w="0" w:type="dxa"/>
              <w:right w:w="28" w:type="dxa"/>
            </w:tcMar>
            <w:hideMark/>
          </w:tcPr>
          <w:p w:rsidRPr="006E7326" w:rsidR="009747C1" w:rsidP="009747C1" w:rsidRDefault="009747C1" w14:paraId="17DD54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6E7326" w:rsidR="009747C1" w:rsidP="002E5CC9" w:rsidRDefault="009747C1" w14:paraId="20FEA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Förberedelser för lagring av koldioxid i Sverige</w:t>
            </w:r>
          </w:p>
        </w:tc>
        <w:tc>
          <w:tcPr>
            <w:tcW w:w="1418" w:type="dxa"/>
            <w:shd w:val="clear" w:color="auto" w:fill="FFFFFF"/>
            <w:tcMar>
              <w:top w:w="68" w:type="dxa"/>
              <w:left w:w="28" w:type="dxa"/>
              <w:bottom w:w="0" w:type="dxa"/>
              <w:right w:w="28" w:type="dxa"/>
            </w:tcMar>
            <w:hideMark/>
          </w:tcPr>
          <w:p w:rsidRPr="006E7326" w:rsidR="009747C1" w:rsidP="002E5CC9" w:rsidRDefault="009747C1" w14:paraId="634D8F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6E7326" w:rsidR="009747C1" w:rsidP="002E5CC9" w:rsidRDefault="009747C1" w14:paraId="317A5D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E7326">
              <w:rPr>
                <w:rFonts w:ascii="Times New Roman" w:hAnsi="Times New Roman" w:eastAsia="Times New Roman" w:cs="Times New Roman"/>
                <w:color w:val="000000"/>
                <w:kern w:val="0"/>
                <w:sz w:val="20"/>
                <w:szCs w:val="20"/>
                <w:lang w:eastAsia="sv-SE"/>
                <w14:numSpacing w14:val="default"/>
              </w:rPr>
              <w:t>20 000</w:t>
            </w:r>
          </w:p>
        </w:tc>
      </w:tr>
      <w:tr w:rsidRPr="006E7326" w:rsidR="009747C1" w:rsidTr="009747C1" w14:paraId="3E95121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E7326" w:rsidR="009747C1" w:rsidP="002E5CC9" w:rsidRDefault="009747C1" w14:paraId="172F78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E7326" w:rsidR="009747C1" w:rsidP="002E5CC9" w:rsidRDefault="009747C1" w14:paraId="133E76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21 851 580</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E7326" w:rsidR="009747C1" w:rsidP="002E5CC9" w:rsidRDefault="009747C1" w14:paraId="5E5A05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E7326">
              <w:rPr>
                <w:rFonts w:ascii="Times New Roman" w:hAnsi="Times New Roman" w:eastAsia="Times New Roman" w:cs="Times New Roman"/>
                <w:b/>
                <w:bCs/>
                <w:color w:val="000000"/>
                <w:kern w:val="0"/>
                <w:sz w:val="20"/>
                <w:szCs w:val="20"/>
                <w:lang w:eastAsia="sv-SE"/>
                <w14:numSpacing w14:val="default"/>
              </w:rPr>
              <w:t>319 300</w:t>
            </w:r>
          </w:p>
        </w:tc>
      </w:tr>
    </w:tbl>
    <w:sdt>
      <w:sdtPr>
        <w:alias w:val="CC_Underskrifter"/>
        <w:tag w:val="CC_Underskrifter"/>
        <w:id w:val="583496634"/>
        <w:lock w:val="sdtContentLocked"/>
        <w:placeholder>
          <w:docPart w:val="279FD191C49A40FE8C2FC313FAE847E6"/>
        </w:placeholder>
      </w:sdtPr>
      <w:sdtEndPr/>
      <w:sdtContent>
        <w:p w:rsidR="006E7326" w:rsidP="006E7326" w:rsidRDefault="006E7326" w14:paraId="64394FB6" w14:textId="77777777"/>
        <w:p w:rsidRPr="008E0FE2" w:rsidR="004801AC" w:rsidP="006E7326" w:rsidRDefault="002E5CC9" w14:paraId="05B3DA27" w14:textId="77777777"/>
      </w:sdtContent>
    </w:sdt>
    <w:tbl>
      <w:tblPr>
        <w:tblW w:w="5000" w:type="pct"/>
        <w:tblLook w:val="04A0" w:firstRow="1" w:lastRow="0" w:firstColumn="1" w:lastColumn="0" w:noHBand="0" w:noVBand="1"/>
        <w:tblCaption w:val="underskrifter"/>
      </w:tblPr>
      <w:tblGrid>
        <w:gridCol w:w="4252"/>
        <w:gridCol w:w="4252"/>
      </w:tblGrid>
      <w:tr w:rsidR="00ED0F6A" w14:paraId="34CBA49E" w14:textId="77777777">
        <w:trPr>
          <w:cantSplit/>
        </w:trPr>
        <w:tc>
          <w:tcPr>
            <w:tcW w:w="50" w:type="pct"/>
            <w:vAlign w:val="bottom"/>
          </w:tcPr>
          <w:p w:rsidR="00ED0F6A" w:rsidRDefault="002D200F" w14:paraId="0F79FE34" w14:textId="77777777">
            <w:pPr>
              <w:pStyle w:val="Underskrifter"/>
            </w:pPr>
            <w:r>
              <w:t>Jakob Olofsgård (L)</w:t>
            </w:r>
          </w:p>
        </w:tc>
        <w:tc>
          <w:tcPr>
            <w:tcW w:w="50" w:type="pct"/>
            <w:vAlign w:val="bottom"/>
          </w:tcPr>
          <w:p w:rsidR="00ED0F6A" w:rsidRDefault="00ED0F6A" w14:paraId="5619BF45" w14:textId="77777777">
            <w:pPr>
              <w:pStyle w:val="Underskrifter"/>
            </w:pPr>
          </w:p>
        </w:tc>
      </w:tr>
      <w:tr w:rsidR="00ED0F6A" w14:paraId="11663C5A" w14:textId="77777777">
        <w:trPr>
          <w:cantSplit/>
        </w:trPr>
        <w:tc>
          <w:tcPr>
            <w:tcW w:w="50" w:type="pct"/>
            <w:vAlign w:val="bottom"/>
          </w:tcPr>
          <w:p w:rsidR="00ED0F6A" w:rsidRDefault="002D200F" w14:paraId="0377001E" w14:textId="77777777">
            <w:pPr>
              <w:pStyle w:val="Underskrifter"/>
              <w:spacing w:after="0"/>
            </w:pPr>
            <w:r>
              <w:t>Johan Pehrson (L)</w:t>
            </w:r>
          </w:p>
        </w:tc>
        <w:tc>
          <w:tcPr>
            <w:tcW w:w="50" w:type="pct"/>
            <w:vAlign w:val="bottom"/>
          </w:tcPr>
          <w:p w:rsidR="00ED0F6A" w:rsidRDefault="002D200F" w14:paraId="074C33A7" w14:textId="77777777">
            <w:pPr>
              <w:pStyle w:val="Underskrifter"/>
              <w:spacing w:after="0"/>
            </w:pPr>
            <w:r>
              <w:t>Maria Nilsson (L)</w:t>
            </w:r>
          </w:p>
        </w:tc>
      </w:tr>
      <w:tr w:rsidR="00ED0F6A" w14:paraId="2A7C5C59" w14:textId="77777777">
        <w:trPr>
          <w:cantSplit/>
        </w:trPr>
        <w:tc>
          <w:tcPr>
            <w:tcW w:w="50" w:type="pct"/>
            <w:vAlign w:val="bottom"/>
          </w:tcPr>
          <w:p w:rsidR="00ED0F6A" w:rsidRDefault="002D200F" w14:paraId="1A260265" w14:textId="77777777">
            <w:pPr>
              <w:pStyle w:val="Underskrifter"/>
              <w:spacing w:after="0"/>
            </w:pPr>
            <w:r>
              <w:t>Lina Nordquist (L)</w:t>
            </w:r>
          </w:p>
        </w:tc>
        <w:tc>
          <w:tcPr>
            <w:tcW w:w="50" w:type="pct"/>
            <w:vAlign w:val="bottom"/>
          </w:tcPr>
          <w:p w:rsidR="00ED0F6A" w:rsidRDefault="002D200F" w14:paraId="3F368AEC" w14:textId="77777777">
            <w:pPr>
              <w:pStyle w:val="Underskrifter"/>
              <w:spacing w:after="0"/>
            </w:pPr>
            <w:r>
              <w:t>Gulan Avci (L)</w:t>
            </w:r>
          </w:p>
        </w:tc>
      </w:tr>
      <w:tr w:rsidR="00ED0F6A" w14:paraId="02C66B21" w14:textId="77777777">
        <w:trPr>
          <w:cantSplit/>
        </w:trPr>
        <w:tc>
          <w:tcPr>
            <w:tcW w:w="50" w:type="pct"/>
            <w:vAlign w:val="bottom"/>
          </w:tcPr>
          <w:p w:rsidR="00ED0F6A" w:rsidRDefault="002D200F" w14:paraId="7FEF8949" w14:textId="77777777">
            <w:pPr>
              <w:pStyle w:val="Underskrifter"/>
              <w:spacing w:after="0"/>
            </w:pPr>
            <w:r>
              <w:t>Christer Nylander (L)</w:t>
            </w:r>
          </w:p>
        </w:tc>
        <w:tc>
          <w:tcPr>
            <w:tcW w:w="50" w:type="pct"/>
            <w:vAlign w:val="bottom"/>
          </w:tcPr>
          <w:p w:rsidR="00ED0F6A" w:rsidRDefault="002D200F" w14:paraId="2372B640" w14:textId="77777777">
            <w:pPr>
              <w:pStyle w:val="Underskrifter"/>
              <w:spacing w:after="0"/>
            </w:pPr>
            <w:r>
              <w:t>Mats Persson (L)</w:t>
            </w:r>
          </w:p>
        </w:tc>
      </w:tr>
      <w:tr w:rsidR="00ED0F6A" w14:paraId="58B6B4B9" w14:textId="77777777">
        <w:trPr>
          <w:cantSplit/>
        </w:trPr>
        <w:tc>
          <w:tcPr>
            <w:tcW w:w="50" w:type="pct"/>
            <w:vAlign w:val="bottom"/>
          </w:tcPr>
          <w:p w:rsidR="00ED0F6A" w:rsidRDefault="002D200F" w14:paraId="1108751B" w14:textId="77777777">
            <w:pPr>
              <w:pStyle w:val="Underskrifter"/>
              <w:spacing w:after="0"/>
            </w:pPr>
            <w:r>
              <w:t>Allan Widman (L)</w:t>
            </w:r>
          </w:p>
        </w:tc>
        <w:tc>
          <w:tcPr>
            <w:tcW w:w="50" w:type="pct"/>
            <w:vAlign w:val="bottom"/>
          </w:tcPr>
          <w:p w:rsidR="00ED0F6A" w:rsidRDefault="00ED0F6A" w14:paraId="0C81556B" w14:textId="77777777">
            <w:pPr>
              <w:pStyle w:val="Underskrifter"/>
            </w:pPr>
          </w:p>
        </w:tc>
      </w:tr>
    </w:tbl>
    <w:p w:rsidR="00B33C28" w:rsidRDefault="00B33C28" w14:paraId="5EF8BD40" w14:textId="77777777"/>
    <w:sectPr w:rsidR="00B33C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9F1AC" w14:textId="77777777" w:rsidR="005A7CF9" w:rsidRDefault="005A7CF9" w:rsidP="000C1CAD">
      <w:pPr>
        <w:spacing w:line="240" w:lineRule="auto"/>
      </w:pPr>
      <w:r>
        <w:separator/>
      </w:r>
    </w:p>
  </w:endnote>
  <w:endnote w:type="continuationSeparator" w:id="0">
    <w:p w14:paraId="42F0690D" w14:textId="77777777" w:rsidR="005A7CF9" w:rsidRDefault="005A7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4B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9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37CB" w14:textId="77777777" w:rsidR="00262EA3" w:rsidRPr="006E7326" w:rsidRDefault="00262EA3" w:rsidP="006E73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EDC21" w14:textId="77777777" w:rsidR="005A7CF9" w:rsidRDefault="005A7CF9" w:rsidP="000C1CAD">
      <w:pPr>
        <w:spacing w:line="240" w:lineRule="auto"/>
      </w:pPr>
      <w:r>
        <w:separator/>
      </w:r>
    </w:p>
  </w:footnote>
  <w:footnote w:type="continuationSeparator" w:id="0">
    <w:p w14:paraId="33F09235" w14:textId="77777777" w:rsidR="005A7CF9" w:rsidRDefault="005A7C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7F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F053A" wp14:editId="5A8830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E568F0" w14:textId="77777777" w:rsidR="00262EA3" w:rsidRDefault="002E5CC9"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F05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E568F0" w14:textId="77777777" w:rsidR="00262EA3" w:rsidRDefault="002E5CC9"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092229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545C" w14:textId="77777777" w:rsidR="00262EA3" w:rsidRDefault="00262EA3" w:rsidP="008563AC">
    <w:pPr>
      <w:jc w:val="right"/>
    </w:pPr>
  </w:p>
  <w:p w14:paraId="060134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B9DF" w14:textId="77777777" w:rsidR="00262EA3" w:rsidRDefault="002E5C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AEF6B7" wp14:editId="143B95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F604C" w14:textId="77777777" w:rsidR="00262EA3" w:rsidRDefault="002E5CC9" w:rsidP="00A314CF">
    <w:pPr>
      <w:pStyle w:val="FSHNormal"/>
      <w:spacing w:before="40"/>
    </w:pPr>
    <w:sdt>
      <w:sdtPr>
        <w:alias w:val="CC_Noformat_Motionstyp"/>
        <w:tag w:val="CC_Noformat_Motionstyp"/>
        <w:id w:val="1162973129"/>
        <w:lock w:val="sdtContentLocked"/>
        <w15:appearance w15:val="hidden"/>
        <w:text/>
      </w:sdtPr>
      <w:sdtEndPr/>
      <w:sdtContent>
        <w:r w:rsidR="00F6464A">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492E3DF8" w14:textId="77777777" w:rsidR="00262EA3" w:rsidRPr="008227B3" w:rsidRDefault="002E5C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0C1E53" w14:textId="77777777" w:rsidR="00262EA3" w:rsidRPr="008227B3" w:rsidRDefault="002E5C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464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464A">
          <w:t>:3959</w:t>
        </w:r>
      </w:sdtContent>
    </w:sdt>
  </w:p>
  <w:p w14:paraId="01F417B8" w14:textId="77777777" w:rsidR="00262EA3" w:rsidRDefault="002E5CC9" w:rsidP="00E03A3D">
    <w:pPr>
      <w:pStyle w:val="Motionr"/>
    </w:pPr>
    <w:sdt>
      <w:sdtPr>
        <w:alias w:val="CC_Noformat_Avtext"/>
        <w:tag w:val="CC_Noformat_Avtext"/>
        <w:id w:val="-2020768203"/>
        <w:lock w:val="sdtContentLocked"/>
        <w15:appearance w15:val="hidden"/>
        <w:text/>
      </w:sdtPr>
      <w:sdtEndPr/>
      <w:sdtContent>
        <w:r w:rsidR="00F6464A">
          <w:t>av Jakob Olofsgård m.fl. (L)</w:t>
        </w:r>
      </w:sdtContent>
    </w:sdt>
  </w:p>
  <w:sdt>
    <w:sdtPr>
      <w:alias w:val="CC_Noformat_Rubtext"/>
      <w:tag w:val="CC_Noformat_Rubtext"/>
      <w:id w:val="-218060500"/>
      <w:lock w:val="sdtLocked"/>
      <w:text/>
    </w:sdtPr>
    <w:sdtEndPr/>
    <w:sdtContent>
      <w:p w14:paraId="0C3E9EDA" w14:textId="77777777" w:rsidR="00262EA3" w:rsidRDefault="00BC487B" w:rsidP="00283E0F">
        <w:pPr>
          <w:pStyle w:val="FSHRub2"/>
        </w:pPr>
        <w:r>
          <w:t>Utgiftsområde 20 Allmän miljö- och naturvård</w:t>
        </w:r>
      </w:p>
    </w:sdtContent>
  </w:sdt>
  <w:sdt>
    <w:sdtPr>
      <w:alias w:val="CC_Boilerplate_3"/>
      <w:tag w:val="CC_Boilerplate_3"/>
      <w:id w:val="1606463544"/>
      <w:lock w:val="sdtContentLocked"/>
      <w15:appearance w15:val="hidden"/>
      <w:text w:multiLine="1"/>
    </w:sdtPr>
    <w:sdtEndPr/>
    <w:sdtContent>
      <w:p w14:paraId="5960BC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9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C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C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15"/>
    <w:rsid w:val="00112283"/>
    <w:rsid w:val="001127BC"/>
    <w:rsid w:val="001128E4"/>
    <w:rsid w:val="00112A07"/>
    <w:rsid w:val="00112A90"/>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33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259"/>
    <w:rsid w:val="001C1DDA"/>
    <w:rsid w:val="001C2470"/>
    <w:rsid w:val="001C3857"/>
    <w:rsid w:val="001C3B42"/>
    <w:rsid w:val="001C56A7"/>
    <w:rsid w:val="001C5944"/>
    <w:rsid w:val="001C5EFB"/>
    <w:rsid w:val="001C71C7"/>
    <w:rsid w:val="001C756B"/>
    <w:rsid w:val="001C774A"/>
    <w:rsid w:val="001C77F8"/>
    <w:rsid w:val="001C7EFB"/>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BB"/>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6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0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C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AE"/>
    <w:rsid w:val="00313374"/>
    <w:rsid w:val="00313E6D"/>
    <w:rsid w:val="00313F21"/>
    <w:rsid w:val="00314099"/>
    <w:rsid w:val="003140DC"/>
    <w:rsid w:val="0031417D"/>
    <w:rsid w:val="00314D2A"/>
    <w:rsid w:val="00314E5A"/>
    <w:rsid w:val="00316334"/>
    <w:rsid w:val="0031675A"/>
    <w:rsid w:val="00316DC7"/>
    <w:rsid w:val="003170AE"/>
    <w:rsid w:val="003174C5"/>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F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EBF"/>
    <w:rsid w:val="003901BC"/>
    <w:rsid w:val="00390382"/>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1D3C"/>
    <w:rsid w:val="003A223C"/>
    <w:rsid w:val="003A2952"/>
    <w:rsid w:val="003A3307"/>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3EAC"/>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11"/>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D9"/>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50"/>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0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C7C"/>
    <w:rsid w:val="00552F3C"/>
    <w:rsid w:val="00553508"/>
    <w:rsid w:val="0055392F"/>
    <w:rsid w:val="00553967"/>
    <w:rsid w:val="00553C35"/>
    <w:rsid w:val="0055432F"/>
    <w:rsid w:val="005544FD"/>
    <w:rsid w:val="00554971"/>
    <w:rsid w:val="00554D4C"/>
    <w:rsid w:val="0055512A"/>
    <w:rsid w:val="00555C97"/>
    <w:rsid w:val="00556FDB"/>
    <w:rsid w:val="00557236"/>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A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CF9"/>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B7B81"/>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A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93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E6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326"/>
    <w:rsid w:val="006E77CC"/>
    <w:rsid w:val="006E7DB7"/>
    <w:rsid w:val="006E7E27"/>
    <w:rsid w:val="006F032D"/>
    <w:rsid w:val="006F07EB"/>
    <w:rsid w:val="006F082D"/>
    <w:rsid w:val="006F0F3E"/>
    <w:rsid w:val="006F11FB"/>
    <w:rsid w:val="006F1A35"/>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E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4CE"/>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5A"/>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5F3"/>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67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E5"/>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58"/>
    <w:rsid w:val="008330CF"/>
    <w:rsid w:val="00833126"/>
    <w:rsid w:val="008333FF"/>
    <w:rsid w:val="00833563"/>
    <w:rsid w:val="008340E7"/>
    <w:rsid w:val="0083477E"/>
    <w:rsid w:val="00834DF9"/>
    <w:rsid w:val="00835A61"/>
    <w:rsid w:val="00835D7A"/>
    <w:rsid w:val="0083651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2E5E"/>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40"/>
    <w:rsid w:val="008A5A1A"/>
    <w:rsid w:val="008A5D72"/>
    <w:rsid w:val="008A66F3"/>
    <w:rsid w:val="008A691E"/>
    <w:rsid w:val="008A7096"/>
    <w:rsid w:val="008A7A70"/>
    <w:rsid w:val="008B1873"/>
    <w:rsid w:val="008B232B"/>
    <w:rsid w:val="008B25FF"/>
    <w:rsid w:val="008B2724"/>
    <w:rsid w:val="008B2BF8"/>
    <w:rsid w:val="008B2D29"/>
    <w:rsid w:val="008B353D"/>
    <w:rsid w:val="008B37F4"/>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D4"/>
    <w:rsid w:val="00972DC8"/>
    <w:rsid w:val="009733BD"/>
    <w:rsid w:val="00973AC0"/>
    <w:rsid w:val="00974566"/>
    <w:rsid w:val="00974758"/>
    <w:rsid w:val="009747C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090"/>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20A"/>
    <w:rsid w:val="009F459A"/>
    <w:rsid w:val="009F60AA"/>
    <w:rsid w:val="009F612C"/>
    <w:rsid w:val="009F673E"/>
    <w:rsid w:val="009F6B5E"/>
    <w:rsid w:val="009F6FA2"/>
    <w:rsid w:val="009F72D5"/>
    <w:rsid w:val="009F753E"/>
    <w:rsid w:val="00A0034C"/>
    <w:rsid w:val="00A00BD5"/>
    <w:rsid w:val="00A01004"/>
    <w:rsid w:val="00A012C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13"/>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9B"/>
    <w:rsid w:val="00AF20DB"/>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47"/>
    <w:rsid w:val="00B04A2E"/>
    <w:rsid w:val="00B04B23"/>
    <w:rsid w:val="00B050FD"/>
    <w:rsid w:val="00B0530E"/>
    <w:rsid w:val="00B06B29"/>
    <w:rsid w:val="00B06CFF"/>
    <w:rsid w:val="00B07A68"/>
    <w:rsid w:val="00B10270"/>
    <w:rsid w:val="00B102BA"/>
    <w:rsid w:val="00B109A9"/>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91"/>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0C6"/>
    <w:rsid w:val="00B33752"/>
    <w:rsid w:val="00B3380D"/>
    <w:rsid w:val="00B33C2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B9C"/>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7B"/>
    <w:rsid w:val="00BC498A"/>
    <w:rsid w:val="00BC4C0C"/>
    <w:rsid w:val="00BC5148"/>
    <w:rsid w:val="00BC52DF"/>
    <w:rsid w:val="00BC5448"/>
    <w:rsid w:val="00BC5754"/>
    <w:rsid w:val="00BC6240"/>
    <w:rsid w:val="00BC6D66"/>
    <w:rsid w:val="00BC7C56"/>
    <w:rsid w:val="00BD00E5"/>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A65"/>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67A"/>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82"/>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33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5B"/>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F0"/>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2B7"/>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B88"/>
    <w:rsid w:val="00E15F6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B9E"/>
    <w:rsid w:val="00E25B38"/>
    <w:rsid w:val="00E2600E"/>
    <w:rsid w:val="00E26078"/>
    <w:rsid w:val="00E26148"/>
    <w:rsid w:val="00E26308"/>
    <w:rsid w:val="00E2685A"/>
    <w:rsid w:val="00E26E06"/>
    <w:rsid w:val="00E26E8B"/>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A0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6A"/>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234"/>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9E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79"/>
    <w:rsid w:val="00F342DF"/>
    <w:rsid w:val="00F34844"/>
    <w:rsid w:val="00F349D9"/>
    <w:rsid w:val="00F354EC"/>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4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491"/>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49D05A"/>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69312">
      <w:bodyDiv w:val="1"/>
      <w:marLeft w:val="0"/>
      <w:marRight w:val="0"/>
      <w:marTop w:val="0"/>
      <w:marBottom w:val="0"/>
      <w:divBdr>
        <w:top w:val="none" w:sz="0" w:space="0" w:color="auto"/>
        <w:left w:val="none" w:sz="0" w:space="0" w:color="auto"/>
        <w:bottom w:val="none" w:sz="0" w:space="0" w:color="auto"/>
        <w:right w:val="none" w:sz="0" w:space="0" w:color="auto"/>
      </w:divBdr>
    </w:div>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489560539">
      <w:bodyDiv w:val="1"/>
      <w:marLeft w:val="0"/>
      <w:marRight w:val="0"/>
      <w:marTop w:val="0"/>
      <w:marBottom w:val="0"/>
      <w:divBdr>
        <w:top w:val="none" w:sz="0" w:space="0" w:color="auto"/>
        <w:left w:val="none" w:sz="0" w:space="0" w:color="auto"/>
        <w:bottom w:val="none" w:sz="0" w:space="0" w:color="auto"/>
        <w:right w:val="none" w:sz="0" w:space="0" w:color="auto"/>
      </w:divBdr>
    </w:div>
    <w:div w:id="725567571">
      <w:bodyDiv w:val="1"/>
      <w:marLeft w:val="0"/>
      <w:marRight w:val="0"/>
      <w:marTop w:val="0"/>
      <w:marBottom w:val="0"/>
      <w:divBdr>
        <w:top w:val="none" w:sz="0" w:space="0" w:color="auto"/>
        <w:left w:val="none" w:sz="0" w:space="0" w:color="auto"/>
        <w:bottom w:val="none" w:sz="0" w:space="0" w:color="auto"/>
        <w:right w:val="none" w:sz="0" w:space="0" w:color="auto"/>
      </w:divBdr>
    </w:div>
    <w:div w:id="936403681">
      <w:bodyDiv w:val="1"/>
      <w:marLeft w:val="0"/>
      <w:marRight w:val="0"/>
      <w:marTop w:val="0"/>
      <w:marBottom w:val="0"/>
      <w:divBdr>
        <w:top w:val="none" w:sz="0" w:space="0" w:color="auto"/>
        <w:left w:val="none" w:sz="0" w:space="0" w:color="auto"/>
        <w:bottom w:val="none" w:sz="0" w:space="0" w:color="auto"/>
        <w:right w:val="none" w:sz="0" w:space="0" w:color="auto"/>
      </w:divBdr>
    </w:div>
    <w:div w:id="1388451942">
      <w:bodyDiv w:val="1"/>
      <w:marLeft w:val="0"/>
      <w:marRight w:val="0"/>
      <w:marTop w:val="0"/>
      <w:marBottom w:val="0"/>
      <w:divBdr>
        <w:top w:val="none" w:sz="0" w:space="0" w:color="auto"/>
        <w:left w:val="none" w:sz="0" w:space="0" w:color="auto"/>
        <w:bottom w:val="none" w:sz="0" w:space="0" w:color="auto"/>
        <w:right w:val="none" w:sz="0" w:space="0" w:color="auto"/>
      </w:divBdr>
    </w:div>
    <w:div w:id="1746417212">
      <w:bodyDiv w:val="1"/>
      <w:marLeft w:val="0"/>
      <w:marRight w:val="0"/>
      <w:marTop w:val="0"/>
      <w:marBottom w:val="0"/>
      <w:divBdr>
        <w:top w:val="none" w:sz="0" w:space="0" w:color="auto"/>
        <w:left w:val="none" w:sz="0" w:space="0" w:color="auto"/>
        <w:bottom w:val="none" w:sz="0" w:space="0" w:color="auto"/>
        <w:right w:val="none" w:sz="0" w:space="0" w:color="auto"/>
      </w:divBdr>
      <w:divsChild>
        <w:div w:id="1811745969">
          <w:marLeft w:val="0"/>
          <w:marRight w:val="0"/>
          <w:marTop w:val="0"/>
          <w:marBottom w:val="0"/>
          <w:divBdr>
            <w:top w:val="none" w:sz="0" w:space="0" w:color="auto"/>
            <w:left w:val="none" w:sz="0" w:space="0" w:color="auto"/>
            <w:bottom w:val="none" w:sz="0" w:space="0" w:color="auto"/>
            <w:right w:val="none" w:sz="0" w:space="0" w:color="auto"/>
          </w:divBdr>
        </w:div>
        <w:div w:id="1656105593">
          <w:marLeft w:val="0"/>
          <w:marRight w:val="0"/>
          <w:marTop w:val="0"/>
          <w:marBottom w:val="0"/>
          <w:divBdr>
            <w:top w:val="none" w:sz="0" w:space="0" w:color="auto"/>
            <w:left w:val="none" w:sz="0" w:space="0" w:color="auto"/>
            <w:bottom w:val="none" w:sz="0" w:space="0" w:color="auto"/>
            <w:right w:val="none" w:sz="0" w:space="0" w:color="auto"/>
          </w:divBdr>
        </w:div>
        <w:div w:id="158811926">
          <w:marLeft w:val="0"/>
          <w:marRight w:val="0"/>
          <w:marTop w:val="0"/>
          <w:marBottom w:val="0"/>
          <w:divBdr>
            <w:top w:val="none" w:sz="0" w:space="0" w:color="auto"/>
            <w:left w:val="none" w:sz="0" w:space="0" w:color="auto"/>
            <w:bottom w:val="none" w:sz="0" w:space="0" w:color="auto"/>
            <w:right w:val="none" w:sz="0" w:space="0" w:color="auto"/>
          </w:divBdr>
        </w:div>
      </w:divsChild>
    </w:div>
    <w:div w:id="2021465206">
      <w:bodyDiv w:val="1"/>
      <w:marLeft w:val="0"/>
      <w:marRight w:val="0"/>
      <w:marTop w:val="0"/>
      <w:marBottom w:val="0"/>
      <w:divBdr>
        <w:top w:val="none" w:sz="0" w:space="0" w:color="auto"/>
        <w:left w:val="none" w:sz="0" w:space="0" w:color="auto"/>
        <w:bottom w:val="none" w:sz="0" w:space="0" w:color="auto"/>
        <w:right w:val="none" w:sz="0" w:space="0" w:color="auto"/>
      </w:divBdr>
    </w:div>
    <w:div w:id="2061855057">
      <w:bodyDiv w:val="1"/>
      <w:marLeft w:val="0"/>
      <w:marRight w:val="0"/>
      <w:marTop w:val="0"/>
      <w:marBottom w:val="0"/>
      <w:divBdr>
        <w:top w:val="none" w:sz="0" w:space="0" w:color="auto"/>
        <w:left w:val="none" w:sz="0" w:space="0" w:color="auto"/>
        <w:bottom w:val="none" w:sz="0" w:space="0" w:color="auto"/>
        <w:right w:val="none" w:sz="0" w:space="0" w:color="auto"/>
      </w:divBdr>
    </w:div>
    <w:div w:id="207631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279FD191C49A40FE8C2FC313FAE847E6"/>
        <w:category>
          <w:name w:val="Allmänt"/>
          <w:gallery w:val="placeholder"/>
        </w:category>
        <w:types>
          <w:type w:val="bbPlcHdr"/>
        </w:types>
        <w:behaviors>
          <w:behavior w:val="content"/>
        </w:behaviors>
        <w:guid w:val="{4C72E3EE-E65E-4253-9F10-D3601F16B339}"/>
      </w:docPartPr>
      <w:docPartBody>
        <w:p w:rsidR="002C2766" w:rsidRDefault="002C27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52805"/>
    <w:rsid w:val="0009170C"/>
    <w:rsid w:val="00146A18"/>
    <w:rsid w:val="001E74D9"/>
    <w:rsid w:val="002C2766"/>
    <w:rsid w:val="00360675"/>
    <w:rsid w:val="00396829"/>
    <w:rsid w:val="004862B3"/>
    <w:rsid w:val="004C73F2"/>
    <w:rsid w:val="005A4293"/>
    <w:rsid w:val="00621316"/>
    <w:rsid w:val="006402C7"/>
    <w:rsid w:val="007C2455"/>
    <w:rsid w:val="00BC22E5"/>
    <w:rsid w:val="00E02A05"/>
    <w:rsid w:val="00ED6FF8"/>
    <w:rsid w:val="00F645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FB49B-4016-42CB-82DD-3E25F1AD8264}"/>
</file>

<file path=customXml/itemProps2.xml><?xml version="1.0" encoding="utf-8"?>
<ds:datastoreItem xmlns:ds="http://schemas.openxmlformats.org/officeDocument/2006/customXml" ds:itemID="{798C0483-2203-408B-AF23-9B6172F4A425}"/>
</file>

<file path=customXml/itemProps3.xml><?xml version="1.0" encoding="utf-8"?>
<ds:datastoreItem xmlns:ds="http://schemas.openxmlformats.org/officeDocument/2006/customXml" ds:itemID="{7D6701E7-92DC-4DB0-999B-8306333DACDC}"/>
</file>

<file path=docProps/app.xml><?xml version="1.0" encoding="utf-8"?>
<Properties xmlns="http://schemas.openxmlformats.org/officeDocument/2006/extended-properties" xmlns:vt="http://schemas.openxmlformats.org/officeDocument/2006/docPropsVTypes">
  <Template>Normal</Template>
  <TotalTime>13</TotalTime>
  <Pages>3</Pages>
  <Words>791</Words>
  <Characters>4439</Characters>
  <Application>Microsoft Office Word</Application>
  <DocSecurity>0</DocSecurity>
  <Lines>184</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20 Allmän miljö  och naturvård</vt:lpstr>
      <vt:lpstr>
      </vt:lpstr>
    </vt:vector>
  </TitlesOfParts>
  <Company>Sveriges riksdag</Company>
  <LinksUpToDate>false</LinksUpToDate>
  <CharactersWithSpaces>5077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