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D184F" w:rsidRPr="003E4603" w:rsidRDefault="00AD184F">
      <w:pPr>
        <w:pStyle w:val="Hemstlrubrik"/>
      </w:pPr>
      <w:r w:rsidRPr="003E4603">
        <w:t>Förslag till riksdagsbeslut</w:t>
      </w:r>
    </w:p>
    <w:p w:rsidR="00AD184F" w:rsidRPr="003E4603" w:rsidRDefault="00AD184F">
      <w:pPr>
        <w:pStyle w:val="Hemstlatt"/>
        <w:ind w:left="0"/>
      </w:pPr>
      <w:r w:rsidRPr="003E4603">
        <w:t>Riksdagen tillkännager för regeringen som sin mening vad som anförs i motionen om en översyn av handikappersättnin</w:t>
      </w:r>
      <w:r w:rsidRPr="003E4603">
        <w:t>g</w:t>
      </w:r>
      <w:r w:rsidRPr="003E4603">
        <w:t>en.</w:t>
      </w:r>
    </w:p>
    <w:p w:rsidR="00AD184F" w:rsidRPr="003E4603" w:rsidRDefault="00AD184F">
      <w:pPr>
        <w:pStyle w:val="Rubrik1"/>
      </w:pPr>
      <w:r w:rsidRPr="003E4603">
        <w:t>Motivering</w:t>
      </w:r>
    </w:p>
    <w:p w:rsidR="00AD184F" w:rsidRPr="003E4603" w:rsidRDefault="00AD184F">
      <w:r w:rsidRPr="003E4603">
        <w:t>Handikappersättningens storlek bestäms utifrån det sammanlagda behovet av stöd gällande stora merkostnader och/eller tidskrävande hjälp av andra. Niv</w:t>
      </w:r>
      <w:r w:rsidRPr="003E4603">
        <w:t>å</w:t>
      </w:r>
      <w:r w:rsidRPr="003E4603">
        <w:t>erna för handikappersättning är idag 36, 53 eller 69 procent av prisbasbelo</w:t>
      </w:r>
      <w:r w:rsidRPr="003E4603">
        <w:t>p</w:t>
      </w:r>
      <w:r w:rsidRPr="003E4603">
        <w:t>pet. Försäkringskassan är den myndighet som fattar beslut om rätten till e</w:t>
      </w:r>
      <w:r w:rsidRPr="003E4603">
        <w:t>r</w:t>
      </w:r>
      <w:r w:rsidRPr="003E4603">
        <w:t>sättning.</w:t>
      </w:r>
    </w:p>
    <w:p w:rsidR="00AD184F" w:rsidRPr="003E4603" w:rsidRDefault="00AD184F">
      <w:pPr>
        <w:pStyle w:val="Normaltindrag"/>
      </w:pPr>
      <w:r w:rsidRPr="003E4603">
        <w:t>Sedan reglernas tillkomst har merkostnaderna för den enskilde ökat st</w:t>
      </w:r>
      <w:r w:rsidRPr="003E4603">
        <w:t>a</w:t>
      </w:r>
      <w:r w:rsidRPr="003E4603">
        <w:t>digt, samtidigt som olika ersättningar från samhället minskat eller försvunnit. Nivåerna för handikappersättning har länge legat på dagens nivå. Trots att prisbasbeloppet årligen har justerats leder det ändå till ökade kostnader för den enskilde. En utveckling kan ses där bedömningen i enskilda ärenden blir allt hårdare, och även om antalet avslag inte ökar markant så blir minsknin</w:t>
      </w:r>
      <w:r w:rsidRPr="003E4603">
        <w:t>g</w:t>
      </w:r>
      <w:r w:rsidRPr="003E4603">
        <w:t>arna i förhållande till de ansökta beloppen allt fler från försäkringskassornas sida.</w:t>
      </w:r>
    </w:p>
    <w:p w:rsidR="00AD184F" w:rsidRPr="003E4603" w:rsidRDefault="00AD184F">
      <w:pPr>
        <w:pStyle w:val="Normaltindrag"/>
      </w:pPr>
      <w:r w:rsidRPr="003E4603">
        <w:t>Det innebär att den enskilde får allt lä</w:t>
      </w:r>
      <w:r w:rsidRPr="003E4603">
        <w:t>gre ersättning för sina merkostnader. För att bättre motsvara de faktiska merkostnader som den enskilde har borde dagens nivåer justeras uppåt.</w:t>
      </w:r>
    </w:p>
    <w:p w:rsidR="00AD184F" w:rsidRPr="003E4603" w:rsidRDefault="00AD184F">
      <w:pPr>
        <w:pStyle w:val="Normaltindrag"/>
      </w:pPr>
      <w:r w:rsidRPr="003E4603">
        <w:t>I juli 2006 fick Försäkringskassan i uppgift att göra en kunskapsöversikt och kartlägga problemställningar som kan förekomma inom bland annat ha</w:t>
      </w:r>
      <w:r w:rsidRPr="003E4603">
        <w:t>n</w:t>
      </w:r>
      <w:r w:rsidRPr="003E4603">
        <w:t>dikappersättningen. I slutsatserna har man kommit fram till följande: ”Både ha</w:t>
      </w:r>
      <w:r w:rsidRPr="003E4603">
        <w:t>n</w:t>
      </w:r>
      <w:r w:rsidRPr="003E4603">
        <w:t>dikappersättningen och vårdbidraget är gamla stödformer och de syften som formulerades när förmånerna infördes har inte uppdaterats. De har dä</w:t>
      </w:r>
      <w:r w:rsidRPr="003E4603">
        <w:t>r</w:t>
      </w:r>
      <w:r w:rsidRPr="003E4603">
        <w:t>med svårt att passa in i dagens samhälle.”</w:t>
      </w:r>
    </w:p>
    <w:p w:rsidR="00AD184F" w:rsidRPr="003E4603" w:rsidRDefault="00AD184F">
      <w:pPr>
        <w:pStyle w:val="Normaltindrag"/>
      </w:pPr>
      <w:r w:rsidRPr="003E4603">
        <w:lastRenderedPageBreak/>
        <w:t>Vidare i samma utredning konstaterar man: ”De valda nivåerna inom e</w:t>
      </w:r>
      <w:r w:rsidRPr="003E4603">
        <w:t>r</w:t>
      </w:r>
      <w:r w:rsidRPr="003E4603">
        <w:t>sättningen ger upphov till vissa negativa konsekvenser för dem som beh</w:t>
      </w:r>
      <w:r w:rsidRPr="003E4603">
        <w:t>ö</w:t>
      </w:r>
      <w:r w:rsidRPr="003E4603">
        <w:t>ver stödet mest, det vill säga personer som har merutgifter som överstiger 69 procent av prisbasbeloppet. Samma förhållande gäller personer som har merutgifter strax under 28,5 procent av prisbasbeloppet och inget hjälpbehov. Denna grupp blir helt utan kompensation för sina merutgifter. För vissa av dessa kan det ha kännbara ekonomiska konsekvenser, särskilt för personer som saknar arbetsmarknadsförankring.”</w:t>
      </w:r>
    </w:p>
    <w:p w:rsidR="00AD184F" w:rsidRPr="003E4603" w:rsidRDefault="00AD184F">
      <w:pPr>
        <w:pStyle w:val="Normaltindrag"/>
      </w:pPr>
      <w:r w:rsidRPr="003E4603">
        <w:t>Bedömningen av rätten till h</w:t>
      </w:r>
      <w:r w:rsidRPr="003E4603">
        <w:t>andikappersättning varierar och ofta har det avgörande betydelse var i landet man bor. Behovet av enhetliga och geme</w:t>
      </w:r>
      <w:r w:rsidRPr="003E4603">
        <w:t>n</w:t>
      </w:r>
      <w:r w:rsidRPr="003E4603">
        <w:t>samma tillämpningar är därför stort.</w:t>
      </w:r>
    </w:p>
    <w:p w:rsidR="00AD184F" w:rsidRPr="003E4603" w:rsidRDefault="00AD184F">
      <w:pPr>
        <w:pStyle w:val="Normaltindrag"/>
      </w:pPr>
      <w:r w:rsidRPr="003E4603">
        <w:t>Riksdagen bör mot bakgrund av ovanstående uppdra till regeringen att se över reglerna för och tillämpningen av handikappersättningen.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E4603">
        <w:trPr>
          <w:cantSplit/>
        </w:trPr>
        <w:tc>
          <w:tcPr>
            <w:tcW w:w="3046" w:type="dxa"/>
          </w:tcPr>
          <w:p w:rsidR="00AD184F" w:rsidRPr="003E4603" w:rsidRDefault="00AD184F">
            <w:pPr>
              <w:pStyle w:val="UnderskriftDatum"/>
              <w:spacing w:before="240"/>
            </w:pPr>
            <w:r w:rsidRPr="003E4603">
              <w:t>Stockholm den 5 oktober 2007</w:t>
            </w:r>
          </w:p>
        </w:tc>
        <w:tc>
          <w:tcPr>
            <w:tcW w:w="3047" w:type="dxa"/>
          </w:tcPr>
          <w:p w:rsidR="00AD184F" w:rsidRPr="003E4603" w:rsidRDefault="00AD184F">
            <w:pPr>
              <w:pStyle w:val="Underskrifter"/>
              <w:spacing w:before="240"/>
            </w:pPr>
          </w:p>
        </w:tc>
      </w:tr>
      <w:tr w:rsidR="00000000" w:rsidRPr="003E4603">
        <w:trPr>
          <w:cantSplit/>
        </w:trPr>
        <w:tc>
          <w:tcPr>
            <w:tcW w:w="3046" w:type="dxa"/>
          </w:tcPr>
          <w:p w:rsidR="00AD184F" w:rsidRPr="003E4603" w:rsidRDefault="00AD184F">
            <w:pPr>
              <w:pStyle w:val="Underskrifter"/>
            </w:pPr>
            <w:r w:rsidRPr="003E4603">
              <w:t>Sven Gunnar Persson (kd)</w:t>
            </w:r>
          </w:p>
        </w:tc>
        <w:tc>
          <w:tcPr>
            <w:tcW w:w="3046" w:type="dxa"/>
          </w:tcPr>
          <w:p w:rsidR="00AD184F" w:rsidRPr="003E4603" w:rsidRDefault="00AD184F">
            <w:pPr>
              <w:pStyle w:val="Underskrifter"/>
            </w:pPr>
          </w:p>
        </w:tc>
      </w:tr>
    </w:tbl>
    <w:p w:rsidR="00AD184F" w:rsidRPr="003E4603" w:rsidRDefault="00AD184F">
      <w:pPr>
        <w:pStyle w:val="Normaltindrag"/>
      </w:pPr>
    </w:p>
    <w:sectPr w:rsidR="00AD184F" w:rsidRPr="003E460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D184F" w:rsidRPr="003E4603" w:rsidRDefault="00AD184F">
      <w:r w:rsidRPr="003E4603">
        <w:separator/>
      </w:r>
    </w:p>
  </w:endnote>
  <w:endnote w:type="continuationSeparator" w:id="0">
    <w:p w:rsidR="00AD184F" w:rsidRPr="003E4603" w:rsidRDefault="00AD184F">
      <w:r w:rsidRPr="003E460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184F" w:rsidRPr="003E4603" w:rsidRDefault="003E4603">
    <w:pPr>
      <w:pStyle w:val="Sidfot"/>
    </w:pPr>
    <w:r w:rsidRPr="003E460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2605313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184F" w:rsidRDefault="00AD184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D184F" w:rsidRDefault="00AD184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184F" w:rsidRPr="003E4603" w:rsidRDefault="003E4603">
    <w:pPr>
      <w:pStyle w:val="Sidfot"/>
    </w:pPr>
    <w:r w:rsidRPr="003E460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9601119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184F" w:rsidRDefault="00AD184F">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D184F" w:rsidRDefault="00AD184F">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184F" w:rsidRPr="003E4603" w:rsidRDefault="003E4603">
    <w:pPr>
      <w:pStyle w:val="Sidfot"/>
    </w:pPr>
    <w:r w:rsidRPr="003E460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2956511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184F" w:rsidRDefault="00AD184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D184F" w:rsidRDefault="00AD184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D184F" w:rsidRPr="003E4603" w:rsidRDefault="00AD184F">
      <w:r w:rsidRPr="003E4603">
        <w:separator/>
      </w:r>
    </w:p>
  </w:footnote>
  <w:footnote w:type="continuationSeparator" w:id="0">
    <w:p w:rsidR="00AD184F" w:rsidRPr="003E4603" w:rsidRDefault="00AD184F">
      <w:r w:rsidRPr="003E460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184F" w:rsidRPr="003E4603" w:rsidRDefault="003E4603">
    <w:pPr>
      <w:pStyle w:val="Sidhuvud"/>
    </w:pPr>
    <w:r w:rsidRPr="003E460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02335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184F" w:rsidRDefault="00AD184F">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Sf317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D184F" w:rsidRDefault="00AD184F">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Sf317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184F" w:rsidRPr="003E4603" w:rsidRDefault="003E4603">
    <w:pPr>
      <w:pStyle w:val="Sidhuvud"/>
    </w:pPr>
    <w:r w:rsidRPr="003E460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6080630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184F" w:rsidRDefault="00AD184F">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Sf317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D184F" w:rsidRDefault="00AD184F">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Sf317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184F" w:rsidRPr="003E4603" w:rsidRDefault="00AD184F">
    <w:pPr>
      <w:pStyle w:val="FSHNormal"/>
      <w:tabs>
        <w:tab w:val="right" w:pos="5840"/>
      </w:tabs>
    </w:pPr>
    <w:r w:rsidRPr="003E4603">
      <w:br/>
    </w:r>
    <w:r w:rsidRPr="003E4603">
      <w:fldChar w:fldCharType="begin" w:fldLock="1"/>
    </w:r>
    <w:r w:rsidRPr="003E4603">
      <w:instrText xml:space="preserve"> DOCPROPERTY</w:instrText>
    </w:r>
    <w:r w:rsidRPr="003E4603">
      <w:rPr>
        <w:sz w:val="18"/>
      </w:rPr>
      <w:instrText xml:space="preserve"> "YearUser" *\charformat </w:instrText>
    </w:r>
    <w:r w:rsidRPr="003E4603">
      <w:fldChar w:fldCharType="separate"/>
    </w:r>
    <w:r w:rsidRPr="003E4603">
      <w:t>2007/08</w:t>
    </w:r>
    <w:r w:rsidRPr="003E4603">
      <w:fldChar w:fldCharType="end"/>
    </w:r>
    <w:r w:rsidRPr="003E4603">
      <w:t xml:space="preserve"> </w:t>
    </w:r>
    <w:r w:rsidRPr="003E4603">
      <w:tab/>
      <w:t xml:space="preserve">mnr: </w:t>
    </w:r>
    <w:r w:rsidRPr="003E4603">
      <w:fldChar w:fldCharType="begin" w:fldLock="1"/>
    </w:r>
    <w:r w:rsidRPr="003E4603">
      <w:instrText xml:space="preserve"> DOCPROPERTY</w:instrText>
    </w:r>
    <w:r w:rsidRPr="003E4603">
      <w:rPr>
        <w:sz w:val="18"/>
      </w:rPr>
      <w:instrText xml:space="preserve"> "Motionsnummer" *\charformat </w:instrText>
    </w:r>
    <w:r w:rsidRPr="003E4603">
      <w:fldChar w:fldCharType="separate"/>
    </w:r>
    <w:r w:rsidRPr="003E4603">
      <w:t>Sf317</w:t>
    </w:r>
    <w:r w:rsidRPr="003E4603">
      <w:fldChar w:fldCharType="end"/>
    </w:r>
    <w:r w:rsidRPr="003E4603">
      <w:br/>
    </w:r>
    <w:r w:rsidRPr="003E4603">
      <w:fldChar w:fldCharType="begin" w:fldLock="1"/>
    </w:r>
    <w:r w:rsidRPr="003E4603">
      <w:instrText xml:space="preserve"> DOCPROPERTY</w:instrText>
    </w:r>
    <w:r w:rsidRPr="003E4603">
      <w:rPr>
        <w:sz w:val="18"/>
      </w:rPr>
      <w:instrText xml:space="preserve"> "Samling" *\charformat </w:instrText>
    </w:r>
    <w:r w:rsidRPr="003E4603">
      <w:fldChar w:fldCharType="end"/>
    </w:r>
    <w:r w:rsidRPr="003E4603">
      <w:tab/>
      <w:t xml:space="preserve">pnr: </w:t>
    </w:r>
    <w:r w:rsidRPr="003E4603">
      <w:fldChar w:fldCharType="begin" w:fldLock="1"/>
    </w:r>
    <w:r w:rsidRPr="003E4603">
      <w:instrText xml:space="preserve"> DOCPROPERTY</w:instrText>
    </w:r>
    <w:r w:rsidRPr="003E4603">
      <w:rPr>
        <w:sz w:val="18"/>
      </w:rPr>
      <w:instrText xml:space="preserve"> "Partinummer" *\charformat </w:instrText>
    </w:r>
    <w:r w:rsidRPr="003E4603">
      <w:fldChar w:fldCharType="separate"/>
    </w:r>
    <w:r w:rsidRPr="003E4603">
      <w:t>kd696</w:t>
    </w:r>
    <w:r w:rsidRPr="003E4603">
      <w:fldChar w:fldCharType="end"/>
    </w:r>
  </w:p>
  <w:p w:rsidR="00AD184F" w:rsidRPr="003E4603" w:rsidRDefault="00AD184F">
    <w:pPr>
      <w:pStyle w:val="FSHRub1"/>
    </w:pPr>
    <w:r w:rsidRPr="003E4603">
      <w:t>Motion till riksdagen</w:t>
    </w:r>
    <w:r w:rsidRPr="003E4603">
      <w:br/>
    </w:r>
    <w:r w:rsidRPr="003E4603">
      <w:fldChar w:fldCharType="begin" w:fldLock="1"/>
    </w:r>
    <w:r w:rsidRPr="003E4603">
      <w:instrText xml:space="preserve"> DOCPROPERTY "YearUser" *\charformat </w:instrText>
    </w:r>
    <w:r w:rsidRPr="003E4603">
      <w:fldChar w:fldCharType="separate"/>
    </w:r>
    <w:r w:rsidRPr="003E4603">
      <w:t>2007/08</w:t>
    </w:r>
    <w:r w:rsidRPr="003E4603">
      <w:fldChar w:fldCharType="end"/>
    </w:r>
    <w:r w:rsidRPr="003E4603">
      <w:t>:</w:t>
    </w:r>
    <w:r w:rsidRPr="003E4603">
      <w:fldChar w:fldCharType="begin" w:fldLock="1"/>
    </w:r>
    <w:r w:rsidRPr="003E4603">
      <w:instrText xml:space="preserve"> DOCPROPERTY "Motionsnummer" *\charformat </w:instrText>
    </w:r>
    <w:r w:rsidRPr="003E4603">
      <w:fldChar w:fldCharType="separate"/>
    </w:r>
    <w:r w:rsidRPr="003E4603">
      <w:t>Sf317</w:t>
    </w:r>
    <w:r w:rsidRPr="003E4603">
      <w:fldChar w:fldCharType="end"/>
    </w:r>
  </w:p>
  <w:p w:rsidR="00AD184F" w:rsidRPr="003E4603" w:rsidRDefault="00AD184F">
    <w:pPr>
      <w:pStyle w:val="FSHNormalS5"/>
    </w:pPr>
    <w:r w:rsidRPr="003E4603">
      <w:fldChar w:fldCharType="begin" w:fldLock="1"/>
    </w:r>
    <w:r w:rsidRPr="003E4603">
      <w:instrText xml:space="preserve"> DOCPROPERTY "MotionarText" *\charformat </w:instrText>
    </w:r>
    <w:r w:rsidRPr="003E4603">
      <w:fldChar w:fldCharType="separate"/>
    </w:r>
    <w:r w:rsidRPr="003E4603">
      <w:t>av Sven Gunnar Persson (kd)</w:t>
    </w:r>
    <w:r w:rsidRPr="003E4603">
      <w:fldChar w:fldCharType="end"/>
    </w:r>
    <w:r w:rsidRPr="003E4603">
      <w:br/>
    </w:r>
    <w:r w:rsidRPr="003E4603">
      <w:fldChar w:fldCharType="begin" w:fldLock="1"/>
    </w:r>
    <w:r w:rsidRPr="003E4603">
      <w:instrText xml:space="preserve"> DOCPROPERTY "SvarFrasKort" *\charformat </w:instrText>
    </w:r>
    <w:r w:rsidRPr="003E4603">
      <w:fldChar w:fldCharType="end"/>
    </w:r>
  </w:p>
  <w:p w:rsidR="00AD184F" w:rsidRPr="003E4603" w:rsidRDefault="00AD184F">
    <w:pPr>
      <w:pStyle w:val="FSHTitel"/>
    </w:pPr>
    <w:r w:rsidRPr="003E4603">
      <w:fldChar w:fldCharType="begin" w:fldLock="1"/>
    </w:r>
    <w:r w:rsidRPr="003E4603">
      <w:instrText xml:space="preserve"> DOCPROPERTY</w:instrText>
    </w:r>
    <w:r w:rsidRPr="003E4603">
      <w:rPr>
        <w:sz w:val="18"/>
      </w:rPr>
      <w:instrText xml:space="preserve"> "RubrikSvar" *\charformat </w:instrText>
    </w:r>
    <w:r w:rsidRPr="003E4603">
      <w:fldChar w:fldCharType="separate"/>
    </w:r>
    <w:r w:rsidRPr="003E4603">
      <w:t>Översyn av handikappersättning</w:t>
    </w:r>
    <w:r w:rsidRPr="003E4603">
      <w:fldChar w:fldCharType="end"/>
    </w:r>
  </w:p>
  <w:p w:rsidR="00AD184F" w:rsidRPr="003E4603" w:rsidRDefault="00AD184F">
    <w:pPr>
      <w:pStyle w:val="Normal00"/>
    </w:pPr>
  </w:p>
  <w:p w:rsidR="00AD184F" w:rsidRPr="003E4603" w:rsidRDefault="00AD184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314598961">
    <w:abstractNumId w:val="8"/>
  </w:num>
  <w:num w:numId="2" w16cid:durableId="280649101">
    <w:abstractNumId w:val="9"/>
  </w:num>
  <w:num w:numId="3" w16cid:durableId="681932986">
    <w:abstractNumId w:val="8"/>
  </w:num>
  <w:num w:numId="4" w16cid:durableId="1263148020">
    <w:abstractNumId w:val="9"/>
  </w:num>
  <w:num w:numId="5" w16cid:durableId="177086948">
    <w:abstractNumId w:val="13"/>
  </w:num>
  <w:num w:numId="6" w16cid:durableId="1704207095">
    <w:abstractNumId w:val="10"/>
  </w:num>
  <w:num w:numId="7" w16cid:durableId="117139881">
    <w:abstractNumId w:val="11"/>
  </w:num>
  <w:num w:numId="8" w16cid:durableId="867257685">
    <w:abstractNumId w:val="12"/>
  </w:num>
  <w:num w:numId="9" w16cid:durableId="1990162858">
    <w:abstractNumId w:val="8"/>
  </w:num>
  <w:num w:numId="10" w16cid:durableId="1027566445">
    <w:abstractNumId w:val="3"/>
  </w:num>
  <w:num w:numId="11" w16cid:durableId="318387651">
    <w:abstractNumId w:val="2"/>
  </w:num>
  <w:num w:numId="12" w16cid:durableId="877085100">
    <w:abstractNumId w:val="1"/>
  </w:num>
  <w:num w:numId="13" w16cid:durableId="605115130">
    <w:abstractNumId w:val="0"/>
  </w:num>
  <w:num w:numId="14" w16cid:durableId="73597271">
    <w:abstractNumId w:val="9"/>
  </w:num>
  <w:num w:numId="15" w16cid:durableId="632753554">
    <w:abstractNumId w:val="7"/>
  </w:num>
  <w:num w:numId="16" w16cid:durableId="1134255613">
    <w:abstractNumId w:val="6"/>
  </w:num>
  <w:num w:numId="17" w16cid:durableId="1963610434">
    <w:abstractNumId w:val="5"/>
  </w:num>
  <w:num w:numId="18" w16cid:durableId="6111273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7"/>
    <w:docVar w:name="PersonGUIDs" w:val="{F6CDAB13-737C-42CA-AF17-36B5B4D26F39}"/>
  </w:docVars>
  <w:rsids>
    <w:rsidRoot w:val="00B16295"/>
    <w:rsid w:val="003E4603"/>
    <w:rsid w:val="00AD184F"/>
    <w:rsid w:val="00B1629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E0A17AC-0DA7-4325-AA96-27E6B66E1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8574776">
      <w:bodyDiv w:val="1"/>
      <w:marLeft w:val="0"/>
      <w:marRight w:val="0"/>
      <w:marTop w:val="0"/>
      <w:marBottom w:val="0"/>
      <w:divBdr>
        <w:top w:val="none" w:sz="0" w:space="0" w:color="auto"/>
        <w:left w:val="none" w:sz="0" w:space="0" w:color="auto"/>
        <w:bottom w:val="none" w:sz="0" w:space="0" w:color="auto"/>
        <w:right w:val="none" w:sz="0" w:space="0" w:color="auto"/>
      </w:divBdr>
      <w:divsChild>
        <w:div w:id="398524899">
          <w:marLeft w:val="-15"/>
          <w:marRight w:val="-15"/>
          <w:marTop w:val="0"/>
          <w:marBottom w:val="0"/>
          <w:divBdr>
            <w:top w:val="none" w:sz="0" w:space="0" w:color="auto"/>
            <w:left w:val="single" w:sz="6" w:space="0" w:color="DADADA"/>
            <w:bottom w:val="none" w:sz="0" w:space="0" w:color="auto"/>
            <w:right w:val="single" w:sz="6" w:space="0" w:color="DADADA"/>
          </w:divBdr>
          <w:divsChild>
            <w:div w:id="948052508">
              <w:marLeft w:val="0"/>
              <w:marRight w:val="0"/>
              <w:marTop w:val="0"/>
              <w:marBottom w:val="0"/>
              <w:divBdr>
                <w:top w:val="none" w:sz="0" w:space="0" w:color="auto"/>
                <w:left w:val="single" w:sz="48" w:space="0" w:color="FFFFFF"/>
                <w:bottom w:val="none" w:sz="0" w:space="0" w:color="auto"/>
                <w:right w:val="none" w:sz="0" w:space="0" w:color="auto"/>
              </w:divBdr>
              <w:divsChild>
                <w:div w:id="403188360">
                  <w:marLeft w:val="-15"/>
                  <w:marRight w:val="-15"/>
                  <w:marTop w:val="0"/>
                  <w:marBottom w:val="0"/>
                  <w:divBdr>
                    <w:top w:val="none" w:sz="0" w:space="0" w:color="auto"/>
                    <w:left w:val="single" w:sz="6" w:space="0" w:color="F9C661"/>
                    <w:bottom w:val="none" w:sz="0" w:space="0" w:color="auto"/>
                    <w:right w:val="single" w:sz="6" w:space="0" w:color="DADADA"/>
                  </w:divBdr>
                  <w:divsChild>
                    <w:div w:id="1179779616">
                      <w:marLeft w:val="-30"/>
                      <w:marRight w:val="-45"/>
                      <w:marTop w:val="0"/>
                      <w:marBottom w:val="0"/>
                      <w:divBdr>
                        <w:top w:val="none" w:sz="0" w:space="0" w:color="auto"/>
                        <w:left w:val="none" w:sz="0" w:space="0" w:color="auto"/>
                        <w:bottom w:val="none" w:sz="0" w:space="0" w:color="auto"/>
                        <w:right w:val="none" w:sz="0" w:space="0" w:color="auto"/>
                      </w:divBdr>
                      <w:divsChild>
                        <w:div w:id="1208838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353</Words>
  <Characters>2177</Characters>
  <Application>Microsoft Office Word</Application>
  <DocSecurity>4</DocSecurity>
  <Lines>43</Lines>
  <Paragraphs>13</Paragraphs>
  <ScaleCrop>false</ScaleCrop>
  <HeadingPairs>
    <vt:vector size="2" baseType="variant">
      <vt:variant>
        <vt:lpstr>Rubrik</vt:lpstr>
      </vt:variant>
      <vt:variant>
        <vt:i4>1</vt:i4>
      </vt:variant>
    </vt:vector>
  </HeadingPairs>
  <TitlesOfParts>
    <vt:vector size="1" baseType="lpstr">
      <vt:lpstr>kd696</vt:lpstr>
    </vt:vector>
  </TitlesOfParts>
  <Company>Riksdagen</Company>
  <LinksUpToDate>false</LinksUpToDate>
  <CharactersWithSpaces>2517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kd696</dc:title>
  <dc:subject>kd696</dc:subject>
  <dc:creator>Riksdagen</dc:creator>
  <cp:keywords>Riksdagen</cp:keywords>
  <dc:description>TKG-ktrl, MSMQ4mb, PersReg-Distribution mm</dc:description>
  <cp:lastModifiedBy>Lars Brink</cp:lastModifiedBy>
  <cp:revision>2</cp:revision>
  <cp:lastPrinted>2007-12-13T08:48:00Z</cp:lastPrinted>
  <dcterms:created xsi:type="dcterms:W3CDTF">2025-12-17T07:57:00Z</dcterms:created>
  <dcterms:modified xsi:type="dcterms:W3CDTF">2025-12-17T07:57:00Z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mot2000_492_2007-09-27</vt:lpwstr>
  </property>
  <property fmtid="{D5CDD505-2E9C-101B-9397-08002B2CF9AE}" pid="3" name="version">
    <vt:lpwstr>mot2000_492_2007-09-27</vt:lpwstr>
  </property>
  <property fmtid="{D5CDD505-2E9C-101B-9397-08002B2CF9AE}" pid="4" name="dokumenttyp">
    <vt:lpwstr>motion</vt:lpwstr>
  </property>
  <property fmtid="{D5CDD505-2E9C-101B-9397-08002B2CF9AE}" pid="5" name="Sekr">
    <vt:lpwstr>CD</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Översyn av handikappersättning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Översyn av handikappersättning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kd696</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Sven Gunnar Persson (kd)</vt:lpwstr>
  </property>
  <property fmtid="{D5CDD505-2E9C-101B-9397-08002B2CF9AE}" pid="26" name="MotionarLista">
    <vt:lpwstr>Persson, Sven Gunnar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Sven Gunnar Persson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Sf317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2007</vt:lpwstr>
  </property>
  <property fmtid="{D5CDD505-2E9C-101B-9397-08002B2CF9AE}" pid="44" name="NotesUID">
    <vt:lpwstr>caroline.dahlberg@riksdagen.se</vt:lpwstr>
  </property>
  <property fmtid="{D5CDD505-2E9C-101B-9397-08002B2CF9AE}" pid="45" name="ReservUID">
    <vt:lpwstr>ce0818aa</vt:lpwstr>
  </property>
  <property fmtid="{D5CDD505-2E9C-101B-9397-08002B2CF9AE}" pid="46" name="MotionID">
    <vt:lpwstr>20072008000001070100000006960069</vt:lpwstr>
  </property>
  <property fmtid="{D5CDD505-2E9C-101B-9397-08002B2CF9AE}" pid="47" name="datum">
    <vt:lpwstr>071005</vt:lpwstr>
  </property>
  <property fmtid="{D5CDD505-2E9C-101B-9397-08002B2CF9AE}" pid="48" name="avsändar-e-post">
    <vt:lpwstr>caroline.dahlberg@riksdagen.se</vt:lpwstr>
  </property>
  <property fmtid="{D5CDD505-2E9C-101B-9397-08002B2CF9AE}" pid="49" name="id">
    <vt:lpwstr>20072008000001070100000006960069</vt:lpwstr>
  </property>
  <property fmtid="{D5CDD505-2E9C-101B-9397-08002B2CF9AE}" pid="50" name="nummer">
    <vt:lpwstr>317</vt:lpwstr>
  </property>
  <property fmtid="{D5CDD505-2E9C-101B-9397-08002B2CF9AE}" pid="51" name="utskottsbeteckning">
    <vt:lpwstr>Sf</vt:lpwstr>
  </property>
  <property fmtid="{D5CDD505-2E9C-101B-9397-08002B2CF9AE}" pid="52" name="GlobalUID">
    <vt:lpwstr>{9EF107BF-AA12-4710-8D5B-452E9718D664}</vt:lpwstr>
  </property>
  <property fmtid="{D5CDD505-2E9C-101B-9397-08002B2CF9AE}" pid="53" name="Överföringar">
    <vt:i4>0</vt:i4>
  </property>
  <property fmtid="{D5CDD505-2E9C-101B-9397-08002B2CF9AE}" pid="54" name="Checksum">
    <vt:lpwstr>*1000749359994*</vt:lpwstr>
  </property>
  <property fmtid="{D5CDD505-2E9C-101B-9397-08002B2CF9AE}" pid="55" name="skuggnummer">
    <vt:lpwstr>2755</vt:lpwstr>
  </property>
  <property fmtid="{D5CDD505-2E9C-101B-9397-08002B2CF9AE}" pid="56" name="urixVersion">
    <vt:lpwstr>3.2.0.8</vt:lpwstr>
  </property>
  <property fmtid="{D5CDD505-2E9C-101B-9397-08002B2CF9AE}" pid="57" name="urixOrigin">
    <vt:lpwstr>080827 13:30:20.733</vt:lpwstr>
  </property>
  <property fmtid="{D5CDD505-2E9C-101B-9397-08002B2CF9AE}" pid="58" name="urixGuid">
    <vt:lpwstr>{0BB2E1BD-6D90-46E3-9499-5E52B6F2056A}</vt:lpwstr>
  </property>
</Properties>
</file>