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10994" w:rsidRPr="0018499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10994" w:rsidRPr="0018499B" w:rsidRDefault="0051099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10994" w:rsidRPr="0018499B" w:rsidRDefault="0051099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10994" w:rsidRPr="0018499B" w:rsidRDefault="0051099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8499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10994" w:rsidRPr="0018499B" w:rsidRDefault="00510994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10994" w:rsidRPr="0018499B" w:rsidRDefault="00510994">
            <w:pPr>
              <w:framePr w:w="4400" w:h="1644" w:wrap="notBeside" w:vAnchor="page" w:hAnchor="page" w:x="6573" w:y="721"/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10994" w:rsidRPr="0018499B" w:rsidRDefault="00510994">
            <w:pPr>
              <w:framePr w:w="4400" w:h="1644" w:wrap="notBeside" w:vAnchor="page" w:hAnchor="page" w:x="6573" w:y="721"/>
            </w:pPr>
            <w:r w:rsidRPr="0018499B">
              <w:t>2008-03-28</w:t>
            </w:r>
          </w:p>
        </w:tc>
        <w:tc>
          <w:tcPr>
            <w:tcW w:w="2347" w:type="dxa"/>
            <w:gridSpan w:val="2"/>
          </w:tcPr>
          <w:p w:rsidR="00510994" w:rsidRPr="0018499B" w:rsidRDefault="00510994">
            <w:pPr>
              <w:framePr w:w="4400" w:h="1644" w:wrap="notBeside" w:vAnchor="page" w:hAnchor="page" w:x="6573" w:y="721"/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10994" w:rsidRPr="0018499B" w:rsidRDefault="00510994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10994" w:rsidRPr="0018499B" w:rsidRDefault="00510994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8499B">
              <w:rPr>
                <w:b/>
                <w:i w:val="0"/>
                <w:sz w:val="22"/>
              </w:rPr>
              <w:t>Justitiedepartementet</w:t>
            </w: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10994" w:rsidRPr="001849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10994" w:rsidRPr="0018499B" w:rsidRDefault="005109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10994" w:rsidRPr="0018499B" w:rsidRDefault="00510994">
      <w:pPr>
        <w:framePr w:w="4400" w:h="2523" w:wrap="notBeside" w:vAnchor="page" w:hAnchor="page" w:x="6453" w:y="2445"/>
        <w:ind w:left="142"/>
        <w:rPr>
          <w:b/>
        </w:rPr>
      </w:pPr>
    </w:p>
    <w:p w:rsidR="00510994" w:rsidRPr="0018499B" w:rsidRDefault="0051099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8499B">
        <w:t>Rådets möte (transport, telekommunikation och energi) den 7–8 april 2008</w:t>
      </w:r>
    </w:p>
    <w:p w:rsidR="00510994" w:rsidRPr="0018499B" w:rsidRDefault="00510994">
      <w:pPr>
        <w:pStyle w:val="RKnormal"/>
      </w:pPr>
    </w:p>
    <w:p w:rsidR="00510994" w:rsidRPr="0018499B" w:rsidRDefault="00510994">
      <w:pPr>
        <w:pStyle w:val="RKnormal"/>
      </w:pPr>
      <w:r w:rsidRPr="0018499B">
        <w:t>Dagordningspunkt 10</w:t>
      </w:r>
    </w:p>
    <w:p w:rsidR="00510994" w:rsidRPr="0018499B" w:rsidRDefault="00510994">
      <w:pPr>
        <w:pStyle w:val="RKnormal"/>
      </w:pPr>
    </w:p>
    <w:p w:rsidR="00510994" w:rsidRPr="0018499B" w:rsidRDefault="00510994">
      <w:pPr>
        <w:pStyle w:val="RKnormal"/>
      </w:pPr>
      <w:r w:rsidRPr="0018499B">
        <w:t>Rubrik:</w:t>
      </w:r>
    </w:p>
    <w:p w:rsidR="00510994" w:rsidRPr="0018499B" w:rsidRDefault="00510994">
      <w:pPr>
        <w:pStyle w:val="RKnormal"/>
      </w:pPr>
    </w:p>
    <w:p w:rsidR="00510994" w:rsidRPr="0018499B" w:rsidRDefault="00510994">
      <w:pPr>
        <w:pStyle w:val="RKnormal"/>
      </w:pPr>
      <w:r w:rsidRPr="0018499B">
        <w:fldChar w:fldCharType="begin" w:fldLock="1"/>
      </w:r>
      <w:r w:rsidRPr="0018499B">
        <w:instrText xml:space="preserve"> DOCVARIABLE"GDT1", PreserveFormatting:=False \* MERGEFORMAT </w:instrText>
      </w:r>
      <w:r w:rsidRPr="0018499B">
        <w:fldChar w:fldCharType="separate"/>
      </w:r>
      <w:r w:rsidRPr="0018499B">
        <w:t>Förslag till Europaparlamentets och rådets direktiv om redares skadeståndsansvar och finansiella säkerhet</w:t>
      </w:r>
      <w:r w:rsidRPr="0018499B">
        <w:fldChar w:fldCharType="end"/>
      </w:r>
      <w:r w:rsidR="00865405" w:rsidRPr="0018499B">
        <w:t>er</w:t>
      </w:r>
      <w:r w:rsidRPr="0018499B">
        <w:t>.</w:t>
      </w:r>
    </w:p>
    <w:p w:rsidR="00510994" w:rsidRPr="0018499B" w:rsidRDefault="00510994">
      <w:pPr>
        <w:pStyle w:val="RKnormal"/>
      </w:pPr>
    </w:p>
    <w:p w:rsidR="00510994" w:rsidRPr="0018499B" w:rsidRDefault="00510994">
      <w:pPr>
        <w:pStyle w:val="RKnormal"/>
      </w:pPr>
      <w:r w:rsidRPr="0018499B">
        <w:t xml:space="preserve">Dokument: </w:t>
      </w:r>
    </w:p>
    <w:p w:rsidR="00510994" w:rsidRPr="0018499B" w:rsidRDefault="00510994">
      <w:pPr>
        <w:pStyle w:val="RKnormal"/>
      </w:pPr>
    </w:p>
    <w:p w:rsidR="00510994" w:rsidRPr="0018499B" w:rsidRDefault="00510994">
      <w:pPr>
        <w:pStyle w:val="RKnormal"/>
      </w:pPr>
      <w:r w:rsidRPr="0018499B">
        <w:t>6616/08 LIMITE MAR 27 CODEC 221 ENV 97</w:t>
      </w:r>
    </w:p>
    <w:p w:rsidR="00510994" w:rsidRPr="0018499B" w:rsidRDefault="00510994">
      <w:pPr>
        <w:pStyle w:val="RKnormal"/>
      </w:pPr>
      <w:r w:rsidRPr="0018499B">
        <w:t>7632/08 LIMITE MAR 44 ENV 168 CODEC 376</w:t>
      </w:r>
    </w:p>
    <w:p w:rsidR="00154D1B" w:rsidRPr="0018499B" w:rsidRDefault="00154D1B" w:rsidP="00154D1B">
      <w:pPr>
        <w:pStyle w:val="RKnormal"/>
      </w:pPr>
      <w:r w:rsidRPr="0018499B">
        <w:t>7632/08 ADD 1 LIMITE MAR 44 ENV 168 CODEC 376</w:t>
      </w:r>
    </w:p>
    <w:p w:rsidR="00510994" w:rsidRPr="0018499B" w:rsidRDefault="00510994">
      <w:pPr>
        <w:pStyle w:val="RKnormal"/>
      </w:pPr>
    </w:p>
    <w:p w:rsidR="00510994" w:rsidRPr="0018499B" w:rsidRDefault="00510994" w:rsidP="00510994">
      <w:pPr>
        <w:pStyle w:val="RKnormal"/>
      </w:pPr>
      <w:r w:rsidRPr="0018499B">
        <w:t>Tidigare dokument:</w:t>
      </w:r>
    </w:p>
    <w:p w:rsidR="00510994" w:rsidRPr="0018499B" w:rsidRDefault="00510994" w:rsidP="00510994">
      <w:pPr>
        <w:pStyle w:val="RKnormal"/>
      </w:pPr>
    </w:p>
    <w:p w:rsidR="00510994" w:rsidRPr="0018499B" w:rsidRDefault="00510994">
      <w:pPr>
        <w:pStyle w:val="RKnormal"/>
      </w:pPr>
      <w:r w:rsidRPr="0018499B">
        <w:t>5907/06 MAR 10 CODEC 94 ENV 51</w:t>
      </w:r>
    </w:p>
    <w:p w:rsidR="00510994" w:rsidRPr="0018499B" w:rsidRDefault="00510994">
      <w:pPr>
        <w:pStyle w:val="RKnormal"/>
      </w:pPr>
      <w:r w:rsidRPr="0018499B">
        <w:t>Fakta-PM Ju-dep 2005/06:FPM66</w:t>
      </w:r>
    </w:p>
    <w:p w:rsidR="00510994" w:rsidRPr="0018499B" w:rsidRDefault="00510994">
      <w:pPr>
        <w:pStyle w:val="RKnormal"/>
      </w:pPr>
    </w:p>
    <w:p w:rsidR="00510994" w:rsidRPr="0018499B" w:rsidRDefault="00510994" w:rsidP="00510994">
      <w:pPr>
        <w:pStyle w:val="RKnormal"/>
      </w:pPr>
      <w:r w:rsidRPr="0018499B">
        <w:t>Tidigare behandlad vid samråd med EU-nämnden:</w:t>
      </w:r>
    </w:p>
    <w:p w:rsidR="00510994" w:rsidRPr="0018499B" w:rsidRDefault="00510994" w:rsidP="00510994">
      <w:pPr>
        <w:pStyle w:val="RKnormal"/>
      </w:pPr>
    </w:p>
    <w:p w:rsidR="00510994" w:rsidRPr="0018499B" w:rsidRDefault="00510994">
      <w:pPr>
        <w:pStyle w:val="RKnormal"/>
      </w:pPr>
      <w:r w:rsidRPr="0018499B">
        <w:t>Förslaget har inte behandlats i EU-nämnden tidigare.</w:t>
      </w:r>
    </w:p>
    <w:p w:rsidR="00510994" w:rsidRPr="0018499B" w:rsidRDefault="00510994">
      <w:pPr>
        <w:pStyle w:val="RKrubrik"/>
      </w:pPr>
      <w:r w:rsidRPr="0018499B">
        <w:t>Bakgrund</w:t>
      </w:r>
    </w:p>
    <w:p w:rsidR="00510994" w:rsidRPr="0018499B" w:rsidRDefault="00510994" w:rsidP="00510994">
      <w:r w:rsidRPr="0018499B">
        <w:t>Förhandlingarna om förslaget till direktiv om redares skadeståndsansvar och finansiella säker</w:t>
      </w:r>
      <w:r w:rsidRPr="0018499B">
        <w:softHyphen/>
        <w:t>heter inleddes i slutet av förra året. Förslaget från KOM har emellertid kritiserats starkt av en stor majoritet av MS. Dessa ser inget behov av en särskild EG-reglering på området då frågan om redarnas ansvar och försäkring i stor utsträckning regleras genom särskilda IMO-konventioner rörande oljeskadeansvar respektive ansvar för utsläpp av farliga ämnen. I praktiken skulle kravet på obligatorisk ansvarsförsäkring i direktivet endast komma att täcka försäkring av skador på gods, vilket får be</w:t>
      </w:r>
      <w:r w:rsidRPr="0018499B">
        <w:lastRenderedPageBreak/>
        <w:t>traktas som en rent kommersiell fråga mellan transportören och transportkunden.</w:t>
      </w:r>
    </w:p>
    <w:p w:rsidR="00510994" w:rsidRPr="0018499B" w:rsidRDefault="00510994" w:rsidP="00510994">
      <w:pPr>
        <w:pStyle w:val="RKnormal"/>
      </w:pPr>
    </w:p>
    <w:p w:rsidR="00510994" w:rsidRPr="0018499B" w:rsidRDefault="00510994">
      <w:pPr>
        <w:pStyle w:val="RKnormal"/>
      </w:pPr>
      <w:r w:rsidRPr="0018499B">
        <w:t>KOM ser däremot ett stort värde i rättsakten. Enligt KOM är en ratifikation av 1996 års ansvarsbegränsningskonvention från MS sida ägnad att driva på den internationella utvecklingen på området.</w:t>
      </w:r>
    </w:p>
    <w:p w:rsidR="00510994" w:rsidRPr="0018499B" w:rsidRDefault="00510994">
      <w:pPr>
        <w:pStyle w:val="RKnormal"/>
      </w:pPr>
    </w:p>
    <w:p w:rsidR="00510994" w:rsidRPr="0018499B" w:rsidRDefault="00510994" w:rsidP="00510994">
      <w:r w:rsidRPr="0018499B">
        <w:t>Förhandlingarna mellan rådet, KOM och EP har hamnat i ett dödläge. Vid rådsmötet</w:t>
      </w:r>
      <w:r w:rsidR="00865405" w:rsidRPr="0018499B">
        <w:t xml:space="preserve"> kommer ORDF att lägga fram </w:t>
      </w:r>
      <w:r w:rsidRPr="0018499B">
        <w:t>förslag till riktlinjer för det framtida arbetet med rättsakten i syfte att driva frågan framåt.</w:t>
      </w:r>
    </w:p>
    <w:p w:rsidR="00510994" w:rsidRPr="0018499B" w:rsidRDefault="00510994">
      <w:pPr>
        <w:pStyle w:val="RKrubrik"/>
      </w:pPr>
      <w:r w:rsidRPr="0018499B">
        <w:t>Rättslig grund och beslutsförfarande</w:t>
      </w:r>
    </w:p>
    <w:p w:rsidR="00510994" w:rsidRPr="0018499B" w:rsidRDefault="00510994">
      <w:pPr>
        <w:pStyle w:val="RKnormal"/>
      </w:pPr>
      <w:r w:rsidRPr="0018499B">
        <w:t>KOM har som rättslig grund åberopat artikel 80.2 i fördraget. EP deltar i förfarandet i enlighet med artikel 251 (medbeslutande). Rådet fattar beslut med kvalificerad majoritet.</w:t>
      </w:r>
    </w:p>
    <w:p w:rsidR="00510994" w:rsidRPr="0018499B" w:rsidRDefault="00510994">
      <w:pPr>
        <w:pStyle w:val="RKrubrik"/>
        <w:rPr>
          <w:i/>
          <w:iCs/>
        </w:rPr>
      </w:pPr>
      <w:r w:rsidRPr="0018499B">
        <w:rPr>
          <w:i/>
          <w:iCs/>
        </w:rPr>
        <w:t>Svensk ståndpunkt</w:t>
      </w:r>
    </w:p>
    <w:p w:rsidR="00293818" w:rsidRPr="0018499B" w:rsidRDefault="00865405" w:rsidP="00293818">
      <w:pPr>
        <w:pStyle w:val="RKnormal"/>
      </w:pPr>
      <w:r w:rsidRPr="0018499B">
        <w:t>Det är oklart vilka</w:t>
      </w:r>
      <w:r w:rsidR="00293818" w:rsidRPr="0018499B">
        <w:t xml:space="preserve"> </w:t>
      </w:r>
      <w:r w:rsidRPr="0018499B">
        <w:t xml:space="preserve">åtgärder </w:t>
      </w:r>
      <w:r w:rsidR="00293818" w:rsidRPr="0018499B">
        <w:t>ORDF</w:t>
      </w:r>
      <w:r w:rsidRPr="0018499B">
        <w:t xml:space="preserve"> kommer att föreslå</w:t>
      </w:r>
      <w:r w:rsidR="00293818" w:rsidRPr="0018499B">
        <w:t xml:space="preserve"> i syfte att bryta dödläget i förhandlingarna. </w:t>
      </w:r>
    </w:p>
    <w:p w:rsidR="00293818" w:rsidRPr="0018499B" w:rsidRDefault="00293818" w:rsidP="00293818">
      <w:pPr>
        <w:pStyle w:val="RKnormal"/>
      </w:pPr>
    </w:p>
    <w:p w:rsidR="00293818" w:rsidRPr="0018499B" w:rsidRDefault="00293818" w:rsidP="00293818">
      <w:pPr>
        <w:pStyle w:val="RKnormal"/>
      </w:pPr>
      <w:r w:rsidRPr="0018499B">
        <w:t>För svensk del gäller att SE inte har några problem med förslaget i sak. Sverige har redan ratificerat 1996 års ansvarsbegränsningskonvention. Problemet består istället i att ikraftträdandet av de övriga rättsakterna i sjösäkerhetspaketet riskerar att försenas av att förhandlingarna om ansvarsdirektivet drar ut på tiden.</w:t>
      </w:r>
    </w:p>
    <w:p w:rsidR="00293818" w:rsidRPr="0018499B" w:rsidRDefault="00293818" w:rsidP="00293818">
      <w:pPr>
        <w:pStyle w:val="RKnormal"/>
      </w:pPr>
    </w:p>
    <w:p w:rsidR="00293818" w:rsidRPr="0018499B" w:rsidRDefault="00293818" w:rsidP="00293818">
      <w:pPr>
        <w:pStyle w:val="RKnormal"/>
      </w:pPr>
      <w:r w:rsidRPr="0018499B">
        <w:t xml:space="preserve">Det kan ifrågasättas om det är värt att lägga ytterligare resurser på förhandlingar om ansvarsdirektivet i </w:t>
      </w:r>
      <w:r w:rsidR="00865405" w:rsidRPr="0018499B">
        <w:t>och med det starka motståndet från</w:t>
      </w:r>
      <w:r w:rsidRPr="0018499B">
        <w:t xml:space="preserve"> övriga medlemsstater. Det gäller särskilt som en reglering av det aktuella slaget i praktiken inte fyller något större behov. </w:t>
      </w:r>
    </w:p>
    <w:p w:rsidR="00293818" w:rsidRPr="0018499B" w:rsidRDefault="00293818" w:rsidP="00293818">
      <w:pPr>
        <w:pStyle w:val="RKnormal"/>
      </w:pPr>
    </w:p>
    <w:p w:rsidR="00293818" w:rsidRPr="0018499B" w:rsidRDefault="00293818" w:rsidP="00293818">
      <w:pPr>
        <w:pStyle w:val="RKnormal"/>
      </w:pPr>
      <w:r w:rsidRPr="0018499B">
        <w:t xml:space="preserve">SE bör därför sträva efter  att få de rättsakter i sjösäkerhetspaketet som i princip förhandlats färdigt att träda ikraft så snart som möjligt. SE bör i det sammanhanget inte motsätta sig ett eventuellt förslag från ORDF om att ansvarsdirektivet avförs från </w:t>
      </w:r>
      <w:r w:rsidR="00865405" w:rsidRPr="0018499B">
        <w:t>rådets agenda</w:t>
      </w:r>
      <w:r w:rsidRPr="0018499B">
        <w:t>.</w:t>
      </w:r>
    </w:p>
    <w:p w:rsidR="00510994" w:rsidRPr="0018499B" w:rsidRDefault="00510994">
      <w:pPr>
        <w:pStyle w:val="RKrubrik"/>
      </w:pPr>
      <w:r w:rsidRPr="0018499B">
        <w:t>Europaparlamentets inställning</w:t>
      </w:r>
    </w:p>
    <w:p w:rsidR="00510994" w:rsidRPr="0018499B" w:rsidRDefault="00510994">
      <w:pPr>
        <w:pStyle w:val="RKnormal"/>
      </w:pPr>
      <w:r w:rsidRPr="0018499B">
        <w:t>EP är angeläget om att rådet så snart som möjligt uppnår en gemensam ståndpunkt rörande rättsakten så att man kan inleda den andra läsningen av rättsakterna i sjösäkerhetspaketet. EP har i signalerat att det önskar hålla ihop paketet.</w:t>
      </w:r>
    </w:p>
    <w:p w:rsidR="00510994" w:rsidRPr="0018499B" w:rsidRDefault="00510994">
      <w:pPr>
        <w:pStyle w:val="RKrubrik"/>
        <w:rPr>
          <w:i/>
          <w:iCs/>
        </w:rPr>
      </w:pPr>
      <w:r w:rsidRPr="0018499B">
        <w:rPr>
          <w:i/>
          <w:iCs/>
        </w:rPr>
        <w:t>Förslaget</w:t>
      </w:r>
    </w:p>
    <w:p w:rsidR="00510994" w:rsidRPr="0018499B" w:rsidRDefault="00510994" w:rsidP="00510994">
      <w:r w:rsidRPr="0018499B">
        <w:t>Förslaget till direktiv om redares skadeståndsansvar och finansiella säkerhe</w:t>
      </w:r>
      <w:r w:rsidRPr="0018499B">
        <w:softHyphen/>
        <w:t>ter utgör ett led i det europeiska arbetet med att höja kvaliteten inom den civila handelssjöfarten. Förslaget ingår i det tredje sjösäker</w:t>
      </w:r>
      <w:r w:rsidRPr="0018499B">
        <w:softHyphen/>
        <w:t>hets</w:t>
      </w:r>
      <w:r w:rsidRPr="0018499B">
        <w:softHyphen/>
        <w:t>paketet. Syftet med förslaget till direktiv är i huvudsak att genom</w:t>
      </w:r>
      <w:r w:rsidRPr="0018499B">
        <w:softHyphen/>
        <w:t>föra förbättringar i det ersättningsrättsliga skyddet för dem som drabbas av skador till följd av olyckor till sjöss. För att förverkliga dessa syften fö</w:t>
      </w:r>
      <w:r w:rsidRPr="0018499B">
        <w:softHyphen/>
        <w:t xml:space="preserve">reskriver direktivförslaget att MS ska </w:t>
      </w:r>
    </w:p>
    <w:p w:rsidR="00510994" w:rsidRPr="0018499B" w:rsidRDefault="00510994" w:rsidP="00510994"/>
    <w:p w:rsidR="00510994" w:rsidRPr="0018499B" w:rsidRDefault="00510994" w:rsidP="00510994">
      <w:r w:rsidRPr="0018499B">
        <w:t>1) uttrycka sin vilja att tillträda 1976 års konven</w:t>
      </w:r>
      <w:r w:rsidRPr="0018499B">
        <w:softHyphen/>
        <w:t>tion om begränsning av sjörättsligt skade</w:t>
      </w:r>
      <w:r w:rsidRPr="0018499B">
        <w:softHyphen/>
        <w:t>ståndsansvar i den lydelse konventionen har genom 1996 års ändrings</w:t>
      </w:r>
      <w:r w:rsidRPr="0018499B">
        <w:softHyphen/>
        <w:t>protokoll (ne</w:t>
      </w:r>
      <w:r w:rsidR="00865405" w:rsidRPr="0018499B">
        <w:t>dan kallad 1996 års konvention),</w:t>
      </w:r>
    </w:p>
    <w:p w:rsidR="00510994" w:rsidRPr="0018499B" w:rsidRDefault="00510994" w:rsidP="00510994"/>
    <w:p w:rsidR="00510994" w:rsidRPr="0018499B" w:rsidRDefault="00510994" w:rsidP="00510994">
      <w:r w:rsidRPr="0018499B">
        <w:t>2) införa regler om redares skade</w:t>
      </w:r>
      <w:r w:rsidRPr="0018499B">
        <w:softHyphen/>
        <w:t>ståndsansvar som står i överensstämmelse med bestämmelserna om rätt till ansvarsbegränsning i 1996 års konven</w:t>
      </w:r>
      <w:r w:rsidRPr="0018499B">
        <w:softHyphen/>
        <w:t>tion,</w:t>
      </w:r>
    </w:p>
    <w:p w:rsidR="00510994" w:rsidRPr="0018499B" w:rsidRDefault="00510994" w:rsidP="00510994"/>
    <w:p w:rsidR="00510994" w:rsidRPr="0018499B" w:rsidRDefault="00510994" w:rsidP="00510994">
      <w:r w:rsidRPr="0018499B">
        <w:t>3) säkerställa att redare genom försäkring eller på annat sätt har tillfreds</w:t>
      </w:r>
      <w:r w:rsidRPr="0018499B">
        <w:softHyphen/>
        <w:t xml:space="preserve">ställande säkerhet för sitt skadeståndsansvar, </w:t>
      </w:r>
      <w:r w:rsidR="00865405" w:rsidRPr="0018499B">
        <w:t>samt</w:t>
      </w:r>
    </w:p>
    <w:p w:rsidR="00510994" w:rsidRPr="0018499B" w:rsidRDefault="00510994" w:rsidP="00510994"/>
    <w:p w:rsidR="00510994" w:rsidRPr="0018499B" w:rsidRDefault="00510994" w:rsidP="00510994">
      <w:r w:rsidRPr="0018499B">
        <w:t>4) hålla sig med en ordning för att utfärda och erkänna intyg rörande före</w:t>
      </w:r>
      <w:r w:rsidRPr="0018499B">
        <w:softHyphen/>
        <w:t>komsten av sådana säkerheter som avses med de båda föregående punk</w:t>
      </w:r>
      <w:r w:rsidRPr="0018499B">
        <w:softHyphen/>
        <w:t xml:space="preserve">terna. </w:t>
      </w:r>
      <w:r w:rsidR="00865405" w:rsidRPr="0018499B">
        <w:t>Intygen ska</w:t>
      </w:r>
      <w:r w:rsidRPr="0018499B">
        <w:t xml:space="preserve"> medföras om</w:t>
      </w:r>
      <w:r w:rsidRPr="0018499B">
        <w:softHyphen/>
        <w:t>bord på far</w:t>
      </w:r>
      <w:r w:rsidRPr="0018499B">
        <w:softHyphen/>
        <w:t>tyget.</w:t>
      </w:r>
    </w:p>
    <w:p w:rsidR="00510994" w:rsidRPr="0018499B" w:rsidRDefault="00510994">
      <w:pPr>
        <w:pStyle w:val="RKrubrik"/>
        <w:rPr>
          <w:i/>
          <w:iCs/>
        </w:rPr>
      </w:pPr>
      <w:r w:rsidRPr="0018499B">
        <w:rPr>
          <w:i/>
          <w:iCs/>
        </w:rPr>
        <w:t>Gällande svenska regler och förslagets effekter på dessa</w:t>
      </w:r>
    </w:p>
    <w:p w:rsidR="00510994" w:rsidRPr="0018499B" w:rsidRDefault="00510994" w:rsidP="00510994">
      <w:pPr>
        <w:pStyle w:val="RKnormal"/>
      </w:pPr>
      <w:r w:rsidRPr="0018499B">
        <w:t>Kravet att medlemsstaterna snarast ska införa ett ansvarssystem på grundval av 1996 års konvention föranleder inte någon lagstiftningsåtgärd. Sverige har redan tillträtt konventionen och genomfört de ändringar i sjölagen (1994:1009) som påkallades därav (se prop. 2003/04:79, bet. 2003/04:LU28, rskr. 2003/04:249). De nya bestämmelserna trädde i kraft den 20 oktober 2004  (SFS 2004:651 och 2004:722).</w:t>
      </w:r>
    </w:p>
    <w:p w:rsidR="00510994" w:rsidRPr="0018499B" w:rsidRDefault="00510994" w:rsidP="00510994">
      <w:pPr>
        <w:pStyle w:val="RKnormal"/>
      </w:pPr>
    </w:p>
    <w:p w:rsidR="00510994" w:rsidRPr="0018499B" w:rsidRDefault="00510994" w:rsidP="00510994">
      <w:pPr>
        <w:pStyle w:val="RKnormal"/>
      </w:pPr>
      <w:r w:rsidRPr="0018499B">
        <w:t>I huvudsak</w:t>
      </w:r>
      <w:r w:rsidR="00865405" w:rsidRPr="0018499B">
        <w:t xml:space="preserve"> medför kravet att redaren ska</w:t>
      </w:r>
      <w:r w:rsidRPr="0018499B">
        <w:t xml:space="preserve"> ha finansiell säkerhet att svenska redare och utländska redare vars fartyg anlöper svenska farvatten i lag måste åläggas att hålla sig med ansvars</w:t>
      </w:r>
      <w:r w:rsidRPr="0018499B">
        <w:softHyphen/>
        <w:t>försäkring. I dag finns det inte nå</w:t>
      </w:r>
      <w:r w:rsidRPr="0018499B">
        <w:softHyphen/>
        <w:t xml:space="preserve">got </w:t>
      </w:r>
      <w:r w:rsidR="00865405" w:rsidRPr="0018499B">
        <w:t>generellt krav att redaren ska</w:t>
      </w:r>
      <w:r w:rsidRPr="0018499B">
        <w:t xml:space="preserve"> ha finansiell säkerhet för det ansvar som kan komma att åläggas honom för skador orsakade i samband med sjö</w:t>
      </w:r>
      <w:r w:rsidRPr="0018499B">
        <w:softHyphen/>
        <w:t>olyckor. Det är endast i fråga om ansvar för oljeskador som det ställs krav på obligatorisk ansvars</w:t>
      </w:r>
      <w:r w:rsidRPr="0018499B">
        <w:softHyphen/>
        <w:t>för</w:t>
      </w:r>
      <w:r w:rsidRPr="0018499B">
        <w:softHyphen/>
        <w:t>säk</w:t>
      </w:r>
      <w:r w:rsidRPr="0018499B">
        <w:softHyphen/>
        <w:t>ring (se 10 kap. 12 § sjölagen).</w:t>
      </w:r>
    </w:p>
    <w:p w:rsidR="00510994" w:rsidRPr="0018499B" w:rsidRDefault="00510994" w:rsidP="00510994">
      <w:pPr>
        <w:pStyle w:val="RKnormal"/>
      </w:pPr>
    </w:p>
    <w:p w:rsidR="00510994" w:rsidRPr="0018499B" w:rsidRDefault="00510994" w:rsidP="00510994">
      <w:pPr>
        <w:pStyle w:val="RKnormal"/>
      </w:pPr>
      <w:r w:rsidRPr="0018499B">
        <w:t>Det bör dock i sammanhanget påpekas att försäkringsplikten i nationell rätt i framtiden kan komma att utvidgas väsentligt oberoende av förslaget till ansvarsdirektiv. Såväl 1996 års internationella konvention om ansvar och ersättning i samband med sjötransport av farliga och skadliga ämnen (HNS-konventionen) som 1974 års Atenkon</w:t>
      </w:r>
      <w:r w:rsidRPr="0018499B">
        <w:softHyphen/>
        <w:t>vention om ansvar för passagerare och deras resgods vid sjötransporter i den lydelse denna konvention har genom till</w:t>
      </w:r>
      <w:r w:rsidRPr="0018499B">
        <w:softHyphen/>
        <w:t>äggsprotokollet av den 1 november 2002 (2002 års Atenkonvention) innehåller i sig krav på obligatorisk försäkring. Vid en ratifikation från svensk sida måste således den obligatoriska försäkringsplikten i nationell rätt utvidgas väsentligt.</w:t>
      </w:r>
    </w:p>
    <w:p w:rsidR="00510994" w:rsidRPr="0018499B" w:rsidRDefault="00510994" w:rsidP="00510994">
      <w:pPr>
        <w:pStyle w:val="RKnormal"/>
      </w:pPr>
    </w:p>
    <w:p w:rsidR="00510994" w:rsidRPr="0018499B" w:rsidRDefault="00510994" w:rsidP="00510994">
      <w:pPr>
        <w:pStyle w:val="RKnormal"/>
      </w:pPr>
      <w:r w:rsidRPr="0018499B">
        <w:t>SE måste också införa en ordning för utställande av intyg om finansiell säkerhet samt kontroll av att sådana finns</w:t>
      </w:r>
      <w:r w:rsidR="00865405" w:rsidRPr="0018499B">
        <w:t xml:space="preserve"> ombord på fartygen</w:t>
      </w:r>
      <w:r w:rsidRPr="0018499B">
        <w:t>.</w:t>
      </w:r>
    </w:p>
    <w:p w:rsidR="00510994" w:rsidRPr="0018499B" w:rsidRDefault="00510994">
      <w:pPr>
        <w:pStyle w:val="RKrubrik"/>
      </w:pPr>
      <w:r w:rsidRPr="0018499B">
        <w:t>Ekonomiska konsekvenser</w:t>
      </w:r>
    </w:p>
    <w:p w:rsidR="00510994" w:rsidRPr="0018499B" w:rsidRDefault="00510994">
      <w:pPr>
        <w:pStyle w:val="RKnormal"/>
      </w:pPr>
      <w:r w:rsidRPr="0018499B">
        <w:t>Förslaget kan väntas medföra vissa marginella kostnader för utställande av intyg och för tillsyn av svenska fartyg samt utländska fartyg som anlöper svenska far</w:t>
      </w:r>
      <w:r w:rsidRPr="0018499B">
        <w:softHyphen/>
        <w:t>vatten. Vid ett genomförande av direktivet får ställning tas till hur kostnaderna skall fördelas mellan det allmänna och näringen. I den mån kost</w:t>
      </w:r>
      <w:r w:rsidRPr="0018499B">
        <w:softHyphen/>
        <w:t>nade</w:t>
      </w:r>
      <w:r w:rsidR="00865405" w:rsidRPr="0018499B">
        <w:t xml:space="preserve">rna för det allmänna ökar, ska </w:t>
      </w:r>
      <w:r w:rsidRPr="0018499B">
        <w:t>dessa kostnader finansieras inom berör</w:t>
      </w:r>
      <w:r w:rsidRPr="0018499B">
        <w:softHyphen/>
        <w:t>da myndig</w:t>
      </w:r>
      <w:r w:rsidRPr="0018499B">
        <w:softHyphen/>
        <w:t>heters befintliga anslag.</w:t>
      </w:r>
    </w:p>
    <w:p w:rsidR="00510994" w:rsidRPr="0018499B" w:rsidRDefault="00510994">
      <w:pPr>
        <w:pStyle w:val="RKrubrik"/>
      </w:pPr>
      <w:r w:rsidRPr="0018499B">
        <w:t>Övrigt</w:t>
      </w:r>
    </w:p>
    <w:p w:rsidR="00510994" w:rsidRPr="0018499B" w:rsidRDefault="00EB6C62">
      <w:pPr>
        <w:pStyle w:val="RKnormal"/>
      </w:pPr>
      <w:r w:rsidRPr="0018499B">
        <w:t>Den Internationella sjöfartsorganisationen (</w:t>
      </w:r>
      <w:r w:rsidR="00510994" w:rsidRPr="0018499B">
        <w:t>International Maritime Organis</w:t>
      </w:r>
      <w:r w:rsidRPr="0018499B">
        <w:t xml:space="preserve">ation, </w:t>
      </w:r>
      <w:r w:rsidR="00510994" w:rsidRPr="0018499B">
        <w:t>IMO) är ett organ inom FN. IMO har till uppgift att på global nivå verka för ökad sjösäkerhet. IMO har säte i London.</w:t>
      </w:r>
    </w:p>
    <w:sectPr w:rsidR="00510994" w:rsidRPr="0018499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158" w:rsidRPr="0018499B" w:rsidRDefault="001E6158">
      <w:r w:rsidRPr="0018499B">
        <w:separator/>
      </w:r>
    </w:p>
  </w:endnote>
  <w:endnote w:type="continuationSeparator" w:id="0">
    <w:p w:rsidR="001E6158" w:rsidRPr="0018499B" w:rsidRDefault="001E6158">
      <w:r w:rsidRPr="001849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158" w:rsidRPr="0018499B" w:rsidRDefault="001E6158">
      <w:r w:rsidRPr="0018499B">
        <w:separator/>
      </w:r>
    </w:p>
  </w:footnote>
  <w:footnote w:type="continuationSeparator" w:id="0">
    <w:p w:rsidR="001E6158" w:rsidRPr="0018499B" w:rsidRDefault="001E6158">
      <w:r w:rsidRPr="001849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405" w:rsidRPr="0018499B" w:rsidRDefault="00865405">
    <w:pPr>
      <w:pStyle w:val="Sidhuvud"/>
      <w:framePr w:wrap="around" w:vAnchor="text" w:hAnchor="margin" w:xAlign="right" w:y="1"/>
      <w:rPr>
        <w:rStyle w:val="Sidnummer"/>
      </w:rPr>
    </w:pPr>
    <w:r w:rsidRPr="0018499B">
      <w:rPr>
        <w:rStyle w:val="Sidnummer"/>
      </w:rPr>
      <w:fldChar w:fldCharType="begin" w:fldLock="1"/>
    </w:r>
    <w:r w:rsidRPr="0018499B">
      <w:rPr>
        <w:rStyle w:val="Sidnummer"/>
      </w:rPr>
      <w:instrText xml:space="preserve">PAGE  </w:instrText>
    </w:r>
    <w:r w:rsidRPr="0018499B">
      <w:rPr>
        <w:rStyle w:val="Sidnummer"/>
      </w:rPr>
      <w:fldChar w:fldCharType="separate"/>
    </w:r>
    <w:r w:rsidRPr="0018499B">
      <w:rPr>
        <w:rStyle w:val="Sidnummer"/>
      </w:rPr>
      <w:t>2</w:t>
    </w:r>
    <w:r w:rsidRPr="0018499B">
      <w:rPr>
        <w:rStyle w:val="Sidnummer"/>
      </w:rPr>
      <w:fldChar w:fldCharType="end"/>
    </w:r>
  </w:p>
  <w:p w:rsidR="00865405" w:rsidRPr="0018499B" w:rsidRDefault="00865405">
    <w:pPr>
      <w:pStyle w:val="Sidhuvud"/>
      <w:ind w:right="360"/>
    </w:pPr>
  </w:p>
  <w:p w:rsidR="00865405" w:rsidRPr="0018499B" w:rsidRDefault="0086540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405" w:rsidRPr="0018499B" w:rsidRDefault="00865405">
    <w:pPr>
      <w:pStyle w:val="Sidhuvud"/>
      <w:framePr w:wrap="around" w:vAnchor="text" w:hAnchor="margin" w:xAlign="right" w:y="1"/>
      <w:rPr>
        <w:rStyle w:val="Sidnummer"/>
      </w:rPr>
    </w:pPr>
    <w:r w:rsidRPr="0018499B">
      <w:rPr>
        <w:rStyle w:val="Sidnummer"/>
      </w:rPr>
      <w:fldChar w:fldCharType="begin" w:fldLock="1"/>
    </w:r>
    <w:r w:rsidRPr="0018499B">
      <w:rPr>
        <w:rStyle w:val="Sidnummer"/>
      </w:rPr>
      <w:instrText xml:space="preserve">PAGE  </w:instrText>
    </w:r>
    <w:r w:rsidRPr="0018499B">
      <w:rPr>
        <w:rStyle w:val="Sidnummer"/>
      </w:rPr>
      <w:fldChar w:fldCharType="separate"/>
    </w:r>
    <w:r w:rsidRPr="0018499B">
      <w:rPr>
        <w:rStyle w:val="Sidnummer"/>
      </w:rPr>
      <w:t>3</w:t>
    </w:r>
    <w:r w:rsidRPr="0018499B">
      <w:rPr>
        <w:rStyle w:val="Sidnummer"/>
      </w:rPr>
      <w:fldChar w:fldCharType="end"/>
    </w:r>
  </w:p>
  <w:p w:rsidR="00865405" w:rsidRPr="0018499B" w:rsidRDefault="00865405">
    <w:pPr>
      <w:pStyle w:val="Sidhuvud"/>
      <w:ind w:right="360"/>
    </w:pPr>
  </w:p>
  <w:p w:rsidR="00865405" w:rsidRPr="0018499B" w:rsidRDefault="0086540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405" w:rsidRPr="0018499B" w:rsidRDefault="0018499B">
    <w:pPr>
      <w:framePr w:w="2948" w:h="1321" w:hRule="exact" w:wrap="notBeside" w:vAnchor="page" w:hAnchor="page" w:x="1362" w:y="653"/>
    </w:pPr>
    <w:r w:rsidRPr="0018499B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405" w:rsidRPr="0018499B" w:rsidRDefault="0086540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5405" w:rsidRPr="0018499B" w:rsidRDefault="00865405">
    <w:pPr>
      <w:rPr>
        <w:rFonts w:ascii="TradeGothic" w:hAnsi="TradeGothic"/>
        <w:b/>
        <w:bCs/>
        <w:spacing w:val="12"/>
        <w:sz w:val="22"/>
      </w:rPr>
    </w:pPr>
  </w:p>
  <w:p w:rsidR="00865405" w:rsidRPr="0018499B" w:rsidRDefault="0086540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5405" w:rsidRPr="0018499B" w:rsidRDefault="0086540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CF3884"/>
    <w:rsid w:val="000E46F1"/>
    <w:rsid w:val="00154D1B"/>
    <w:rsid w:val="0018499B"/>
    <w:rsid w:val="001E6158"/>
    <w:rsid w:val="00293818"/>
    <w:rsid w:val="00510994"/>
    <w:rsid w:val="00865405"/>
    <w:rsid w:val="00E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5DFC7-EB61-4FD0-9630-920C165A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rsid w:val="00DB1085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988</Words>
  <Characters>5855</Characters>
  <Application>Microsoft Office Word</Application>
  <DocSecurity>4</DocSecurity>
  <Lines>158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2025-12-17T13:11:00Z</dcterms:created>
  <dcterms:modified xsi:type="dcterms:W3CDTF">2025-12-17T13:11:00Z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