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0BF" w:rsidRPr="000B00BF" w:rsidRDefault="000B00BF">
      <w:pPr>
        <w:pStyle w:val="Frslagsrubrik"/>
      </w:pPr>
      <w:r w:rsidRPr="000B00BF">
        <w:t>Förslag till riksdagsbeslut</w:t>
      </w:r>
    </w:p>
    <w:p w:rsidR="000B00BF" w:rsidRPr="000B00BF" w:rsidRDefault="000B00BF">
      <w:pPr>
        <w:pStyle w:val="Hemstlatt"/>
      </w:pPr>
      <w:r w:rsidRPr="000B00BF">
        <w:t>Riksdagen tillkännager för regeringen som sin mening vad som anförs i motionen om utvecklad forskning om och en nollvision för hemlöshet.</w:t>
      </w:r>
    </w:p>
    <w:p w:rsidR="000B00BF" w:rsidRPr="000B00BF" w:rsidRDefault="000B00BF">
      <w:pPr>
        <w:pStyle w:val="Rubrik1"/>
      </w:pPr>
      <w:r w:rsidRPr="000B00BF">
        <w:t>Motivering</w:t>
      </w:r>
    </w:p>
    <w:p w:rsidR="000B00BF" w:rsidRPr="000B00BF" w:rsidRDefault="000B00BF">
      <w:r w:rsidRPr="000B00BF">
        <w:t>Antalet personer utan egen bostad har ökat i Sverige under de senaste åren. Mellan 15 000 och 20 000 personer beräknas vara hemlösa. Det visar den senaste kartläggningen av hemlöshet som genomfördes år 2005. Det finns hemlösa personer i 86 procent av landets kommuner, men problemen är störst i Stockholm, Göteborg och Malmö. Stockholms stad gjorde en mätning i april 2010 som visar att 2 982 personer levde i hemlöshet i staden.</w:t>
      </w:r>
    </w:p>
    <w:p w:rsidR="000B00BF" w:rsidRPr="000B00BF" w:rsidRDefault="000B00BF">
      <w:pPr>
        <w:pStyle w:val="Normaltindrag"/>
      </w:pPr>
      <w:r w:rsidRPr="000B00BF">
        <w:t>Hemlösa är ingen homogen grupp. Det är människor som kommer från olika sammanhang med olika livsberättelser. Det kan vara personer som lever med missburk eller kriminalitet, som kanske försörjt sig genom prostitution, som lever under hot från sina familjer och kan ha psykiska problem. Anle</w:t>
      </w:r>
      <w:r w:rsidRPr="000B00BF">
        <w:t>d</w:t>
      </w:r>
      <w:r w:rsidRPr="000B00BF">
        <w:t>ningen till varför en person blir hemlös skiljer sig därmed också åt, och det är inte alltid bristen på bostäder som är grunden till hemlösheten och därför krävs det ofta många olika insatser. Men alla dessa människor är i oerhört stort behov av stöd.</w:t>
      </w:r>
    </w:p>
    <w:p w:rsidR="000B00BF" w:rsidRPr="000B00BF" w:rsidRDefault="000B00BF">
      <w:pPr>
        <w:pStyle w:val="Normaltindrag"/>
      </w:pPr>
      <w:r w:rsidRPr="000B00BF">
        <w:t>Det är en skamfläck för vårt land att tusentals kvinnor och män bor på g</w:t>
      </w:r>
      <w:r w:rsidRPr="000B00BF">
        <w:t>a</w:t>
      </w:r>
      <w:r w:rsidRPr="000B00BF">
        <w:t>tan. Många skulle säkert uttrycka att hemlösheten är ett bevis på ett misslyc</w:t>
      </w:r>
      <w:r w:rsidRPr="000B00BF">
        <w:t>k</w:t>
      </w:r>
      <w:r w:rsidRPr="000B00BF">
        <w:t>at välfärdssamhälle. Det handlar inte bara om att samhället ska upprätta olika program eller att regelsystemet måste förändras. Egentligen handlar det i grunden om hur vi tar ansvar för varandra, kort sagt det sociala nätverket. Staten, regionerna och kommunerna kan i samverkan göra mycket för att underlätta situationen för den hemlöse individen.</w:t>
      </w:r>
    </w:p>
    <w:p w:rsidR="000B00BF" w:rsidRPr="000B00BF" w:rsidRDefault="000B00BF">
      <w:pPr>
        <w:pStyle w:val="Normaltindrag"/>
      </w:pPr>
      <w:r w:rsidRPr="000B00BF">
        <w:t>Alliansregeringen presenterade för drygt två år sedan en strategi för att motverka h</w:t>
      </w:r>
      <w:r w:rsidRPr="000B00BF">
        <w:t xml:space="preserve">emlöshet. 66 miljoner kronor satsas mellan 2007 och 2009. Syftet </w:t>
      </w:r>
      <w:r w:rsidRPr="000B00BF">
        <w:lastRenderedPageBreak/>
        <w:t>med strategin var att skapa en struktur som gör det tydligt att många aktörer på såväl nationell, regional som lokal nivå har ett ansvar och en roll att spela i arbetet mot hemlösheten. Strategin innebär en ambitionshöjning genom att den anger en tydlig handlingsinriktning, ett brett angreppssätt och ett tydligt samarbete. I strategin fastslås att alla människor ska vara garanterade tak över huvudet och erbjudas fortsatt samordnade insatser ut</w:t>
      </w:r>
      <w:r w:rsidRPr="000B00BF">
        <w:t>ifrån individuella behov. Antalet vräkningar ska minska och inga barn ska vräkas. Inträdet på den ord</w:t>
      </w:r>
      <w:r w:rsidRPr="000B00BF">
        <w:t>i</w:t>
      </w:r>
      <w:r w:rsidRPr="000B00BF">
        <w:t>narie bostadsmarknaden ska underlättas för den som befinner sig i boend</w:t>
      </w:r>
      <w:r w:rsidRPr="000B00BF">
        <w:t>e</w:t>
      </w:r>
      <w:r w:rsidRPr="000B00BF">
        <w:t>trappor, träningslägenheter eller andra former av boenden som tillhandahålls av socialtjänsten eller andra aktörer. Ordnad bostad ska finnas för den som kommer ut från kriminalvårdsanstalt, behandlingsenhet eller stödboende.</w:t>
      </w:r>
    </w:p>
    <w:p w:rsidR="000B00BF" w:rsidRPr="000B00BF" w:rsidRDefault="000B00BF">
      <w:pPr>
        <w:pStyle w:val="Normaltindrag"/>
      </w:pPr>
      <w:r w:rsidRPr="000B00BF">
        <w:t>Det är framförallt i det lokala sammanhanget som strategin omsätts i pra</w:t>
      </w:r>
      <w:r w:rsidRPr="000B00BF">
        <w:t>k</w:t>
      </w:r>
      <w:r w:rsidRPr="000B00BF">
        <w:t>tiskt arbete. Det är i kommunen som tak-över-huvudet-garantin kan införas och det är i kommunen som gott samarbete mellan socialtjänst och fastighet</w:t>
      </w:r>
      <w:r w:rsidRPr="000B00BF">
        <w:t>s</w:t>
      </w:r>
      <w:r w:rsidRPr="000B00BF">
        <w:t>ägare kan byggas för att minska hemlöshet. Regeringens och nationella my</w:t>
      </w:r>
      <w:r w:rsidRPr="000B00BF">
        <w:t>n</w:t>
      </w:r>
      <w:r w:rsidRPr="000B00BF">
        <w:t>digheters roll är att på bästa sätt stötta och stimulera de lokala aktörerna i sitt arbete. Socialstyrelsen lämnade i juli 2010 en myndighetsgemensam slutra</w:t>
      </w:r>
      <w:r w:rsidRPr="000B00BF">
        <w:t>p</w:t>
      </w:r>
      <w:r w:rsidRPr="000B00BF">
        <w:t>port som inkluderar hur det lokala utvecklingsarbetet bidragit till att uppnå uppsatta mål.</w:t>
      </w:r>
    </w:p>
    <w:p w:rsidR="000B00BF" w:rsidRPr="000B00BF" w:rsidRDefault="000B00BF">
      <w:pPr>
        <w:pStyle w:val="Normaltindrag"/>
      </w:pPr>
      <w:r w:rsidRPr="000B00BF">
        <w:t>Men hemlöshetsproblematiken är komplex t</w:t>
      </w:r>
      <w:r w:rsidRPr="000B00BF">
        <w:t>ill sin natur och inte bara en intern kommunal angelägenhet. Det är inte ovanligt att hemlösa förflyttar sig över kommungränser för att om möjligt finna en sängplats över natten. Inte sällan är det de större kommunerna som får ställa sin socialtjänst till förf</w:t>
      </w:r>
      <w:r w:rsidRPr="000B00BF">
        <w:t>o</w:t>
      </w:r>
      <w:r w:rsidRPr="000B00BF">
        <w:t>gande i denna utmaning. Därför bör hemlöshetsfrågan även ses i ett regionalt perspektiv. Det är viktigt med en ökad samverkan mellan kommunerna. En sådan samverkan mellan berörda aktörer och kommuner är en avgörande framgångsfaktor i hemlöshetsarbetet</w:t>
      </w:r>
      <w:r w:rsidRPr="000B00BF">
        <w:t>.</w:t>
      </w:r>
    </w:p>
    <w:p w:rsidR="000B00BF" w:rsidRPr="000B00BF" w:rsidRDefault="000B00BF">
      <w:pPr>
        <w:pStyle w:val="Normaltindrag"/>
      </w:pPr>
      <w:r w:rsidRPr="000B00BF">
        <w:t>Det kan konstateras att forskningen i Sverige när det gäller hemlösa har en mycket svag ställning. Det får bland annat till följd att grundläggande meto</w:t>
      </w:r>
      <w:r w:rsidRPr="000B00BF">
        <w:t>d</w:t>
      </w:r>
      <w:r w:rsidRPr="000B00BF">
        <w:t>frågor vid denna typ av forskning inte har varit föremål för djupare disku</w:t>
      </w:r>
      <w:r w:rsidRPr="000B00BF">
        <w:t>s</w:t>
      </w:r>
      <w:r w:rsidRPr="000B00BF">
        <w:t>sion. Forskning om bostadssociala frågor måste vara ett viktigt deltema i den samhällsvetenskapliga forskningen. Det är viktigt med kunskap om hur många de hemlösa är, vad deras situation beror på och om de blir fler eller färre. Det långsiktiga målet för ett välfärdsland som Sverige borde vara att ingen saknar ett hem. Detta bör ges regeringen till känna.</w:t>
      </w:r>
    </w:p>
    <w:p w:rsidR="000B00BF" w:rsidRPr="000B00BF" w:rsidRDefault="000B00BF">
      <w:pPr>
        <w:pStyle w:val="Normaltindrag"/>
      </w:pPr>
      <w:r w:rsidRPr="000B00BF">
        <w:t>Europeiska unionen har utsett 2010 till Europeiska året för bekämpning av fat</w:t>
      </w:r>
      <w:r w:rsidRPr="000B00BF">
        <w:t>tigdom och social utestängning. Sverige borde vara det land som går före och beslutar om en absolut nollvision för hemlöshet.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0BF">
        <w:trPr>
          <w:cantSplit/>
        </w:trPr>
        <w:tc>
          <w:tcPr>
            <w:tcW w:w="3046" w:type="dxa"/>
          </w:tcPr>
          <w:p w:rsidR="000B00BF" w:rsidRPr="000B00BF" w:rsidRDefault="000B00BF">
            <w:pPr>
              <w:pStyle w:val="UnderskriftDatum"/>
              <w:spacing w:before="240"/>
            </w:pPr>
            <w:r w:rsidRPr="000B00BF">
              <w:t>Stockholm den 25 oktober 2010</w:t>
            </w:r>
          </w:p>
        </w:tc>
        <w:tc>
          <w:tcPr>
            <w:tcW w:w="3047" w:type="dxa"/>
          </w:tcPr>
          <w:p w:rsidR="000B00BF" w:rsidRPr="000B00BF" w:rsidRDefault="000B00BF">
            <w:pPr>
              <w:pStyle w:val="Underskrifter"/>
              <w:spacing w:before="240"/>
            </w:pPr>
          </w:p>
        </w:tc>
      </w:tr>
      <w:tr w:rsidR="00000000" w:rsidRPr="000B00BF">
        <w:trPr>
          <w:cantSplit/>
        </w:trPr>
        <w:tc>
          <w:tcPr>
            <w:tcW w:w="3046" w:type="dxa"/>
          </w:tcPr>
          <w:p w:rsidR="000B00BF" w:rsidRPr="000B00BF" w:rsidRDefault="000B00BF">
            <w:pPr>
              <w:pStyle w:val="Underskrifter"/>
            </w:pPr>
            <w:r w:rsidRPr="000B00BF">
              <w:t>Emma Henriksson (KD)</w:t>
            </w:r>
          </w:p>
        </w:tc>
        <w:tc>
          <w:tcPr>
            <w:tcW w:w="3046" w:type="dxa"/>
          </w:tcPr>
          <w:p w:rsidR="000B00BF" w:rsidRPr="000B00BF" w:rsidRDefault="000B00BF">
            <w:pPr>
              <w:pStyle w:val="Underskrifter"/>
            </w:pPr>
          </w:p>
        </w:tc>
      </w:tr>
    </w:tbl>
    <w:p w:rsidR="000B00BF" w:rsidRPr="000B00BF" w:rsidRDefault="000B00BF">
      <w:pPr>
        <w:pStyle w:val="Normaltindrag"/>
      </w:pPr>
    </w:p>
    <w:sectPr w:rsidR="00000000" w:rsidRPr="000B00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0BF" w:rsidRPr="000B00BF" w:rsidRDefault="000B00BF">
      <w:r w:rsidRPr="000B00BF">
        <w:separator/>
      </w:r>
    </w:p>
  </w:endnote>
  <w:endnote w:type="continuationSeparator" w:id="0">
    <w:p w:rsidR="000B00BF" w:rsidRPr="000B00BF" w:rsidRDefault="000B00BF">
      <w:r w:rsidRPr="000B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0BF" w:rsidRPr="000B00BF" w:rsidRDefault="000B00BF">
    <w:pPr>
      <w:pStyle w:val="Sidfot"/>
    </w:pPr>
    <w:r w:rsidRPr="000B00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836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0BF" w:rsidRDefault="000B00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0BF" w:rsidRDefault="000B00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0BF" w:rsidRPr="000B00BF" w:rsidRDefault="000B00BF">
    <w:pPr>
      <w:pStyle w:val="Sidfot"/>
    </w:pPr>
    <w:r w:rsidRPr="000B00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522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0BF" w:rsidRDefault="000B00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0BF" w:rsidRDefault="000B00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0BF" w:rsidRPr="000B00BF" w:rsidRDefault="000B00BF">
    <w:pPr>
      <w:pStyle w:val="Sidfot"/>
    </w:pPr>
    <w:r w:rsidRPr="000B00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816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0BF" w:rsidRDefault="000B00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0BF" w:rsidRDefault="000B00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0BF" w:rsidRPr="000B00BF" w:rsidRDefault="000B00BF">
      <w:r w:rsidRPr="000B00BF">
        <w:separator/>
      </w:r>
    </w:p>
  </w:footnote>
  <w:footnote w:type="continuationSeparator" w:id="0">
    <w:p w:rsidR="000B00BF" w:rsidRPr="000B00BF" w:rsidRDefault="000B00BF">
      <w:r w:rsidRPr="000B0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0BF" w:rsidRPr="000B00BF" w:rsidRDefault="000B00BF">
    <w:pPr>
      <w:pStyle w:val="Sidhuvud"/>
    </w:pPr>
    <w:r w:rsidRPr="000B00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747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0BF" w:rsidRDefault="000B00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0BF" w:rsidRDefault="000B00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0BF" w:rsidRPr="000B00BF" w:rsidRDefault="000B00BF">
    <w:pPr>
      <w:pStyle w:val="Sidhuvud"/>
    </w:pPr>
    <w:r w:rsidRPr="000B00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374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0BF" w:rsidRDefault="000B00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0BF" w:rsidRDefault="000B00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0BF" w:rsidRPr="000B00BF" w:rsidRDefault="000B00BF">
    <w:pPr>
      <w:pStyle w:val="FSHNormal"/>
      <w:tabs>
        <w:tab w:val="right" w:pos="5840"/>
      </w:tabs>
    </w:pPr>
    <w:r w:rsidRPr="000B00BF">
      <w:br/>
    </w:r>
    <w:r w:rsidRPr="000B00BF">
      <w:fldChar w:fldCharType="begin" w:fldLock="1"/>
    </w:r>
    <w:r w:rsidRPr="000B00BF">
      <w:instrText xml:space="preserve"> DOCPROPERTY</w:instrText>
    </w:r>
    <w:r w:rsidRPr="000B00BF">
      <w:rPr>
        <w:sz w:val="18"/>
      </w:rPr>
      <w:instrText xml:space="preserve"> "YearUser" *\charformat </w:instrText>
    </w:r>
    <w:r w:rsidRPr="000B00BF">
      <w:fldChar w:fldCharType="separate"/>
    </w:r>
    <w:r w:rsidRPr="000B00BF">
      <w:t>2010/11</w:t>
    </w:r>
    <w:r w:rsidRPr="000B00BF">
      <w:fldChar w:fldCharType="end"/>
    </w:r>
    <w:r w:rsidRPr="000B00BF">
      <w:t xml:space="preserve"> </w:t>
    </w:r>
    <w:r w:rsidRPr="000B00BF">
      <w:tab/>
      <w:t xml:space="preserve">mnr: </w:t>
    </w:r>
    <w:r w:rsidRPr="000B00BF">
      <w:fldChar w:fldCharType="begin" w:fldLock="1"/>
    </w:r>
    <w:r w:rsidRPr="000B00BF">
      <w:instrText xml:space="preserve"> DOCPROPERTY</w:instrText>
    </w:r>
    <w:r w:rsidRPr="000B00BF">
      <w:rPr>
        <w:sz w:val="18"/>
      </w:rPr>
      <w:instrText xml:space="preserve"> "Motionsnummer" *\charformat </w:instrText>
    </w:r>
    <w:r w:rsidRPr="000B00BF">
      <w:fldChar w:fldCharType="separate"/>
    </w:r>
    <w:r w:rsidRPr="000B00BF">
      <w:t>So363</w:t>
    </w:r>
    <w:r w:rsidRPr="000B00BF">
      <w:fldChar w:fldCharType="end"/>
    </w:r>
    <w:r w:rsidRPr="000B00BF">
      <w:br/>
    </w:r>
    <w:r w:rsidRPr="000B00BF">
      <w:fldChar w:fldCharType="begin" w:fldLock="1"/>
    </w:r>
    <w:r w:rsidRPr="000B00BF">
      <w:instrText xml:space="preserve"> DOCPROPERTY</w:instrText>
    </w:r>
    <w:r w:rsidRPr="000B00BF">
      <w:rPr>
        <w:sz w:val="18"/>
      </w:rPr>
      <w:instrText xml:space="preserve"> "Samling" *\charformat </w:instrText>
    </w:r>
    <w:r w:rsidRPr="000B00BF">
      <w:fldChar w:fldCharType="end"/>
    </w:r>
    <w:r w:rsidRPr="000B00BF">
      <w:tab/>
      <w:t xml:space="preserve">pnr: </w:t>
    </w:r>
    <w:r w:rsidRPr="000B00BF">
      <w:fldChar w:fldCharType="begin" w:fldLock="1"/>
    </w:r>
    <w:r w:rsidRPr="000B00BF">
      <w:instrText xml:space="preserve"> DOCPROPERTY</w:instrText>
    </w:r>
    <w:r w:rsidRPr="000B00BF">
      <w:rPr>
        <w:sz w:val="18"/>
      </w:rPr>
      <w:instrText xml:space="preserve"> "Partinummer" *\charformat </w:instrText>
    </w:r>
    <w:r w:rsidRPr="000B00BF">
      <w:fldChar w:fldCharType="separate"/>
    </w:r>
    <w:r w:rsidRPr="000B00BF">
      <w:t>KD807</w:t>
    </w:r>
    <w:r w:rsidRPr="000B00BF">
      <w:fldChar w:fldCharType="end"/>
    </w:r>
  </w:p>
  <w:p w:rsidR="000B00BF" w:rsidRPr="000B00BF" w:rsidRDefault="000B00BF">
    <w:pPr>
      <w:pStyle w:val="FSHRub1"/>
    </w:pPr>
    <w:r w:rsidRPr="000B00BF">
      <w:t>Motion till riksdagen</w:t>
    </w:r>
    <w:r w:rsidRPr="000B00BF">
      <w:br/>
    </w:r>
    <w:r w:rsidRPr="000B00BF">
      <w:fldChar w:fldCharType="begin" w:fldLock="1"/>
    </w:r>
    <w:r w:rsidRPr="000B00BF">
      <w:instrText xml:space="preserve"> DOCPROPERTY "YearUser" *\charformat </w:instrText>
    </w:r>
    <w:r w:rsidRPr="000B00BF">
      <w:fldChar w:fldCharType="separate"/>
    </w:r>
    <w:r w:rsidRPr="000B00BF">
      <w:t>2010/11</w:t>
    </w:r>
    <w:r w:rsidRPr="000B00BF">
      <w:fldChar w:fldCharType="end"/>
    </w:r>
    <w:r w:rsidRPr="000B00BF">
      <w:t>:</w:t>
    </w:r>
    <w:r w:rsidRPr="000B00BF">
      <w:fldChar w:fldCharType="begin" w:fldLock="1"/>
    </w:r>
    <w:r w:rsidRPr="000B00BF">
      <w:instrText xml:space="preserve"> DOCPROPERTY "Motionsnummer" *\charformat </w:instrText>
    </w:r>
    <w:r w:rsidRPr="000B00BF">
      <w:fldChar w:fldCharType="separate"/>
    </w:r>
    <w:r w:rsidRPr="000B00BF">
      <w:t>So363</w:t>
    </w:r>
    <w:r w:rsidRPr="000B00BF">
      <w:fldChar w:fldCharType="end"/>
    </w:r>
  </w:p>
  <w:p w:rsidR="000B00BF" w:rsidRPr="000B00BF" w:rsidRDefault="000B00BF">
    <w:pPr>
      <w:pStyle w:val="FSHNormalS5"/>
    </w:pPr>
    <w:r w:rsidRPr="000B00BF">
      <w:fldChar w:fldCharType="begin" w:fldLock="1"/>
    </w:r>
    <w:r w:rsidRPr="000B00BF">
      <w:instrText xml:space="preserve"> DOCPROPERTY "MotionarText" *\charformat </w:instrText>
    </w:r>
    <w:r w:rsidRPr="000B00BF">
      <w:fldChar w:fldCharType="separate"/>
    </w:r>
    <w:r w:rsidRPr="000B00BF">
      <w:t>av Emma Henriksson (KD)</w:t>
    </w:r>
    <w:r w:rsidRPr="000B00BF">
      <w:fldChar w:fldCharType="end"/>
    </w:r>
    <w:r w:rsidRPr="000B00BF">
      <w:br/>
    </w:r>
    <w:r w:rsidRPr="000B00BF">
      <w:fldChar w:fldCharType="begin" w:fldLock="1"/>
    </w:r>
    <w:r w:rsidRPr="000B00BF">
      <w:instrText xml:space="preserve"> DOCPROPERTY "SvarFrasKort" *\charformat </w:instrText>
    </w:r>
    <w:r w:rsidRPr="000B00BF">
      <w:fldChar w:fldCharType="end"/>
    </w:r>
  </w:p>
  <w:p w:rsidR="000B00BF" w:rsidRPr="000B00BF" w:rsidRDefault="000B00BF">
    <w:pPr>
      <w:pStyle w:val="FSHTitel"/>
    </w:pPr>
    <w:r w:rsidRPr="000B00BF">
      <w:fldChar w:fldCharType="begin" w:fldLock="1"/>
    </w:r>
    <w:r w:rsidRPr="000B00BF">
      <w:instrText xml:space="preserve"> DOCPROPERTY</w:instrText>
    </w:r>
    <w:r w:rsidRPr="000B00BF">
      <w:rPr>
        <w:sz w:val="18"/>
      </w:rPr>
      <w:instrText xml:space="preserve"> "RubrikSvar" *\charformat </w:instrText>
    </w:r>
    <w:r w:rsidRPr="000B00BF">
      <w:fldChar w:fldCharType="separate"/>
    </w:r>
    <w:r w:rsidRPr="000B00BF">
      <w:t>Nollvision för hemlöshet</w:t>
    </w:r>
    <w:r w:rsidRPr="000B00BF">
      <w:fldChar w:fldCharType="end"/>
    </w:r>
  </w:p>
  <w:p w:rsidR="000B00BF" w:rsidRPr="000B00BF" w:rsidRDefault="000B00BF">
    <w:pPr>
      <w:pStyle w:val="Normal00"/>
    </w:pPr>
  </w:p>
  <w:p w:rsidR="000B00BF" w:rsidRPr="000B00BF" w:rsidRDefault="000B00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2651060">
    <w:abstractNumId w:val="3"/>
  </w:num>
  <w:num w:numId="2" w16cid:durableId="1209100985">
    <w:abstractNumId w:val="2"/>
  </w:num>
  <w:num w:numId="3" w16cid:durableId="8878532">
    <w:abstractNumId w:val="1"/>
  </w:num>
  <w:num w:numId="4" w16cid:durableId="451099676">
    <w:abstractNumId w:val="0"/>
  </w:num>
  <w:num w:numId="5" w16cid:durableId="1226838092">
    <w:abstractNumId w:val="7"/>
  </w:num>
  <w:num w:numId="6" w16cid:durableId="1615477925">
    <w:abstractNumId w:val="6"/>
  </w:num>
  <w:num w:numId="7" w16cid:durableId="1453984024">
    <w:abstractNumId w:val="5"/>
  </w:num>
  <w:num w:numId="8" w16cid:durableId="438454791">
    <w:abstractNumId w:val="4"/>
  </w:num>
  <w:num w:numId="9" w16cid:durableId="716975460">
    <w:abstractNumId w:val="8"/>
  </w:num>
  <w:num w:numId="10" w16cid:durableId="395590262">
    <w:abstractNumId w:val="9"/>
  </w:num>
  <w:num w:numId="11" w16cid:durableId="267279386">
    <w:abstractNumId w:val="10"/>
  </w:num>
  <w:num w:numId="12" w16cid:durableId="482936953">
    <w:abstractNumId w:val="13"/>
  </w:num>
  <w:num w:numId="13" w16cid:durableId="1223174687">
    <w:abstractNumId w:val="15"/>
  </w:num>
  <w:num w:numId="14" w16cid:durableId="377123895">
    <w:abstractNumId w:val="16"/>
  </w:num>
  <w:num w:numId="15" w16cid:durableId="788233758">
    <w:abstractNumId w:val="11"/>
  </w:num>
  <w:num w:numId="16" w16cid:durableId="408970004">
    <w:abstractNumId w:val="18"/>
  </w:num>
  <w:num w:numId="17" w16cid:durableId="1065688186">
    <w:abstractNumId w:val="17"/>
  </w:num>
  <w:num w:numId="18" w16cid:durableId="580139873">
    <w:abstractNumId w:val="14"/>
  </w:num>
  <w:num w:numId="19" w16cid:durableId="750808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DA8A679A-509E-491B-A531-6444AD87F235}"/>
  </w:docVars>
  <w:rsids>
    <w:rsidRoot w:val="00B733D6"/>
    <w:rsid w:val="000B00BF"/>
    <w:rsid w:val="00B733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FC5B55-7A13-4225-9F98-630BA899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6686">
      <w:bodyDiv w:val="1"/>
      <w:marLeft w:val="0"/>
      <w:marRight w:val="0"/>
      <w:marTop w:val="0"/>
      <w:marBottom w:val="0"/>
      <w:divBdr>
        <w:top w:val="none" w:sz="0" w:space="0" w:color="auto"/>
        <w:left w:val="none" w:sz="0" w:space="0" w:color="auto"/>
        <w:bottom w:val="none" w:sz="0" w:space="0" w:color="auto"/>
        <w:right w:val="none" w:sz="0" w:space="0" w:color="auto"/>
      </w:divBdr>
      <w:divsChild>
        <w:div w:id="1457069223">
          <w:marLeft w:val="-15"/>
          <w:marRight w:val="-15"/>
          <w:marTop w:val="0"/>
          <w:marBottom w:val="0"/>
          <w:divBdr>
            <w:top w:val="none" w:sz="0" w:space="0" w:color="auto"/>
            <w:left w:val="single" w:sz="6" w:space="0" w:color="DADADA"/>
            <w:bottom w:val="none" w:sz="0" w:space="0" w:color="auto"/>
            <w:right w:val="single" w:sz="6" w:space="0" w:color="DADADA"/>
          </w:divBdr>
          <w:divsChild>
            <w:div w:id="1319730260">
              <w:marLeft w:val="0"/>
              <w:marRight w:val="0"/>
              <w:marTop w:val="0"/>
              <w:marBottom w:val="0"/>
              <w:divBdr>
                <w:top w:val="none" w:sz="0" w:space="0" w:color="auto"/>
                <w:left w:val="single" w:sz="48" w:space="0" w:color="FFFFFF"/>
                <w:bottom w:val="none" w:sz="0" w:space="0" w:color="auto"/>
                <w:right w:val="none" w:sz="0" w:space="0" w:color="auto"/>
              </w:divBdr>
              <w:divsChild>
                <w:div w:id="420414663">
                  <w:marLeft w:val="-15"/>
                  <w:marRight w:val="-15"/>
                  <w:marTop w:val="0"/>
                  <w:marBottom w:val="0"/>
                  <w:divBdr>
                    <w:top w:val="none" w:sz="0" w:space="0" w:color="auto"/>
                    <w:left w:val="single" w:sz="6" w:space="0" w:color="F9C661"/>
                    <w:bottom w:val="none" w:sz="0" w:space="0" w:color="auto"/>
                    <w:right w:val="single" w:sz="6" w:space="0" w:color="DADADA"/>
                  </w:divBdr>
                  <w:divsChild>
                    <w:div w:id="1109854453">
                      <w:marLeft w:val="-30"/>
                      <w:marRight w:val="-45"/>
                      <w:marTop w:val="0"/>
                      <w:marBottom w:val="0"/>
                      <w:divBdr>
                        <w:top w:val="none" w:sz="0" w:space="0" w:color="auto"/>
                        <w:left w:val="none" w:sz="0" w:space="0" w:color="auto"/>
                        <w:bottom w:val="none" w:sz="0" w:space="0" w:color="auto"/>
                        <w:right w:val="none" w:sz="0" w:space="0" w:color="auto"/>
                      </w:divBdr>
                      <w:divsChild>
                        <w:div w:id="7783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3889</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2010-11-26T12:49:00Z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Nollvision för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20102011000001070100000008070069</vt:lpwstr>
  </property>
  <property fmtid="{D5CDD505-2E9C-101B-9397-08002B2CF9AE}" pid="47" name="datum">
    <vt:lpwstr>101025</vt:lpwstr>
  </property>
  <property fmtid="{D5CDD505-2E9C-101B-9397-08002B2CF9AE}" pid="48" name="avsändar-e-post">
    <vt:lpwstr>caroline.nilsson@riksdagen.se</vt:lpwstr>
  </property>
  <property fmtid="{D5CDD505-2E9C-101B-9397-08002B2CF9AE}" pid="49" name="id">
    <vt:lpwstr>20102011000001070100000008070069</vt:lpwstr>
  </property>
  <property fmtid="{D5CDD505-2E9C-101B-9397-08002B2CF9AE}" pid="50" name="nummer">
    <vt:lpwstr>363</vt:lpwstr>
  </property>
  <property fmtid="{D5CDD505-2E9C-101B-9397-08002B2CF9AE}" pid="51" name="utskottsbeteckning">
    <vt:lpwstr>So</vt:lpwstr>
  </property>
  <property fmtid="{D5CDD505-2E9C-101B-9397-08002B2CF9AE}" pid="52" name="GlobalUID">
    <vt:lpwstr>{321652CE-EBB9-4F87-AD41-8CB258794B47}</vt:lpwstr>
  </property>
  <property fmtid="{D5CDD505-2E9C-101B-9397-08002B2CF9AE}" pid="53" name="Överföringar">
    <vt:i4>0</vt:i4>
  </property>
  <property fmtid="{D5CDD505-2E9C-101B-9397-08002B2CF9AE}" pid="54" name="Checksum">
    <vt:lpwstr>*1010279795773*</vt:lpwstr>
  </property>
  <property fmtid="{D5CDD505-2E9C-101B-9397-08002B2CF9AE}" pid="55" name="skuggnummer">
    <vt:lpwstr>1210</vt:lpwstr>
  </property>
  <property fmtid="{D5CDD505-2E9C-101B-9397-08002B2CF9AE}" pid="56" name="urixVersion">
    <vt:lpwstr>4.3.2.0</vt:lpwstr>
  </property>
  <property fmtid="{D5CDD505-2E9C-101B-9397-08002B2CF9AE}" pid="57" name="urixOrigin">
    <vt:lpwstr>101126 14:04:54.027</vt:lpwstr>
  </property>
  <property fmtid="{D5CDD505-2E9C-101B-9397-08002B2CF9AE}" pid="58" name="urixGuid">
    <vt:lpwstr>{C1F56EA7-0FFA-4007-B753-4A6126233B24}</vt:lpwstr>
  </property>
</Properties>
</file>