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6A2F094" w14:textId="77777777">
      <w:pPr>
        <w:pStyle w:val="Normalutanindragellerluft"/>
      </w:pPr>
      <w:bookmarkStart w:name="_Toc106800475" w:id="0"/>
      <w:bookmarkStart w:name="_Toc106801300" w:id="1"/>
    </w:p>
    <w:p xmlns:w14="http://schemas.microsoft.com/office/word/2010/wordml" w:rsidRPr="009B062B" w:rsidR="00AF30DD" w:rsidP="006B5A0E" w:rsidRDefault="006B5A0E" w14:paraId="53F42DF0" w14:textId="77777777">
      <w:pPr>
        <w:pStyle w:val="RubrikFrslagTIllRiksdagsbeslut"/>
      </w:pPr>
      <w:sdt>
        <w:sdtPr>
          <w:alias w:val="CC_Boilerplate_4"/>
          <w:tag w:val="CC_Boilerplate_4"/>
          <w:id w:val="-1644581176"/>
          <w:lock w:val="sdtContentLocked"/>
          <w:placeholder>
            <w:docPart w:val="11B4077F515B42569886705D729FB330"/>
          </w:placeholder>
          <w:text/>
        </w:sdtPr>
        <w:sdtEndPr/>
        <w:sdtContent>
          <w:r w:rsidRPr="009B062B" w:rsidR="00AF30DD">
            <w:t>Förslag till riksdagsbeslut</w:t>
          </w:r>
        </w:sdtContent>
      </w:sdt>
      <w:bookmarkEnd w:id="0"/>
      <w:bookmarkEnd w:id="1"/>
    </w:p>
    <w:sdt>
      <w:sdtPr>
        <w:tag w:val="aa753403-9925-4357-b3f1-00d20e4ff1b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tillsätta en utredning för att reformera regelverket kring finansiering av va-systemen så att långsiktiga investeringar och klimatanpassning möjliggörs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2F69043EA949138CF0ACB7A181D109"/>
        </w:placeholder>
        <w:text/>
      </w:sdtPr>
      <w:sdtEndPr/>
      <w:sdtContent>
        <w:p xmlns:w14="http://schemas.microsoft.com/office/word/2010/wordml" w:rsidRPr="009B062B" w:rsidR="006D79C9" w:rsidP="00333E95" w:rsidRDefault="006D79C9" w14:paraId="7FCB48AD" w14:textId="77777777">
          <w:pPr>
            <w:pStyle w:val="Rubrik1"/>
          </w:pPr>
          <w:r>
            <w:t>Motivering</w:t>
          </w:r>
        </w:p>
      </w:sdtContent>
    </w:sdt>
    <w:bookmarkEnd w:displacedByCustomXml="prev" w:id="3"/>
    <w:bookmarkEnd w:displacedByCustomXml="prev" w:id="4"/>
    <w:p xmlns:w14="http://schemas.microsoft.com/office/word/2010/wordml" w:rsidR="00292734" w:rsidP="00292734" w:rsidRDefault="00292734" w14:paraId="2B42966A" w14:textId="7BFC7742">
      <w:pPr>
        <w:pStyle w:val="Normalutanindragellerluft"/>
      </w:pPr>
      <w:r>
        <w:t>Sveriges vatten- och avloppssystem är en grundläggande infrastruktur som nu är kraftigt eftersatt. Dagens regelverk, främst vattentjänstlagen (2006:412, 34 §) och kommunallagens självkostnadsprincip, innebär att kommuner och VA-bolag i princip måste gå plus minus noll. De får inte bygga upp reserver för kommande investeringar, vilket gör att nödvändiga satsningar skjuts på framtiden.</w:t>
      </w:r>
    </w:p>
    <w:p xmlns:w14="http://schemas.microsoft.com/office/word/2010/wordml" w:rsidR="00292734" w:rsidP="00292734" w:rsidRDefault="00292734" w14:paraId="3DCC6FCE" w14:textId="6D079278">
      <w:pPr>
        <w:pStyle w:val="Normalutanindragellerluft"/>
      </w:pPr>
      <w:r>
        <w:tab/>
        <w:t>Enligt Sveriges Kommuner och Regioner (SKR) är VA-systemet underfinansierat med flera miljarder årligen. Förnyelsetakten för ledningsnäten är i många kommuner så låg att det i praktiken skulle ta över 200 år att byta ut hela systemet – långt mer än dess tekniska livslängd. Konsekvensen är både kortsiktiga miljöproblem, som ökad bräddning av orenat avloppsvatten i våra vattendrag, och långsiktiga risker där en allt mer åldrande infrastruktur riskerar att kollapsa.</w:t>
      </w:r>
    </w:p>
    <w:p xmlns:w14="http://schemas.microsoft.com/office/word/2010/wordml" w:rsidR="00292734" w:rsidP="00292734" w:rsidRDefault="00292734" w14:paraId="39F192FD" w14:textId="1B71F7E9">
      <w:pPr>
        <w:pStyle w:val="Normalutanindragellerluft"/>
      </w:pPr>
      <w:r>
        <w:lastRenderedPageBreak/>
        <w:tab/>
        <w:t>För att klara framtida befolkningstillväxt, ökade miljökrav och klimatförändringar behöver finansieringsmodellen reformeras. En ny modell bör ge kommunerna möjlighet att bygga upp reserver på ett transparent sätt och inkludera någon form av indexering, så att stödet inte återigen urholkas av inflation och kostnadsökningar.</w:t>
      </w:r>
    </w:p>
    <w:p xmlns:w14="http://schemas.microsoft.com/office/word/2010/wordml" w:rsidRPr="00422B9E" w:rsidR="00422B9E" w:rsidP="00292734" w:rsidRDefault="00292734" w14:paraId="34AFFF79" w14:textId="77BBB868">
      <w:pPr>
        <w:pStyle w:val="Normalutanindragellerluft"/>
      </w:pPr>
      <w:r>
        <w:tab/>
        <w:t>Det är dags att modernisera regelverket så att Sverige kan säkra ett robust VA-system som lever upp till dagens och morgondagens krav.</w:t>
      </w:r>
    </w:p>
    <w:p xmlns:w14="http://schemas.microsoft.com/office/word/2010/wordml" w:rsidR="00BB6339" w:rsidP="008E0FE2" w:rsidRDefault="00BB6339" w14:paraId="5EE88AB7" w14:textId="77777777">
      <w:pPr>
        <w:pStyle w:val="Normalutanindragellerluft"/>
      </w:pPr>
    </w:p>
    <w:sdt>
      <w:sdtPr>
        <w:rPr>
          <w:i/>
          <w:noProof/>
        </w:rPr>
        <w:alias w:val="CC_Underskrifter"/>
        <w:tag w:val="CC_Underskrifter"/>
        <w:id w:val="583496634"/>
        <w:lock w:val="sdtContentLocked"/>
        <w:placeholder>
          <w:docPart w:val="A815891094974EDB91C4690BA0C4B4A6"/>
        </w:placeholder>
      </w:sdtPr>
      <w:sdtEndPr/>
      <w:sdtContent>
        <w:p xmlns:w14="http://schemas.microsoft.com/office/word/2010/wordml" w:rsidR="006B5A0E" w:rsidP="006B5A0E" w:rsidRDefault="006B5A0E" w14:paraId="4F3433D7" w14:textId="77777777">
          <w:pPr/>
          <w:r/>
        </w:p>
        <w:p xmlns:w14="http://schemas.microsoft.com/office/word/2010/wordml" w:rsidR="006B5A0E" w:rsidP="006B5A0E" w:rsidRDefault="006B5A0E" w14:paraId="055DFD4B" w14:textId="78BD9BE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Rönn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C32FC5A" w14:textId="01CAEA2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040D9" w14:textId="77777777" w:rsidR="00292734" w:rsidRDefault="00292734" w:rsidP="000C1CAD">
      <w:pPr>
        <w:spacing w:line="240" w:lineRule="auto"/>
      </w:pPr>
      <w:r>
        <w:separator/>
      </w:r>
    </w:p>
  </w:endnote>
  <w:endnote w:type="continuationSeparator" w:id="0">
    <w:p w14:paraId="7B25C62C" w14:textId="77777777" w:rsidR="00292734" w:rsidRDefault="002927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FD6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DFE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5B3A2" w14:textId="5907AEF0" w:rsidR="00262EA3" w:rsidRPr="006B5A0E" w:rsidRDefault="00262EA3" w:rsidP="006B5A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0905B" w14:textId="77777777" w:rsidR="00292734" w:rsidRDefault="00292734" w:rsidP="000C1CAD">
      <w:pPr>
        <w:spacing w:line="240" w:lineRule="auto"/>
      </w:pPr>
      <w:r>
        <w:separator/>
      </w:r>
    </w:p>
  </w:footnote>
  <w:footnote w:type="continuationSeparator" w:id="0">
    <w:p w14:paraId="27D600A5" w14:textId="77777777" w:rsidR="00292734" w:rsidRDefault="002927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9348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9AF31D" wp14:anchorId="27BE6E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5A0E" w14:paraId="1CB47B86" w14:textId="4CCFF5EC">
                          <w:pPr>
                            <w:jc w:val="right"/>
                          </w:pPr>
                          <w:sdt>
                            <w:sdtPr>
                              <w:alias w:val="CC_Noformat_Partikod"/>
                              <w:tag w:val="CC_Noformat_Partikod"/>
                              <w:id w:val="-53464382"/>
                              <w:placeholder>
                                <w:docPart w:val="B30E71E343BC47139FA494CC01CF084A"/>
                              </w:placeholder>
                              <w:text/>
                            </w:sdtPr>
                            <w:sdtEndPr/>
                            <w:sdtContent>
                              <w:r w:rsidR="00292734">
                                <w:t>L</w:t>
                              </w:r>
                            </w:sdtContent>
                          </w:sdt>
                          <w:sdt>
                            <w:sdtPr>
                              <w:alias w:val="CC_Noformat_Partinummer"/>
                              <w:tag w:val="CC_Noformat_Partinummer"/>
                              <w:id w:val="-1709555926"/>
                              <w:placeholder>
                                <w:docPart w:val="63A299A872644B2AB1E700FC5A87C5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BE6E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5A0E" w14:paraId="1CB47B86" w14:textId="4CCFF5EC">
                    <w:pPr>
                      <w:jc w:val="right"/>
                    </w:pPr>
                    <w:sdt>
                      <w:sdtPr>
                        <w:alias w:val="CC_Noformat_Partikod"/>
                        <w:tag w:val="CC_Noformat_Partikod"/>
                        <w:id w:val="-53464382"/>
                        <w:placeholder>
                          <w:docPart w:val="B30E71E343BC47139FA494CC01CF084A"/>
                        </w:placeholder>
                        <w:text/>
                      </w:sdtPr>
                      <w:sdtEndPr/>
                      <w:sdtContent>
                        <w:r w:rsidR="00292734">
                          <w:t>L</w:t>
                        </w:r>
                      </w:sdtContent>
                    </w:sdt>
                    <w:sdt>
                      <w:sdtPr>
                        <w:alias w:val="CC_Noformat_Partinummer"/>
                        <w:tag w:val="CC_Noformat_Partinummer"/>
                        <w:id w:val="-1709555926"/>
                        <w:placeholder>
                          <w:docPart w:val="63A299A872644B2AB1E700FC5A87C55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4FC4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6A778F" w14:textId="77777777">
    <w:pPr>
      <w:jc w:val="right"/>
    </w:pPr>
  </w:p>
  <w:p w:rsidR="00262EA3" w:rsidP="00776B74" w:rsidRDefault="00262EA3" w14:paraId="2A798B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B5A0E" w14:paraId="7B5A34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45ED7C" wp14:anchorId="066D89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5A0E" w14:paraId="4E9BB0E4" w14:textId="44B73F8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273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B5A0E" w14:paraId="45DDF7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5A0E" w14:paraId="6F78D05C" w14:textId="3F8BACE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:3140</w:t>
        </w:r>
      </w:sdtContent>
    </w:sdt>
  </w:p>
  <w:p w:rsidR="00262EA3" w:rsidP="00E03A3D" w:rsidRDefault="006B5A0E" w14:paraId="08DE458C" w14:textId="0E5265B7">
    <w:pPr>
      <w:pStyle w:val="Motionr"/>
    </w:pPr>
    <w:sdt>
      <w:sdtPr>
        <w:alias w:val="CC_Noformat_Avtext"/>
        <w:tag w:val="CC_Noformat_Avtext"/>
        <w:id w:val="-2020768203"/>
        <w:lock w:val="sdtContentLocked"/>
        <w:placeholder>
          <w:docPart w:val="B30E71E343BC47139FA494CC01CF084A"/>
        </w:placeholder>
        <w15:appearance w15:val="hidden"/>
        <w:text/>
      </w:sdtPr>
      <w:sdtEndPr/>
      <w:sdtContent>
        <w:r>
          <w:t>av Cecilia Rönn (L)</w:t>
        </w:r>
      </w:sdtContent>
    </w:sdt>
  </w:p>
  <w:sdt>
    <w:sdtPr>
      <w:alias w:val="CC_Noformat_Rubtext"/>
      <w:tag w:val="CC_Noformat_Rubtext"/>
      <w:id w:val="-218060500"/>
      <w:lock w:val="sdtContentLocked"/>
      <w:placeholder>
        <w:docPart w:val="63A299A872644B2AB1E700FC5A87C55C"/>
      </w:placeholder>
      <w:text/>
    </w:sdtPr>
    <w:sdtEndPr/>
    <w:sdtContent>
      <w:p w:rsidR="00262EA3" w:rsidP="00283E0F" w:rsidRDefault="00292734" w14:paraId="521EC388" w14:textId="17F70F2C">
        <w:pPr>
          <w:pStyle w:val="FSHRub2"/>
        </w:pPr>
        <w:r>
          <w:t>Reformerad finansiering av vatten- och avloppssystemet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014010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27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734"/>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0DA"/>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A0E"/>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76F"/>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98C424"/>
  <w15:chartTrackingRefBased/>
  <w15:docId w15:val="{205A6712-D3F8-4A8D-81F0-4FEAFFD6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B4077F515B42569886705D729FB330"/>
        <w:category>
          <w:name w:val="Allmänt"/>
          <w:gallery w:val="placeholder"/>
        </w:category>
        <w:types>
          <w:type w:val="bbPlcHdr"/>
        </w:types>
        <w:behaviors>
          <w:behavior w:val="content"/>
        </w:behaviors>
        <w:guid w:val="{7069707B-6776-4D07-B70C-84B37F29A578}"/>
      </w:docPartPr>
      <w:docPartBody>
        <w:p w:rsidR="003A1F0D" w:rsidRDefault="003A1F0D">
          <w:pPr>
            <w:pStyle w:val="11B4077F515B42569886705D729FB330"/>
          </w:pPr>
          <w:r w:rsidRPr="005A0A93">
            <w:rPr>
              <w:rStyle w:val="Platshllartext"/>
            </w:rPr>
            <w:t>Förslag till riksdagsbeslut</w:t>
          </w:r>
        </w:p>
      </w:docPartBody>
    </w:docPart>
    <w:docPart>
      <w:docPartPr>
        <w:name w:val="F1AA297926D5416A9FF4F72A2BBDC8DC"/>
        <w:category>
          <w:name w:val="Allmänt"/>
          <w:gallery w:val="placeholder"/>
        </w:category>
        <w:types>
          <w:type w:val="bbPlcHdr"/>
        </w:types>
        <w:behaviors>
          <w:behavior w:val="content"/>
        </w:behaviors>
        <w:guid w:val="{63F0D06F-1EF6-43C6-85DB-8492F70A8E72}"/>
      </w:docPartPr>
      <w:docPartBody>
        <w:p w:rsidR="003A1F0D" w:rsidRDefault="003A1F0D">
          <w:pPr>
            <w:pStyle w:val="F1AA297926D5416A9FF4F72A2BBDC8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F2F69043EA949138CF0ACB7A181D109"/>
        <w:category>
          <w:name w:val="Allmänt"/>
          <w:gallery w:val="placeholder"/>
        </w:category>
        <w:types>
          <w:type w:val="bbPlcHdr"/>
        </w:types>
        <w:behaviors>
          <w:behavior w:val="content"/>
        </w:behaviors>
        <w:guid w:val="{143FBF3B-7A9B-44AB-AC96-A6282865483C}"/>
      </w:docPartPr>
      <w:docPartBody>
        <w:p w:rsidR="003A1F0D" w:rsidRDefault="003A1F0D">
          <w:pPr>
            <w:pStyle w:val="0F2F69043EA949138CF0ACB7A181D109"/>
          </w:pPr>
          <w:r w:rsidRPr="005A0A93">
            <w:rPr>
              <w:rStyle w:val="Platshllartext"/>
            </w:rPr>
            <w:t>Motivering</w:t>
          </w:r>
        </w:p>
      </w:docPartBody>
    </w:docPart>
    <w:docPart>
      <w:docPartPr>
        <w:name w:val="A815891094974EDB91C4690BA0C4B4A6"/>
        <w:category>
          <w:name w:val="Allmänt"/>
          <w:gallery w:val="placeholder"/>
        </w:category>
        <w:types>
          <w:type w:val="bbPlcHdr"/>
        </w:types>
        <w:behaviors>
          <w:behavior w:val="content"/>
        </w:behaviors>
        <w:guid w:val="{EBE86CB0-219C-4FF2-BB94-7193A4932B71}"/>
      </w:docPartPr>
      <w:docPartBody>
        <w:p w:rsidR="003A1F0D" w:rsidRDefault="003A1F0D">
          <w:pPr>
            <w:pStyle w:val="A815891094974EDB91C4690BA0C4B4A6"/>
          </w:pPr>
          <w:r w:rsidRPr="009B077E">
            <w:rPr>
              <w:rStyle w:val="Platshllartext"/>
            </w:rPr>
            <w:t>Namn på motionärer infogas/tas bort via panelen.</w:t>
          </w:r>
        </w:p>
      </w:docPartBody>
    </w:docPart>
    <w:docPart>
      <w:docPartPr>
        <w:name w:val="B30E71E343BC47139FA494CC01CF084A"/>
        <w:category>
          <w:name w:val="Allmänt"/>
          <w:gallery w:val="placeholder"/>
        </w:category>
        <w:types>
          <w:type w:val="bbPlcHdr"/>
        </w:types>
        <w:behaviors>
          <w:behavior w:val="content"/>
        </w:behaviors>
        <w:guid w:val="{1742B0D4-7523-49C1-AF12-CA06058CB646}"/>
      </w:docPartPr>
      <w:docPartBody>
        <w:p w:rsidR="003A1F0D" w:rsidRDefault="003A1F0D">
          <w:pPr>
            <w:pStyle w:val="B30E71E343BC47139FA494CC01CF084A"/>
          </w:pPr>
          <w:r>
            <w:rPr>
              <w:rStyle w:val="Platshllartext"/>
            </w:rPr>
            <w:t xml:space="preserve"> </w:t>
          </w:r>
        </w:p>
      </w:docPartBody>
    </w:docPart>
    <w:docPart>
      <w:docPartPr>
        <w:name w:val="63A299A872644B2AB1E700FC5A87C55C"/>
        <w:category>
          <w:name w:val="Allmänt"/>
          <w:gallery w:val="placeholder"/>
        </w:category>
        <w:types>
          <w:type w:val="bbPlcHdr"/>
        </w:types>
        <w:behaviors>
          <w:behavior w:val="content"/>
        </w:behaviors>
        <w:guid w:val="{98909753-5BB0-43AE-8B13-449D9001AA3D}"/>
      </w:docPartPr>
      <w:docPartBody>
        <w:p w:rsidR="003A1F0D" w:rsidRDefault="003A1F0D">
          <w:pPr>
            <w:pStyle w:val="63A299A872644B2AB1E700FC5A87C5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0D"/>
    <w:rsid w:val="003A1F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B4077F515B42569886705D729FB330">
    <w:name w:val="11B4077F515B42569886705D729FB330"/>
  </w:style>
  <w:style w:type="paragraph" w:customStyle="1" w:styleId="F1AA297926D5416A9FF4F72A2BBDC8DC">
    <w:name w:val="F1AA297926D5416A9FF4F72A2BBDC8DC"/>
  </w:style>
  <w:style w:type="paragraph" w:customStyle="1" w:styleId="0F2F69043EA949138CF0ACB7A181D109">
    <w:name w:val="0F2F69043EA949138CF0ACB7A181D109"/>
  </w:style>
  <w:style w:type="paragraph" w:customStyle="1" w:styleId="A815891094974EDB91C4690BA0C4B4A6">
    <w:name w:val="A815891094974EDB91C4690BA0C4B4A6"/>
  </w:style>
  <w:style w:type="paragraph" w:customStyle="1" w:styleId="B30E71E343BC47139FA494CC01CF084A">
    <w:name w:val="B30E71E343BC47139FA494CC01CF084A"/>
  </w:style>
  <w:style w:type="paragraph" w:customStyle="1" w:styleId="63A299A872644B2AB1E700FC5A87C55C">
    <w:name w:val="63A299A872644B2AB1E700FC5A87C5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C0DE9D-9CC0-4E63-B25F-084D6B7A4F87}"/>
</file>

<file path=customXml/itemProps2.xml><?xml version="1.0" encoding="utf-8"?>
<ds:datastoreItem xmlns:ds="http://schemas.openxmlformats.org/officeDocument/2006/customXml" ds:itemID="{41109293-DEBB-4B71-A54C-E564D63E2669}"/>
</file>

<file path=customXml/itemProps3.xml><?xml version="1.0" encoding="utf-8"?>
<ds:datastoreItem xmlns:ds="http://schemas.openxmlformats.org/officeDocument/2006/customXml" ds:itemID="{342375E9-8571-41D1-83C3-6B1F72BAFD0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227</Words>
  <Characters>1397</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