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FF63A139F64784A213BB90DEC2A7B7"/>
        </w:placeholder>
        <w:text/>
      </w:sdtPr>
      <w:sdtEndPr/>
      <w:sdtContent>
        <w:p w:rsidRPr="009B062B" w:rsidR="00AF30DD" w:rsidP="00DA28CE" w:rsidRDefault="00AF30DD" w14:paraId="64D74DB7" w14:textId="77777777">
          <w:pPr>
            <w:pStyle w:val="Rubrik1"/>
            <w:spacing w:after="300"/>
          </w:pPr>
          <w:r w:rsidRPr="009B062B">
            <w:t>Förslag till riksdagsbeslut</w:t>
          </w:r>
        </w:p>
      </w:sdtContent>
    </w:sdt>
    <w:sdt>
      <w:sdtPr>
        <w:alias w:val="Yrkande 1"/>
        <w:tag w:val="fa0c25f9-63ec-4f86-a257-19aa73ea3d95"/>
        <w:id w:val="-278883283"/>
        <w:lock w:val="sdtLocked"/>
      </w:sdtPr>
      <w:sdtEndPr/>
      <w:sdtContent>
        <w:p w:rsidR="00D1622F" w:rsidRDefault="00BD0BA8" w14:paraId="64D74DB8" w14:textId="77777777">
          <w:pPr>
            <w:pStyle w:val="Frslagstext"/>
            <w:numPr>
              <w:ilvl w:val="0"/>
              <w:numId w:val="0"/>
            </w:numPr>
          </w:pPr>
          <w:r>
            <w:t>Riksdagen ställer sig bakom det som anförs i motionen om att regeringen bör utarbeta en nationell strategi för etableringar av datacenter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74AD8DED1547A792C2FD53AFCDF2EF"/>
        </w:placeholder>
        <w:text/>
      </w:sdtPr>
      <w:sdtEndPr/>
      <w:sdtContent>
        <w:p w:rsidRPr="009B062B" w:rsidR="006D79C9" w:rsidP="00333E95" w:rsidRDefault="006D79C9" w14:paraId="64D74DB9" w14:textId="77777777">
          <w:pPr>
            <w:pStyle w:val="Rubrik1"/>
          </w:pPr>
          <w:r>
            <w:t>Motivering</w:t>
          </w:r>
        </w:p>
      </w:sdtContent>
    </w:sdt>
    <w:p w:rsidR="00171DC1" w:rsidP="008C2DE4" w:rsidRDefault="00171DC1" w14:paraId="64D74DBA" w14:textId="77777777">
      <w:pPr>
        <w:pStyle w:val="Normalutanindragellerluft"/>
      </w:pPr>
      <w:r>
        <w:t xml:space="preserve">Det ständigt ökande behovet av datalagring kommer kräva alltmer kapacitet till följd av den tekniska utvecklingen, nya konsumtionsmönster och den ökade användningen av molntjänster. Runtom i världen kommer många nya datacenter, centraler för lagring av digital information, att behöva etableras. </w:t>
      </w:r>
    </w:p>
    <w:p w:rsidR="00171DC1" w:rsidP="008C2DE4" w:rsidRDefault="00171DC1" w14:paraId="64D74DBC" w14:textId="77777777">
      <w:r>
        <w:t xml:space="preserve">Vad gäller etablering av denna typ av verksamhet har Sverige i ett europeiskt perspektiv många konkurrensfördelar. Kallt klimat, god tillgång på utbildad personal, en bra IT-infrastruktur med stor kapacitet, solida geologiska förhållanden och en stabil kraftförsörjning gör att vi står oss väl </w:t>
      </w:r>
      <w:r w:rsidR="007B50C7">
        <w:t>i en internationell konkurrens.</w:t>
      </w:r>
    </w:p>
    <w:p w:rsidRPr="00422B9E" w:rsidR="00422B9E" w:rsidP="008C2DE4" w:rsidRDefault="00171DC1" w14:paraId="64D74DBE" w14:textId="25B7FF3E">
      <w:r>
        <w:t>Utöver att Sverige har likvärdiga konkurrensförutsättningar av ekonomisk karaktär är det av vikt att med ett samlat grepp jobba med de konkurrensfördelar som finns här. En nationell strategi för etablering av datacenter i Sverige och som kanaliserar dessa fördelar vore angeläget för att utöka möjligheterna till att nyetableringarna sker här, vilket även vore en viktig del för att kunna förädla det överskott av elenergi som finns istället för en olönsam export av elenergi.</w:t>
      </w:r>
    </w:p>
    <w:sdt>
      <w:sdtPr>
        <w:alias w:val="CC_Underskrifter"/>
        <w:tag w:val="CC_Underskrifter"/>
        <w:id w:val="583496634"/>
        <w:lock w:val="sdtContentLocked"/>
        <w:placeholder>
          <w:docPart w:val="745439A2D20E434F90D88F4D93B5530F"/>
        </w:placeholder>
      </w:sdtPr>
      <w:sdtEndPr/>
      <w:sdtContent>
        <w:p w:rsidR="00FF70E1" w:rsidP="00FF70E1" w:rsidRDefault="00FF70E1" w14:paraId="64D74DC0" w14:textId="77777777"/>
        <w:p w:rsidRPr="008E0FE2" w:rsidR="004801AC" w:rsidP="00FF70E1" w:rsidRDefault="008C2DE4" w14:paraId="64D74D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126B2C" w:rsidRDefault="00126B2C" w14:paraId="64D74DCB" w14:textId="77777777">
      <w:bookmarkStart w:name="_GoBack" w:id="1"/>
      <w:bookmarkEnd w:id="1"/>
    </w:p>
    <w:sectPr w:rsidR="00126B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74DCD" w14:textId="77777777" w:rsidR="009763AA" w:rsidRDefault="009763AA" w:rsidP="000C1CAD">
      <w:pPr>
        <w:spacing w:line="240" w:lineRule="auto"/>
      </w:pPr>
      <w:r>
        <w:separator/>
      </w:r>
    </w:p>
  </w:endnote>
  <w:endnote w:type="continuationSeparator" w:id="0">
    <w:p w14:paraId="64D74DCE" w14:textId="77777777" w:rsidR="009763AA" w:rsidRDefault="009763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74D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74DD4" w14:textId="674DED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D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4DCB" w14:textId="77777777" w:rsidR="009763AA" w:rsidRDefault="009763AA" w:rsidP="000C1CAD">
      <w:pPr>
        <w:spacing w:line="240" w:lineRule="auto"/>
      </w:pPr>
      <w:r>
        <w:separator/>
      </w:r>
    </w:p>
  </w:footnote>
  <w:footnote w:type="continuationSeparator" w:id="0">
    <w:p w14:paraId="64D74DCC" w14:textId="77777777" w:rsidR="009763AA" w:rsidRDefault="009763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D74D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D74DDE" wp14:anchorId="64D74D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2DE4" w14:paraId="64D74DE1" w14:textId="77777777">
                          <w:pPr>
                            <w:jc w:val="right"/>
                          </w:pPr>
                          <w:sdt>
                            <w:sdtPr>
                              <w:alias w:val="CC_Noformat_Partikod"/>
                              <w:tag w:val="CC_Noformat_Partikod"/>
                              <w:id w:val="-53464382"/>
                              <w:placeholder>
                                <w:docPart w:val="F3CBDD9DE8794065AEF4483B7483E8BE"/>
                              </w:placeholder>
                              <w:text/>
                            </w:sdtPr>
                            <w:sdtEndPr/>
                            <w:sdtContent>
                              <w:r w:rsidR="00171DC1">
                                <w:t>SD</w:t>
                              </w:r>
                            </w:sdtContent>
                          </w:sdt>
                          <w:sdt>
                            <w:sdtPr>
                              <w:alias w:val="CC_Noformat_Partinummer"/>
                              <w:tag w:val="CC_Noformat_Partinummer"/>
                              <w:id w:val="-1709555926"/>
                              <w:placeholder>
                                <w:docPart w:val="E10D6CD93F424F849F9F4EA6F4FC9639"/>
                              </w:placeholder>
                              <w:text/>
                            </w:sdtPr>
                            <w:sdtEndPr/>
                            <w:sdtContent>
                              <w:r w:rsidR="00435D61">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74D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2DE4" w14:paraId="64D74DE1" w14:textId="77777777">
                    <w:pPr>
                      <w:jc w:val="right"/>
                    </w:pPr>
                    <w:sdt>
                      <w:sdtPr>
                        <w:alias w:val="CC_Noformat_Partikod"/>
                        <w:tag w:val="CC_Noformat_Partikod"/>
                        <w:id w:val="-53464382"/>
                        <w:placeholder>
                          <w:docPart w:val="F3CBDD9DE8794065AEF4483B7483E8BE"/>
                        </w:placeholder>
                        <w:text/>
                      </w:sdtPr>
                      <w:sdtEndPr/>
                      <w:sdtContent>
                        <w:r w:rsidR="00171DC1">
                          <w:t>SD</w:t>
                        </w:r>
                      </w:sdtContent>
                    </w:sdt>
                    <w:sdt>
                      <w:sdtPr>
                        <w:alias w:val="CC_Noformat_Partinummer"/>
                        <w:tag w:val="CC_Noformat_Partinummer"/>
                        <w:id w:val="-1709555926"/>
                        <w:placeholder>
                          <w:docPart w:val="E10D6CD93F424F849F9F4EA6F4FC9639"/>
                        </w:placeholder>
                        <w:text/>
                      </w:sdtPr>
                      <w:sdtEndPr/>
                      <w:sdtContent>
                        <w:r w:rsidR="00435D61">
                          <w:t>79</w:t>
                        </w:r>
                      </w:sdtContent>
                    </w:sdt>
                  </w:p>
                </w:txbxContent>
              </v:textbox>
              <w10:wrap anchorx="page"/>
            </v:shape>
          </w:pict>
        </mc:Fallback>
      </mc:AlternateContent>
    </w:r>
  </w:p>
  <w:p w:rsidRPr="00293C4F" w:rsidR="00262EA3" w:rsidP="00776B74" w:rsidRDefault="00262EA3" w14:paraId="64D74D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D74DD1" w14:textId="77777777">
    <w:pPr>
      <w:jc w:val="right"/>
    </w:pPr>
  </w:p>
  <w:p w:rsidR="00262EA3" w:rsidP="00776B74" w:rsidRDefault="00262EA3" w14:paraId="64D74D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2DE4" w14:paraId="64D74D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D74DE0" wp14:anchorId="64D74D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2DE4" w14:paraId="64D74D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71DC1">
          <w:t>SD</w:t>
        </w:r>
      </w:sdtContent>
    </w:sdt>
    <w:sdt>
      <w:sdtPr>
        <w:alias w:val="CC_Noformat_Partinummer"/>
        <w:tag w:val="CC_Noformat_Partinummer"/>
        <w:id w:val="-2014525982"/>
        <w:text/>
      </w:sdtPr>
      <w:sdtEndPr/>
      <w:sdtContent>
        <w:r w:rsidR="00435D61">
          <w:t>79</w:t>
        </w:r>
      </w:sdtContent>
    </w:sdt>
  </w:p>
  <w:p w:rsidRPr="008227B3" w:rsidR="00262EA3" w:rsidP="008227B3" w:rsidRDefault="008C2DE4" w14:paraId="64D74D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2DE4" w14:paraId="64D74D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w:t>
        </w:r>
      </w:sdtContent>
    </w:sdt>
  </w:p>
  <w:p w:rsidR="00262EA3" w:rsidP="00E03A3D" w:rsidRDefault="008C2DE4" w14:paraId="64D74DD9"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171DC1" w14:paraId="64D74DDA" w14:textId="77777777">
        <w:pPr>
          <w:pStyle w:val="FSHRub2"/>
        </w:pPr>
        <w:r>
          <w:t>Serverhallar – en ny basnäring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4D74D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71D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2C"/>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8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DC1"/>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00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6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61"/>
    <w:rsid w:val="0043660E"/>
    <w:rsid w:val="00436F91"/>
    <w:rsid w:val="00437455"/>
    <w:rsid w:val="00437FBC"/>
    <w:rsid w:val="0044081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58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1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50D"/>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0C7"/>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DE4"/>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5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46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3A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A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4A3"/>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22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0E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D74DB6"/>
  <w15:chartTrackingRefBased/>
  <w15:docId w15:val="{C6361C45-B258-4D98-9A5E-EEC88B6C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FF63A139F64784A213BB90DEC2A7B7"/>
        <w:category>
          <w:name w:val="Allmänt"/>
          <w:gallery w:val="placeholder"/>
        </w:category>
        <w:types>
          <w:type w:val="bbPlcHdr"/>
        </w:types>
        <w:behaviors>
          <w:behavior w:val="content"/>
        </w:behaviors>
        <w:guid w:val="{05201CEA-8E00-4D99-A384-7946CEB7DB93}"/>
      </w:docPartPr>
      <w:docPartBody>
        <w:p w:rsidR="008636F2" w:rsidRDefault="008636F2">
          <w:pPr>
            <w:pStyle w:val="2DFF63A139F64784A213BB90DEC2A7B7"/>
          </w:pPr>
          <w:r w:rsidRPr="005A0A93">
            <w:rPr>
              <w:rStyle w:val="Platshllartext"/>
            </w:rPr>
            <w:t>Förslag till riksdagsbeslut</w:t>
          </w:r>
        </w:p>
      </w:docPartBody>
    </w:docPart>
    <w:docPart>
      <w:docPartPr>
        <w:name w:val="5474AD8DED1547A792C2FD53AFCDF2EF"/>
        <w:category>
          <w:name w:val="Allmänt"/>
          <w:gallery w:val="placeholder"/>
        </w:category>
        <w:types>
          <w:type w:val="bbPlcHdr"/>
        </w:types>
        <w:behaviors>
          <w:behavior w:val="content"/>
        </w:behaviors>
        <w:guid w:val="{5698BA13-27E1-459C-937E-3C90DCC66CBF}"/>
      </w:docPartPr>
      <w:docPartBody>
        <w:p w:rsidR="008636F2" w:rsidRDefault="008636F2">
          <w:pPr>
            <w:pStyle w:val="5474AD8DED1547A792C2FD53AFCDF2EF"/>
          </w:pPr>
          <w:r w:rsidRPr="005A0A93">
            <w:rPr>
              <w:rStyle w:val="Platshllartext"/>
            </w:rPr>
            <w:t>Motivering</w:t>
          </w:r>
        </w:p>
      </w:docPartBody>
    </w:docPart>
    <w:docPart>
      <w:docPartPr>
        <w:name w:val="F3CBDD9DE8794065AEF4483B7483E8BE"/>
        <w:category>
          <w:name w:val="Allmänt"/>
          <w:gallery w:val="placeholder"/>
        </w:category>
        <w:types>
          <w:type w:val="bbPlcHdr"/>
        </w:types>
        <w:behaviors>
          <w:behavior w:val="content"/>
        </w:behaviors>
        <w:guid w:val="{C7824791-8801-4A51-81F1-619E91D25E1C}"/>
      </w:docPartPr>
      <w:docPartBody>
        <w:p w:rsidR="008636F2" w:rsidRDefault="008636F2">
          <w:pPr>
            <w:pStyle w:val="F3CBDD9DE8794065AEF4483B7483E8BE"/>
          </w:pPr>
          <w:r>
            <w:rPr>
              <w:rStyle w:val="Platshllartext"/>
            </w:rPr>
            <w:t xml:space="preserve"> </w:t>
          </w:r>
        </w:p>
      </w:docPartBody>
    </w:docPart>
    <w:docPart>
      <w:docPartPr>
        <w:name w:val="E10D6CD93F424F849F9F4EA6F4FC9639"/>
        <w:category>
          <w:name w:val="Allmänt"/>
          <w:gallery w:val="placeholder"/>
        </w:category>
        <w:types>
          <w:type w:val="bbPlcHdr"/>
        </w:types>
        <w:behaviors>
          <w:behavior w:val="content"/>
        </w:behaviors>
        <w:guid w:val="{33363A8F-2F8E-4E11-A8AA-368DEEC659AB}"/>
      </w:docPartPr>
      <w:docPartBody>
        <w:p w:rsidR="008636F2" w:rsidRDefault="008636F2">
          <w:pPr>
            <w:pStyle w:val="E10D6CD93F424F849F9F4EA6F4FC9639"/>
          </w:pPr>
          <w:r>
            <w:t xml:space="preserve"> </w:t>
          </w:r>
        </w:p>
      </w:docPartBody>
    </w:docPart>
    <w:docPart>
      <w:docPartPr>
        <w:name w:val="745439A2D20E434F90D88F4D93B5530F"/>
        <w:category>
          <w:name w:val="Allmänt"/>
          <w:gallery w:val="placeholder"/>
        </w:category>
        <w:types>
          <w:type w:val="bbPlcHdr"/>
        </w:types>
        <w:behaviors>
          <w:behavior w:val="content"/>
        </w:behaviors>
        <w:guid w:val="{0BFFEBBE-8C34-4274-95F3-849129457B45}"/>
      </w:docPartPr>
      <w:docPartBody>
        <w:p w:rsidR="005E0811" w:rsidRDefault="005E0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6F2"/>
    <w:rsid w:val="00594044"/>
    <w:rsid w:val="005E0811"/>
    <w:rsid w:val="00737F12"/>
    <w:rsid w:val="00806EFB"/>
    <w:rsid w:val="008636F2"/>
    <w:rsid w:val="009A49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FF63A139F64784A213BB90DEC2A7B7">
    <w:name w:val="2DFF63A139F64784A213BB90DEC2A7B7"/>
  </w:style>
  <w:style w:type="paragraph" w:customStyle="1" w:styleId="17D7BBC67C884AF397EBB5D4DB573031">
    <w:name w:val="17D7BBC67C884AF397EBB5D4DB5730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AFC9C290274CE3934EFA9CDBB3EF6D">
    <w:name w:val="DBAFC9C290274CE3934EFA9CDBB3EF6D"/>
  </w:style>
  <w:style w:type="paragraph" w:customStyle="1" w:styleId="5474AD8DED1547A792C2FD53AFCDF2EF">
    <w:name w:val="5474AD8DED1547A792C2FD53AFCDF2EF"/>
  </w:style>
  <w:style w:type="paragraph" w:customStyle="1" w:styleId="F7299EB7DD41443592FAD6C01D0F49A3">
    <w:name w:val="F7299EB7DD41443592FAD6C01D0F49A3"/>
  </w:style>
  <w:style w:type="paragraph" w:customStyle="1" w:styleId="82DD5C54CDDB4CC79D1C76077E2F9BF9">
    <w:name w:val="82DD5C54CDDB4CC79D1C76077E2F9BF9"/>
  </w:style>
  <w:style w:type="paragraph" w:customStyle="1" w:styleId="F3CBDD9DE8794065AEF4483B7483E8BE">
    <w:name w:val="F3CBDD9DE8794065AEF4483B7483E8BE"/>
  </w:style>
  <w:style w:type="paragraph" w:customStyle="1" w:styleId="E10D6CD93F424F849F9F4EA6F4FC9639">
    <w:name w:val="E10D6CD93F424F849F9F4EA6F4FC9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D7592-132E-45AE-AFC5-B82FA08FFC7E}"/>
</file>

<file path=customXml/itemProps2.xml><?xml version="1.0" encoding="utf-8"?>
<ds:datastoreItem xmlns:ds="http://schemas.openxmlformats.org/officeDocument/2006/customXml" ds:itemID="{AD2D39DC-6816-454D-880E-5D97880D9F98}"/>
</file>

<file path=customXml/itemProps3.xml><?xml version="1.0" encoding="utf-8"?>
<ds:datastoreItem xmlns:ds="http://schemas.openxmlformats.org/officeDocument/2006/customXml" ds:itemID="{CB078D7A-64FC-4699-ADF6-A634EB27BA08}"/>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1250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Serverhallar   en ny basnäring</vt:lpstr>
      <vt:lpstr>
      </vt:lpstr>
    </vt:vector>
  </TitlesOfParts>
  <Company>Sveriges riksdag</Company>
  <LinksUpToDate>false</LinksUpToDate>
  <CharactersWithSpaces>1447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