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860" w:rsidP="002D0768">
      <w:pPr>
        <w:pStyle w:val="Title"/>
      </w:pPr>
      <w:bookmarkStart w:id="0" w:name="Start"/>
      <w:bookmarkEnd w:id="0"/>
      <w:r>
        <w:t xml:space="preserve">Svar på </w:t>
      </w:r>
      <w:r w:rsidRPr="00094860">
        <w:t>fråga 2021/22:851 av Angelika Bengtsson (SD)</w:t>
      </w:r>
      <w:r w:rsidR="00B3011D">
        <w:t xml:space="preserve"> S</w:t>
      </w:r>
      <w:r w:rsidRPr="00094860" w:rsidR="00B3011D">
        <w:t>tödpaket till kultur- och evenemangsbranschen</w:t>
      </w:r>
    </w:p>
    <w:p w:rsidR="00094860" w:rsidP="00094860">
      <w:pPr>
        <w:pStyle w:val="BodyText"/>
      </w:pPr>
      <w:r>
        <w:t xml:space="preserve">Angelika Bengtsson har frågat mig när jag kommer </w:t>
      </w:r>
      <w:r w:rsidRPr="00094860">
        <w:t>att presentera tillräckliga stödpaket till kultur- och</w:t>
      </w:r>
      <w:r>
        <w:t xml:space="preserve"> </w:t>
      </w:r>
      <w:r w:rsidRPr="00094860">
        <w:t>evenemangsbranschen med anledning av de senast införda restriktionerna</w:t>
      </w:r>
      <w:r>
        <w:t>.</w:t>
      </w:r>
    </w:p>
    <w:p w:rsidR="007A24D8" w:rsidRPr="00414306" w:rsidP="00414306">
      <w:pPr>
        <w:rPr>
          <w:rFonts w:ascii="Arial" w:hAnsi="Arial" w:cs="Arial"/>
          <w:sz w:val="20"/>
          <w:szCs w:val="20"/>
        </w:rPr>
      </w:pPr>
      <w:r>
        <w:t>P</w:t>
      </w:r>
      <w:r w:rsidRPr="000371AA">
        <w:t>andemin har utmanat Sveriges kulturliv i grunden</w:t>
      </w:r>
      <w:r>
        <w:t>, o</w:t>
      </w:r>
      <w:r w:rsidRPr="000371AA">
        <w:t>ch det är hela kulturlivets mångfald av verksamheter och aktörer som har drabbats</w:t>
      </w:r>
      <w:r>
        <w:t>.</w:t>
      </w:r>
      <w:r w:rsidRPr="007A24D8">
        <w:t xml:space="preserve"> </w:t>
      </w:r>
      <w:r w:rsidR="00501430">
        <w:t>Pandemins u</w:t>
      </w:r>
      <w:r>
        <w:t>tveckling har varit svår att förutse</w:t>
      </w:r>
      <w:r w:rsidR="00051221">
        <w:t>.</w:t>
      </w:r>
      <w:r>
        <w:t xml:space="preserve"> </w:t>
      </w:r>
      <w:r w:rsidR="00051221">
        <w:t xml:space="preserve">Smittläget har återigen förvärrats och skarpare restriktioner som i hög grad påverkar evenemang inomhus har behövt införas. </w:t>
      </w:r>
      <w:r w:rsidR="00E0560A">
        <w:t>B</w:t>
      </w:r>
      <w:r w:rsidRPr="005E0600" w:rsidR="00E0560A">
        <w:t>ehovet är stort och akut och därför föreslår regeringen nu ytterligare medel</w:t>
      </w:r>
      <w:r w:rsidR="00E0560A">
        <w:t xml:space="preserve"> i den </w:t>
      </w:r>
      <w:r w:rsidRPr="005E0600" w:rsidR="00E0560A">
        <w:t xml:space="preserve">extra ändringsbudget </w:t>
      </w:r>
      <w:r w:rsidR="00E0560A">
        <w:t xml:space="preserve">som regeringen </w:t>
      </w:r>
      <w:r w:rsidRPr="005E0600" w:rsidR="00E0560A">
        <w:t>överlämn</w:t>
      </w:r>
      <w:r w:rsidR="00E0560A">
        <w:t>ade</w:t>
      </w:r>
      <w:r w:rsidRPr="005E0600" w:rsidR="00E0560A">
        <w:t xml:space="preserve"> till riksdagen</w:t>
      </w:r>
      <w:r w:rsidR="00E0560A">
        <w:t xml:space="preserve"> </w:t>
      </w:r>
      <w:r w:rsidRPr="005E0600" w:rsidR="00E0560A">
        <w:t>den 18 januari</w:t>
      </w:r>
      <w:r w:rsidR="00501430">
        <w:t xml:space="preserve"> 2022</w:t>
      </w:r>
      <w:r w:rsidR="00E0560A">
        <w:t xml:space="preserve">. Sammantaget föreslås att </w:t>
      </w:r>
      <w:r w:rsidR="00C55259">
        <w:t>k</w:t>
      </w:r>
      <w:r w:rsidR="00E0560A">
        <w:t>ulturområdet tillförs 180 miljoner kronor</w:t>
      </w:r>
      <w:r w:rsidR="00C55259">
        <w:t xml:space="preserve"> i krisstöd</w:t>
      </w:r>
      <w:bookmarkStart w:id="1" w:name="_Hlk93915964"/>
      <w:r w:rsidRPr="00BC3CD8" w:rsidR="00BC3CD8">
        <w:t xml:space="preserve">. </w:t>
      </w:r>
      <w:bookmarkEnd w:id="1"/>
      <w:r w:rsidR="00403241">
        <w:t>I budgetpropositionen för 2022 tillförs kulturområdet 940 miljoner i stimulansstöd och stödet till regional kultur förstärks med 100 miljoner kronor permanent.</w:t>
      </w:r>
    </w:p>
    <w:p w:rsidR="007A24D8" w:rsidP="00094860">
      <w:pPr>
        <w:pStyle w:val="BodyText"/>
      </w:pPr>
      <w:r>
        <w:t>För att skapa långsiktiga förutsättningar behöver vi</w:t>
      </w:r>
      <w:r w:rsidR="00C4746E">
        <w:t xml:space="preserve"> </w:t>
      </w:r>
      <w:r>
        <w:t>hantera både akuta förändringar av läget men samtidigt fortsätta arbetet med återstart.</w:t>
      </w:r>
    </w:p>
    <w:p w:rsidR="00E54EF5" w:rsidRPr="00E54EF5" w:rsidP="00E54EF5">
      <w:pPr>
        <w:pStyle w:val="BodyText"/>
      </w:pPr>
      <w:r>
        <w:t>R</w:t>
      </w:r>
      <w:r w:rsidRPr="0036176A">
        <w:t xml:space="preserve">egeringen </w:t>
      </w:r>
      <w:r>
        <w:t xml:space="preserve">har </w:t>
      </w:r>
      <w:r w:rsidRPr="0036176A">
        <w:t>sedan pandemins början vidtagit långtgående åtgärder för att skydda kulturen genom krisen och stötta kulturlivet</w:t>
      </w:r>
      <w:bookmarkStart w:id="2" w:name="_Hlk90554676"/>
      <w:r>
        <w:t xml:space="preserve">. </w:t>
      </w:r>
      <w:r w:rsidRPr="0036176A">
        <w:t xml:space="preserve">Under 2020 tillfördes kulturområdet i olika omgångar flera krisstöd, som totalt uppgick till över 2,5 miljarder kronor. </w:t>
      </w:r>
      <w:r>
        <w:t xml:space="preserve">Under 2021 </w:t>
      </w:r>
      <w:r w:rsidRPr="00ED2ABD">
        <w:t xml:space="preserve">har </w:t>
      </w:r>
      <w:r>
        <w:t>nästan</w:t>
      </w:r>
      <w:r w:rsidRPr="00ED2ABD">
        <w:t xml:space="preserve"> 3,</w:t>
      </w:r>
      <w:r w:rsidR="00B46620">
        <w:t>9</w:t>
      </w:r>
      <w:r w:rsidRPr="00ED2ABD">
        <w:t xml:space="preserve"> m</w:t>
      </w:r>
      <w:r>
        <w:t>iljarder</w:t>
      </w:r>
      <w:r w:rsidRPr="00ED2ABD">
        <w:t xml:space="preserve"> kronor</w:t>
      </w:r>
      <w:r>
        <w:t xml:space="preserve"> fördelats i krisstöd. </w:t>
      </w:r>
      <w:bookmarkEnd w:id="2"/>
      <w:r w:rsidR="00501430">
        <w:t>Statens k</w:t>
      </w:r>
      <w:r>
        <w:t xml:space="preserve">ulturråd fattade beslut så sent som i november om 400 miljoner för särskilda behov i kulturlivet. </w:t>
      </w:r>
      <w:r w:rsidRPr="003935C0">
        <w:t>Kulturens aktö</w:t>
      </w:r>
      <w:r>
        <w:t>r</w:t>
      </w:r>
      <w:r w:rsidRPr="003935C0">
        <w:t>er har även kunnat ta del av andra näringspolitiska stöd</w:t>
      </w:r>
      <w:r>
        <w:t>,</w:t>
      </w:r>
      <w:r w:rsidRPr="00615BFD">
        <w:t xml:space="preserve"> </w:t>
      </w:r>
      <w:r w:rsidR="00501430">
        <w:t>som</w:t>
      </w:r>
      <w:r w:rsidRPr="00615BFD">
        <w:t xml:space="preserve"> omställningsstöd och</w:t>
      </w:r>
      <w:r w:rsidR="00414306">
        <w:t xml:space="preserve"> </w:t>
      </w:r>
      <w:r w:rsidRPr="00615BFD">
        <w:t>omsättningsstöd som vänder sig såväl till större företag som till enskilda firmor med en ägare.</w:t>
      </w:r>
      <w:r>
        <w:t xml:space="preserve"> Evenemangsstödet</w:t>
      </w:r>
      <w:r w:rsidRPr="00590B16">
        <w:t xml:space="preserve"> </w:t>
      </w:r>
      <w:r>
        <w:t xml:space="preserve">har även införts vilket innebär att </w:t>
      </w:r>
      <w:r w:rsidRPr="00590B16">
        <w:t xml:space="preserve">staten ska stå för delar av den ekonomiska risken om </w:t>
      </w:r>
      <w:r w:rsidR="00501430">
        <w:t xml:space="preserve">planerade </w:t>
      </w:r>
      <w:r w:rsidRPr="00590B16">
        <w:t xml:space="preserve">evenemang inte kan genomföras eller måste begränsas i väsentlig utsträckning till följd av </w:t>
      </w:r>
      <w:r>
        <w:t xml:space="preserve">restriktioner med anledning av </w:t>
      </w:r>
      <w:r w:rsidRPr="00590B16">
        <w:t>spridningen av sjukdomen covid-19</w:t>
      </w:r>
      <w:r>
        <w:t>. Evenemangsstödet</w:t>
      </w:r>
      <w:r w:rsidR="00C4746E">
        <w:t xml:space="preserve"> </w:t>
      </w:r>
      <w:r>
        <w:t>kommer att förlängas till den 31 mars 2022.</w:t>
      </w:r>
      <w:r>
        <w:t xml:space="preserve"> </w:t>
      </w:r>
      <w:r w:rsidRPr="00E54EF5">
        <w:t>Stödandelen höjs från 70 procent till 90 procent av kostnaderna och maxbeloppet för evenemangsstöd höjs till den högsta nivå som EU-kommissionens regelverk möjliggör, dvs. 22,5 miljoner kronor. Beslut om evenemangsstödet kan tas av regeringen när riksdagen beslutat om budget för ändamålet och EU-kommissionen godkänt förändringarna.</w:t>
      </w:r>
    </w:p>
    <w:p w:rsidR="007A24D8" w:rsidP="007A24D8">
      <w:pPr>
        <w:pStyle w:val="BodyText"/>
      </w:pPr>
    </w:p>
    <w:p w:rsidR="005E0600" w:rsidP="005E0600">
      <w:pPr>
        <w:pStyle w:val="BodyText"/>
      </w:pPr>
      <w:r>
        <w:t xml:space="preserve">Sammantaget har dessa </w:t>
      </w:r>
      <w:r w:rsidRPr="005A6DA8">
        <w:t>åtgärder varit av stor betydelse för kulturlivets överlevnad</w:t>
      </w:r>
      <w:r>
        <w:t xml:space="preserve"> under krisen.</w:t>
      </w:r>
    </w:p>
    <w:p w:rsidR="00094860" w:rsidP="00094860">
      <w:pPr>
        <w:pStyle w:val="BodyText"/>
      </w:pPr>
      <w:r w:rsidRPr="008E74A2">
        <w:t>Pandemin ä</w:t>
      </w:r>
      <w:r w:rsidR="00E0560A">
        <w:t xml:space="preserve">r inte över. </w:t>
      </w:r>
      <w:r w:rsidR="004D0EC8">
        <w:t>Regeringen följer</w:t>
      </w:r>
      <w:r w:rsidR="00501430">
        <w:t xml:space="preserve"> </w:t>
      </w:r>
      <w:r w:rsidR="004D0EC8">
        <w:t>utveckling</w:t>
      </w:r>
      <w:r w:rsidR="00867264">
        <w:t>en</w:t>
      </w:r>
      <w:r w:rsidR="004D0EC8">
        <w:t xml:space="preserve"> löpande </w:t>
      </w:r>
      <w:r w:rsidR="00501430">
        <w:t>och har en</w:t>
      </w:r>
      <w:r w:rsidR="00E0560A">
        <w:t xml:space="preserve"> tät och nära dialog med sektorn</w:t>
      </w:r>
      <w:r w:rsidR="00A15637">
        <w:t>,</w:t>
      </w:r>
      <w:r w:rsidR="00E0560A">
        <w:t xml:space="preserve"> </w:t>
      </w:r>
      <w:r w:rsidR="00A15637">
        <w:t>f</w:t>
      </w:r>
      <w:r w:rsidR="004D0EC8">
        <w:t>ör att på bästa sätt möta de utmaningar som kulturlivet ställs inför.</w:t>
      </w:r>
      <w:r w:rsidR="00E0560A">
        <w:t xml:space="preserve"> </w:t>
      </w:r>
      <w:r w:rsidRPr="00E0560A" w:rsidR="00E0560A">
        <w:t xml:space="preserve">Under pandemin har </w:t>
      </w:r>
      <w:r w:rsidR="00501430">
        <w:t>dialog med sektorn</w:t>
      </w:r>
      <w:r w:rsidRPr="00E0560A" w:rsidR="00E0560A">
        <w:t xml:space="preserve"> hållit</w:t>
      </w:r>
      <w:r w:rsidR="00501430">
        <w:t>s genom</w:t>
      </w:r>
      <w:r w:rsidRPr="00E0560A" w:rsidR="00E0560A">
        <w:t xml:space="preserve"> så kallade publikråd. </w:t>
      </w:r>
      <w:r w:rsidR="00E0560A">
        <w:t xml:space="preserve">Den 19 januari </w:t>
      </w:r>
      <w:r w:rsidR="00501430">
        <w:t xml:space="preserve">2022 </w:t>
      </w:r>
      <w:r w:rsidR="00E0560A">
        <w:t>träffades för första gången d</w:t>
      </w:r>
      <w:r w:rsidRPr="00E0560A" w:rsidR="00E0560A">
        <w:t xml:space="preserve">et nya </w:t>
      </w:r>
      <w:r w:rsidRPr="00E0560A" w:rsidR="00E0560A">
        <w:t>sakrådet</w:t>
      </w:r>
      <w:r w:rsidRPr="00E0560A" w:rsidR="00E0560A">
        <w:t xml:space="preserve"> för kris- och återstartsfrågor </w:t>
      </w:r>
      <w:r w:rsidR="00E0560A">
        <w:t xml:space="preserve">vars syfte är </w:t>
      </w:r>
      <w:r w:rsidR="00C55259">
        <w:t xml:space="preserve">att </w:t>
      </w:r>
      <w:r w:rsidRPr="00C55259" w:rsidR="00C55259">
        <w:t>fortsätta</w:t>
      </w:r>
      <w:r w:rsidR="00501430">
        <w:t xml:space="preserve"> </w:t>
      </w:r>
      <w:r w:rsidRPr="00C55259" w:rsidR="00C55259">
        <w:t>dialog</w:t>
      </w:r>
      <w:r w:rsidR="00501430">
        <w:t>en</w:t>
      </w:r>
      <w:r w:rsidRPr="00C55259" w:rsidR="00C55259">
        <w:t xml:space="preserve"> med aktörer inom såväl kultur- och idrottssektorn som det civila samhället och besöksnäringen genom en strukturerad dialog.</w:t>
      </w:r>
      <w:r w:rsidR="00C55259">
        <w:t xml:space="preserve"> Rådet ska även </w:t>
      </w:r>
      <w:r w:rsidRPr="00E0560A" w:rsidR="00E0560A">
        <w:t>fokusera på aktörernas förutsättningar ur ett mer långsiktigt perspektiv.</w:t>
      </w:r>
    </w:p>
    <w:p w:rsidR="00094860" w:rsidP="002D0768">
      <w:pPr>
        <w:pStyle w:val="BodyText"/>
      </w:pPr>
    </w:p>
    <w:p w:rsidR="00094860" w:rsidP="002D0768">
      <w:pPr>
        <w:pStyle w:val="BodyText"/>
      </w:pPr>
      <w:r>
        <w:t xml:space="preserve">Stockholm den </w:t>
      </w:r>
      <w:sdt>
        <w:sdtPr>
          <w:id w:val="-1225218591"/>
          <w:placeholder>
            <w:docPart w:val="AA49DA48B9C64979A385C429274912D3"/>
          </w:placeholder>
          <w:dataBinding w:xpath="/ns0:DocumentInfo[1]/ns0:BaseInfo[1]/ns0:HeaderDate[1]" w:storeItemID="{E2484C37-BDD2-439B-86C5-27CE504D440B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3011D">
            <w:t>26 januari 2022</w:t>
          </w:r>
        </w:sdtContent>
      </w:sdt>
    </w:p>
    <w:p w:rsidR="00094860" w:rsidP="002D0768">
      <w:pPr>
        <w:pStyle w:val="Brdtextutanavstnd"/>
      </w:pPr>
    </w:p>
    <w:p w:rsidR="00094860" w:rsidP="002D0768">
      <w:pPr>
        <w:pStyle w:val="Brdtextutanavstnd"/>
      </w:pPr>
    </w:p>
    <w:p w:rsidR="00094860" w:rsidP="002D0768">
      <w:pPr>
        <w:pStyle w:val="Brdtextutanavstnd"/>
      </w:pPr>
    </w:p>
    <w:p w:rsidR="00094860" w:rsidP="002D0768">
      <w:pPr>
        <w:pStyle w:val="BodyText"/>
      </w:pPr>
      <w:r>
        <w:t>Jeanette Gustafsdotter</w:t>
      </w:r>
    </w:p>
    <w:p w:rsidR="00094860" w:rsidRPr="00DB48AB" w:rsidP="002D0768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D0768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D0768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D0768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D0768" w:rsidRPr="00347E11" w:rsidP="005606BC">
          <w:pPr>
            <w:pStyle w:val="Footer"/>
            <w:spacing w:line="276" w:lineRule="auto"/>
            <w:jc w:val="right"/>
          </w:pPr>
        </w:p>
      </w:tc>
    </w:tr>
  </w:tbl>
  <w:p w:rsidR="002D0768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2D0768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2D0768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2D0768" w:rsidRPr="00F53AEA" w:rsidP="00F53AEA">
          <w:pPr>
            <w:pStyle w:val="Footer"/>
            <w:spacing w:line="276" w:lineRule="auto"/>
          </w:pPr>
        </w:p>
      </w:tc>
    </w:tr>
  </w:tbl>
  <w:p w:rsidR="002D076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4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076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0768" w:rsidRPr="007D73AB" w:rsidP="00340DE0">
          <w:pPr>
            <w:pStyle w:val="Header"/>
          </w:pPr>
        </w:p>
      </w:tc>
      <w:tc>
        <w:tcPr>
          <w:tcW w:w="1134" w:type="dxa"/>
        </w:tcPr>
        <w:p w:rsidR="002D0768" w:rsidP="002D0768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076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0768" w:rsidRPr="00710A6C" w:rsidP="00EE3C0F">
          <w:pPr>
            <w:pStyle w:val="Header"/>
            <w:rPr>
              <w:b/>
            </w:rPr>
          </w:pPr>
        </w:p>
        <w:p w:rsidR="002D0768" w:rsidP="00EE3C0F">
          <w:pPr>
            <w:pStyle w:val="Header"/>
          </w:pPr>
        </w:p>
        <w:p w:rsidR="002D0768" w:rsidP="00EE3C0F">
          <w:pPr>
            <w:pStyle w:val="Header"/>
          </w:pPr>
        </w:p>
        <w:p w:rsidR="002D076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A9E238F664C4961A77F636221C0EB91"/>
            </w:placeholder>
            <w:dataBinding w:xpath="/ns0:DocumentInfo[1]/ns0:BaseInfo[1]/ns0:Dnr[1]" w:storeItemID="{E2484C37-BDD2-439B-86C5-27CE504D440B}" w:prefixMappings="xmlns:ns0='http://lp/documentinfo/RK' "/>
            <w:text/>
          </w:sdtPr>
          <w:sdtContent>
            <w:p w:rsidR="002D0768" w:rsidP="00EE3C0F">
              <w:pPr>
                <w:pStyle w:val="Header"/>
              </w:pPr>
              <w:r>
                <w:t>Ku2022/</w:t>
              </w:r>
              <w:r w:rsidR="00B3011D">
                <w:t>00110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1939DFFA874D54855D29A73BF14F37"/>
            </w:placeholder>
            <w:showingPlcHdr/>
            <w:dataBinding w:xpath="/ns0:DocumentInfo[1]/ns0:BaseInfo[1]/ns0:DocNumber[1]" w:storeItemID="{E2484C37-BDD2-439B-86C5-27CE504D440B}" w:prefixMappings="xmlns:ns0='http://lp/documentinfo/RK' "/>
            <w:text/>
          </w:sdtPr>
          <w:sdtContent>
            <w:p w:rsidR="002D076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D0768" w:rsidP="00EE3C0F">
          <w:pPr>
            <w:pStyle w:val="Header"/>
          </w:pPr>
        </w:p>
      </w:tc>
      <w:tc>
        <w:tcPr>
          <w:tcW w:w="1134" w:type="dxa"/>
        </w:tcPr>
        <w:p w:rsidR="002D0768" w:rsidP="0094502D">
          <w:pPr>
            <w:pStyle w:val="Header"/>
          </w:pPr>
        </w:p>
        <w:p w:rsidR="002D076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4D42B6AA0DD4AC69130054D4C16924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D0768" w:rsidRPr="00094860" w:rsidP="00340DE0">
              <w:pPr>
                <w:pStyle w:val="Header"/>
                <w:rPr>
                  <w:b/>
                </w:rPr>
              </w:pPr>
              <w:r w:rsidRPr="00094860">
                <w:rPr>
                  <w:b/>
                </w:rPr>
                <w:t>Kulturdepartementet</w:t>
              </w:r>
            </w:p>
            <w:p w:rsidR="002D0768" w:rsidRPr="0062514B" w:rsidP="00B3011D">
              <w:pPr>
                <w:pStyle w:val="Header"/>
              </w:pPr>
              <w:r w:rsidRPr="00094860"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5757F6297743C7BCDD935EC7135B17"/>
          </w:placeholder>
          <w:dataBinding w:xpath="/ns0:DocumentInfo[1]/ns0:BaseInfo[1]/ns0:Recipient[1]" w:storeItemID="{E2484C37-BDD2-439B-86C5-27CE504D440B}" w:prefixMappings="xmlns:ns0='http://lp/documentinfo/RK' "/>
          <w:text w:multiLine="1"/>
        </w:sdtPr>
        <w:sdtContent>
          <w:tc>
            <w:tcPr>
              <w:tcW w:w="3170" w:type="dxa"/>
            </w:tcPr>
            <w:p w:rsidR="002D076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D0768" w:rsidP="003E6020">
          <w:pPr>
            <w:pStyle w:val="Header"/>
          </w:pPr>
        </w:p>
      </w:tc>
    </w:tr>
  </w:tbl>
  <w:p w:rsidR="002D07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C756976"/>
    <w:multiLevelType w:val="hybridMultilevel"/>
    <w:tmpl w:val="2D102722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9E238F664C4961A77F636221C0E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8EEBA-778F-4134-A8AB-9164CB5A2558}"/>
      </w:docPartPr>
      <w:docPartBody>
        <w:p w:rsidR="002235AC" w:rsidP="00503EA2">
          <w:pPr>
            <w:pStyle w:val="DA9E238F664C4961A77F636221C0E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1939DFFA874D54855D29A73BF14F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C2624-4F87-414A-B52F-62AE61965082}"/>
      </w:docPartPr>
      <w:docPartBody>
        <w:p w:rsidR="002235AC" w:rsidP="00503EA2">
          <w:pPr>
            <w:pStyle w:val="DC1939DFFA874D54855D29A73BF14F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D42B6AA0DD4AC69130054D4C169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B7E7F-AF3A-441A-9D70-7110A5F4EA53}"/>
      </w:docPartPr>
      <w:docPartBody>
        <w:p w:rsidR="002235AC" w:rsidP="00503EA2">
          <w:pPr>
            <w:pStyle w:val="14D42B6AA0DD4AC69130054D4C1692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5757F6297743C7BCDD935EC7135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EDBEA-724C-4F1F-B98C-70FF8D35247B}"/>
      </w:docPartPr>
      <w:docPartBody>
        <w:p w:rsidR="002235AC" w:rsidP="00503EA2">
          <w:pPr>
            <w:pStyle w:val="F45757F6297743C7BCDD935EC7135B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49DA48B9C64979A385C42927491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C8A7F-4727-4D32-BE5C-D4A0E81039E6}"/>
      </w:docPartPr>
      <w:docPartBody>
        <w:p w:rsidR="002235AC" w:rsidP="00503EA2">
          <w:pPr>
            <w:pStyle w:val="AA49DA48B9C64979A385C429274912D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EEFCD3C4214E958A1C886CC7678D33">
    <w:name w:val="41EEFCD3C4214E958A1C886CC7678D33"/>
    <w:rsid w:val="00503EA2"/>
  </w:style>
  <w:style w:type="character" w:styleId="PlaceholderText">
    <w:name w:val="Placeholder Text"/>
    <w:basedOn w:val="DefaultParagraphFont"/>
    <w:uiPriority w:val="99"/>
    <w:semiHidden/>
    <w:rsid w:val="00503EA2"/>
    <w:rPr>
      <w:noProof w:val="0"/>
      <w:color w:val="808080"/>
    </w:rPr>
  </w:style>
  <w:style w:type="paragraph" w:customStyle="1" w:styleId="D170D75604FD472697774F36063380DA">
    <w:name w:val="D170D75604FD472697774F36063380DA"/>
    <w:rsid w:val="00503EA2"/>
  </w:style>
  <w:style w:type="paragraph" w:customStyle="1" w:styleId="752C4B7853E441008BFD31696A670005">
    <w:name w:val="752C4B7853E441008BFD31696A670005"/>
    <w:rsid w:val="00503EA2"/>
  </w:style>
  <w:style w:type="paragraph" w:customStyle="1" w:styleId="EB3448EE9B214F748D5D06D565FE6062">
    <w:name w:val="EB3448EE9B214F748D5D06D565FE6062"/>
    <w:rsid w:val="00503EA2"/>
  </w:style>
  <w:style w:type="paragraph" w:customStyle="1" w:styleId="DA9E238F664C4961A77F636221C0EB91">
    <w:name w:val="DA9E238F664C4961A77F636221C0EB91"/>
    <w:rsid w:val="00503EA2"/>
  </w:style>
  <w:style w:type="paragraph" w:customStyle="1" w:styleId="DC1939DFFA874D54855D29A73BF14F37">
    <w:name w:val="DC1939DFFA874D54855D29A73BF14F37"/>
    <w:rsid w:val="00503EA2"/>
  </w:style>
  <w:style w:type="paragraph" w:customStyle="1" w:styleId="2BDCEFC4B25B4FF19EE50B3A3D5EB118">
    <w:name w:val="2BDCEFC4B25B4FF19EE50B3A3D5EB118"/>
    <w:rsid w:val="00503EA2"/>
  </w:style>
  <w:style w:type="paragraph" w:customStyle="1" w:styleId="63443D1662B94D5F87570B7F4DFD3029">
    <w:name w:val="63443D1662B94D5F87570B7F4DFD3029"/>
    <w:rsid w:val="00503EA2"/>
  </w:style>
  <w:style w:type="paragraph" w:customStyle="1" w:styleId="9B0336128BCB4B558AC0E08712BE2F7C">
    <w:name w:val="9B0336128BCB4B558AC0E08712BE2F7C"/>
    <w:rsid w:val="00503EA2"/>
  </w:style>
  <w:style w:type="paragraph" w:customStyle="1" w:styleId="14D42B6AA0DD4AC69130054D4C169240">
    <w:name w:val="14D42B6AA0DD4AC69130054D4C169240"/>
    <w:rsid w:val="00503EA2"/>
  </w:style>
  <w:style w:type="paragraph" w:customStyle="1" w:styleId="F45757F6297743C7BCDD935EC7135B17">
    <w:name w:val="F45757F6297743C7BCDD935EC7135B17"/>
    <w:rsid w:val="00503EA2"/>
  </w:style>
  <w:style w:type="paragraph" w:customStyle="1" w:styleId="DC1939DFFA874D54855D29A73BF14F371">
    <w:name w:val="DC1939DFFA874D54855D29A73BF14F371"/>
    <w:rsid w:val="00503E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D42B6AA0DD4AC69130054D4C1692401">
    <w:name w:val="14D42B6AA0DD4AC69130054D4C1692401"/>
    <w:rsid w:val="00503E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89F976750E40FDBAC225E0A370D0BE">
    <w:name w:val="4889F976750E40FDBAC225E0A370D0BE"/>
    <w:rsid w:val="00503EA2"/>
  </w:style>
  <w:style w:type="paragraph" w:customStyle="1" w:styleId="BD0B0105F0AE4C0DA749D015BBDD1217">
    <w:name w:val="BD0B0105F0AE4C0DA749D015BBDD1217"/>
    <w:rsid w:val="00503EA2"/>
  </w:style>
  <w:style w:type="paragraph" w:customStyle="1" w:styleId="AE1AE47F341E436DAA9BC2E756D4B7A0">
    <w:name w:val="AE1AE47F341E436DAA9BC2E756D4B7A0"/>
    <w:rsid w:val="00503EA2"/>
  </w:style>
  <w:style w:type="paragraph" w:customStyle="1" w:styleId="23AF225E8CDE430EAB5023E9B4F9C99F">
    <w:name w:val="23AF225E8CDE430EAB5023E9B4F9C99F"/>
    <w:rsid w:val="00503EA2"/>
  </w:style>
  <w:style w:type="paragraph" w:customStyle="1" w:styleId="EE013D9C04A7464086351EE36BB50475">
    <w:name w:val="EE013D9C04A7464086351EE36BB50475"/>
    <w:rsid w:val="00503EA2"/>
  </w:style>
  <w:style w:type="paragraph" w:customStyle="1" w:styleId="AA49DA48B9C64979A385C429274912D3">
    <w:name w:val="AA49DA48B9C64979A385C429274912D3"/>
    <w:rsid w:val="00503EA2"/>
  </w:style>
  <w:style w:type="paragraph" w:customStyle="1" w:styleId="584744C4AF634DB7B852FBB8C3FE7EEE">
    <w:name w:val="584744C4AF634DB7B852FBB8C3FE7EEE"/>
    <w:rsid w:val="00503E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2022-01-26T00:00:00</HeaderDate>
    <Office/>
    <Dnr>Ku2022/00110</Dnr>
    <ParagrafNr/>
    <DocumentTitle/>
    <VisitingAddress/>
    <Extra1/>
    <Extra2/>
    <Extra3>Angelika Bengtsson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f4fa1266-5021-4836-885a-1ed84a231052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7E1B1-D14D-4052-B6B6-3ACE861882A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2484C37-BDD2-439B-86C5-27CE504D440B}"/>
</file>

<file path=customXml/itemProps4.xml><?xml version="1.0" encoding="utf-8"?>
<ds:datastoreItem xmlns:ds="http://schemas.openxmlformats.org/officeDocument/2006/customXml" ds:itemID="{B8FA901E-3107-429C-B150-AE4DB33A4B93}"/>
</file>

<file path=customXml/itemProps5.xml><?xml version="1.0" encoding="utf-8"?>
<ds:datastoreItem xmlns:ds="http://schemas.openxmlformats.org/officeDocument/2006/customXml" ds:itemID="{BEFCBFE2-2C40-41AA-BA92-6D3BA84AFD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503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851 Stödpaket till kultur- och evenemangsbranschen.docx</dc:title>
  <cp:revision>2</cp:revision>
  <dcterms:created xsi:type="dcterms:W3CDTF">2022-01-26T09:54:00Z</dcterms:created>
  <dcterms:modified xsi:type="dcterms:W3CDTF">2022-01-26T09:54:00Z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f5f06682-1331-4240-b44f-5bebf047c857</vt:lpwstr>
  </property>
</Properties>
</file>