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D52" w:rsidRPr="00F26D52" w:rsidRDefault="00F26D52">
      <w:pPr>
        <w:pStyle w:val="Hemstlrubrik"/>
      </w:pPr>
      <w:r w:rsidRPr="00F26D52">
        <w:t>Förslag till riksdagsbeslut</w:t>
      </w:r>
    </w:p>
    <w:p w:rsidR="00F26D52" w:rsidRPr="00F26D52" w:rsidRDefault="00F26D52">
      <w:pPr>
        <w:pStyle w:val="Hemstlatt"/>
        <w:ind w:left="0"/>
      </w:pPr>
      <w:r w:rsidRPr="00F26D52">
        <w:t>Riksdagen tillkännager för regeringen som sin mening vad som anförs i motionen om behovet av bygdemedel till berörda bygder från produktionen av vindkraft.</w:t>
      </w:r>
    </w:p>
    <w:p w:rsidR="00F26D52" w:rsidRPr="00F26D52" w:rsidRDefault="00F26D52">
      <w:pPr>
        <w:pStyle w:val="Rubrik1"/>
      </w:pPr>
      <w:r w:rsidRPr="00F26D52">
        <w:t>Motivering</w:t>
      </w:r>
    </w:p>
    <w:p w:rsidR="00F26D52" w:rsidRPr="00F26D52" w:rsidRDefault="00F26D52">
      <w:r w:rsidRPr="00F26D52">
        <w:t>Vårt land står inför en kraftfull utbyggnad av vindkraften. Från dagens pr</w:t>
      </w:r>
      <w:r w:rsidRPr="00F26D52">
        <w:t>o</w:t>
      </w:r>
      <w:r w:rsidRPr="00F26D52">
        <w:t>duktion på drygt 1 TWh per år till 10 TWh per år till 2015. Energimyndigh</w:t>
      </w:r>
      <w:r w:rsidRPr="00F26D52">
        <w:t>e</w:t>
      </w:r>
      <w:r w:rsidRPr="00F26D52">
        <w:t xml:space="preserve">ten talar till och med om 30 TWh år 2020.   </w:t>
      </w:r>
    </w:p>
    <w:p w:rsidR="00F26D52" w:rsidRPr="00F26D52" w:rsidRDefault="00F26D52">
      <w:pPr>
        <w:pStyle w:val="Normaltindrag"/>
      </w:pPr>
      <w:r w:rsidRPr="00F26D52">
        <w:t>Detta är mycket positivt för Sveriges energibalans, och vindkraften är en mycket miljövänlig energiproduktion. En fråga av yttersta vikt är att milj</w:t>
      </w:r>
      <w:r w:rsidRPr="00F26D52">
        <w:t>ö</w:t>
      </w:r>
      <w:r w:rsidRPr="00F26D52">
        <w:t>prövning och tillståndsgivning förenklas och kan ske inom rimlig tid. Dessu</w:t>
      </w:r>
      <w:r w:rsidRPr="00F26D52">
        <w:t>t</w:t>
      </w:r>
      <w:r w:rsidRPr="00F26D52">
        <w:t>om måste gällande detaljplanekrav för vindkraftsanläggning omprövas.</w:t>
      </w:r>
    </w:p>
    <w:p w:rsidR="00F26D52" w:rsidRPr="00F26D52" w:rsidRDefault="00F26D52">
      <w:pPr>
        <w:pStyle w:val="Normaltindrag"/>
      </w:pPr>
      <w:r w:rsidRPr="00F26D52">
        <w:t>Låt oss nu inte göra samma misstag som vid utbyggnaden av vattenkraften. Utbyggnaden av vattenkraften har medfört stora ingrepp i naturen, och berö</w:t>
      </w:r>
      <w:r w:rsidRPr="00F26D52">
        <w:t>r</w:t>
      </w:r>
      <w:r w:rsidRPr="00F26D52">
        <w:t xml:space="preserve">da bygder har nu en negativ belastning till följd av detta för sin utveckling inom bl.a. turism – en näring i mycket stor expansion. </w:t>
      </w:r>
    </w:p>
    <w:p w:rsidR="00F26D52" w:rsidRPr="00F26D52" w:rsidRDefault="00F26D52">
      <w:pPr>
        <w:pStyle w:val="Normaltindrag"/>
      </w:pPr>
      <w:r w:rsidRPr="00F26D52">
        <w:t>Miljökompensationen i form av bygdeavgiftsmedel från dagens vattenkraft värderas endast till 110 miljoner kronor per år vilket motsvarar ca 0,16 öre/</w:t>
      </w:r>
      <w:r w:rsidRPr="00F26D52">
        <w:br/>
        <w:t>KWh (110 miljoner kronor per år dividerat med 67 TWh per år).</w:t>
      </w:r>
    </w:p>
    <w:p w:rsidR="00F26D52" w:rsidRPr="00F26D52" w:rsidRDefault="00F26D52">
      <w:pPr>
        <w:pStyle w:val="Normaltindrag"/>
      </w:pPr>
      <w:r w:rsidRPr="00F26D52">
        <w:t>.Markägare för ersättning som kompensation för skada och intrång.</w:t>
      </w:r>
    </w:p>
    <w:p w:rsidR="00F26D52" w:rsidRPr="00F26D52" w:rsidRDefault="00F26D52">
      <w:pPr>
        <w:pStyle w:val="Normaltindrag"/>
      </w:pPr>
      <w:r w:rsidRPr="00F26D52">
        <w:t>Vindkraften har dock en påverkan på sin omgivning som långt ifrån enbart begränsas till den enskilde fastighetsägarens mark.</w:t>
      </w:r>
    </w:p>
    <w:p w:rsidR="00F26D52" w:rsidRPr="00F26D52" w:rsidRDefault="00F26D52">
      <w:pPr>
        <w:pStyle w:val="Normaltindrag"/>
      </w:pPr>
      <w:r w:rsidRPr="00F26D52">
        <w:t>Det är principiellt viktigt att en del av det värde som vindkraften genererar ska stanna kvar i berörda bygder i form av ett årligt lokalt utvecklingskapital. Systemet med bygdeavgiftsmedel från vattenkraften kan stå som förebild.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6D52">
        <w:trPr>
          <w:cantSplit/>
        </w:trPr>
        <w:tc>
          <w:tcPr>
            <w:tcW w:w="3046" w:type="dxa"/>
          </w:tcPr>
          <w:p w:rsidR="00F26D52" w:rsidRPr="00F26D52" w:rsidRDefault="00F26D52">
            <w:pPr>
              <w:pStyle w:val="UnderskriftDatum"/>
              <w:spacing w:before="240"/>
            </w:pPr>
            <w:r w:rsidRPr="00F26D52">
              <w:lastRenderedPageBreak/>
              <w:t>Stockholm den 29 september 2008</w:t>
            </w:r>
          </w:p>
        </w:tc>
        <w:tc>
          <w:tcPr>
            <w:tcW w:w="3047" w:type="dxa"/>
          </w:tcPr>
          <w:p w:rsidR="00F26D52" w:rsidRPr="00F26D52" w:rsidRDefault="00F26D52">
            <w:pPr>
              <w:pStyle w:val="Underskrifter"/>
              <w:spacing w:before="240"/>
            </w:pPr>
          </w:p>
        </w:tc>
      </w:tr>
      <w:tr w:rsidR="00000000" w:rsidRPr="00F26D52">
        <w:trPr>
          <w:cantSplit/>
        </w:trPr>
        <w:tc>
          <w:tcPr>
            <w:tcW w:w="3046" w:type="dxa"/>
          </w:tcPr>
          <w:p w:rsidR="00F26D52" w:rsidRPr="00F26D52" w:rsidRDefault="00F26D52">
            <w:pPr>
              <w:pStyle w:val="Underskrifter"/>
            </w:pPr>
            <w:r w:rsidRPr="00F26D52">
              <w:t>Åke Sandström (c)</w:t>
            </w:r>
          </w:p>
        </w:tc>
        <w:tc>
          <w:tcPr>
            <w:tcW w:w="3046" w:type="dxa"/>
          </w:tcPr>
          <w:p w:rsidR="00F26D52" w:rsidRPr="00F26D52" w:rsidRDefault="00F26D52">
            <w:pPr>
              <w:pStyle w:val="Underskrifter"/>
            </w:pPr>
          </w:p>
        </w:tc>
      </w:tr>
    </w:tbl>
    <w:p w:rsidR="00F26D52" w:rsidRPr="00F26D52" w:rsidRDefault="00F26D52">
      <w:pPr>
        <w:pStyle w:val="Normaltindrag"/>
      </w:pPr>
    </w:p>
    <w:sectPr w:rsidR="00000000" w:rsidRPr="00F26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D52" w:rsidRPr="00F26D52" w:rsidRDefault="00F26D52">
      <w:r w:rsidRPr="00F26D52">
        <w:separator/>
      </w:r>
    </w:p>
  </w:endnote>
  <w:endnote w:type="continuationSeparator" w:id="0">
    <w:p w:rsidR="00F26D52" w:rsidRPr="00F26D52" w:rsidRDefault="00F26D52">
      <w:r w:rsidRPr="00F26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Sidfot"/>
    </w:pPr>
    <w:r w:rsidRPr="00F26D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64060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52" w:rsidRDefault="00F26D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6D52" w:rsidRDefault="00F26D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Sidfot"/>
    </w:pPr>
    <w:r w:rsidRPr="00F26D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87820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52" w:rsidRDefault="00F26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D52" w:rsidRDefault="00F26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Sidfot"/>
    </w:pPr>
    <w:r w:rsidRPr="00F26D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643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52" w:rsidRDefault="00F26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6D52" w:rsidRDefault="00F26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D52" w:rsidRPr="00F26D52" w:rsidRDefault="00F26D52">
      <w:r w:rsidRPr="00F26D52">
        <w:separator/>
      </w:r>
    </w:p>
  </w:footnote>
  <w:footnote w:type="continuationSeparator" w:id="0">
    <w:p w:rsidR="00F26D52" w:rsidRPr="00F26D52" w:rsidRDefault="00F26D52">
      <w:r w:rsidRPr="00F26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Sidhuvud"/>
    </w:pPr>
    <w:r w:rsidRPr="00F26D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5115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52" w:rsidRDefault="00F26D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6D52" w:rsidRDefault="00F26D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Sidhuvud"/>
    </w:pPr>
    <w:r w:rsidRPr="00F26D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23292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D52" w:rsidRDefault="00F26D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6D52" w:rsidRDefault="00F26D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D52" w:rsidRPr="00F26D52" w:rsidRDefault="00F26D52">
    <w:pPr>
      <w:pStyle w:val="FSHNormal"/>
      <w:tabs>
        <w:tab w:val="right" w:pos="5840"/>
      </w:tabs>
    </w:pPr>
    <w:r w:rsidRPr="00F26D52">
      <w:br/>
    </w:r>
    <w:r w:rsidRPr="00F26D52">
      <w:fldChar w:fldCharType="begin" w:fldLock="1"/>
    </w:r>
    <w:r w:rsidRPr="00F26D52">
      <w:instrText xml:space="preserve"> DOCPROPERTY</w:instrText>
    </w:r>
    <w:r w:rsidRPr="00F26D52">
      <w:rPr>
        <w:sz w:val="18"/>
      </w:rPr>
      <w:instrText xml:space="preserve"> "YearUser" *\charformat </w:instrText>
    </w:r>
    <w:r w:rsidRPr="00F26D52">
      <w:fldChar w:fldCharType="separate"/>
    </w:r>
    <w:r w:rsidRPr="00F26D52">
      <w:t>2008/09</w:t>
    </w:r>
    <w:r w:rsidRPr="00F26D52">
      <w:fldChar w:fldCharType="end"/>
    </w:r>
    <w:r w:rsidRPr="00F26D52">
      <w:t xml:space="preserve"> </w:t>
    </w:r>
    <w:r w:rsidRPr="00F26D52">
      <w:tab/>
      <w:t xml:space="preserve">mnr: </w:t>
    </w:r>
    <w:r w:rsidRPr="00F26D52">
      <w:fldChar w:fldCharType="begin" w:fldLock="1"/>
    </w:r>
    <w:r w:rsidRPr="00F26D52">
      <w:instrText xml:space="preserve"> DOCPROPERTY</w:instrText>
    </w:r>
    <w:r w:rsidRPr="00F26D52">
      <w:rPr>
        <w:sz w:val="18"/>
      </w:rPr>
      <w:instrText xml:space="preserve"> "Motionsnummer" *\charformat </w:instrText>
    </w:r>
    <w:r w:rsidRPr="00F26D52">
      <w:fldChar w:fldCharType="separate"/>
    </w:r>
    <w:r w:rsidRPr="00F26D52">
      <w:t>N295</w:t>
    </w:r>
    <w:r w:rsidRPr="00F26D52">
      <w:fldChar w:fldCharType="end"/>
    </w:r>
    <w:r w:rsidRPr="00F26D52">
      <w:br/>
    </w:r>
    <w:r w:rsidRPr="00F26D52">
      <w:fldChar w:fldCharType="begin" w:fldLock="1"/>
    </w:r>
    <w:r w:rsidRPr="00F26D52">
      <w:instrText xml:space="preserve"> DOCPROPERTY</w:instrText>
    </w:r>
    <w:r w:rsidRPr="00F26D52">
      <w:rPr>
        <w:sz w:val="18"/>
      </w:rPr>
      <w:instrText xml:space="preserve"> "Samling" *\charformat </w:instrText>
    </w:r>
    <w:r w:rsidRPr="00F26D52">
      <w:fldChar w:fldCharType="end"/>
    </w:r>
    <w:r w:rsidRPr="00F26D52">
      <w:tab/>
      <w:t xml:space="preserve">pnr: </w:t>
    </w:r>
    <w:r w:rsidRPr="00F26D52">
      <w:fldChar w:fldCharType="begin" w:fldLock="1"/>
    </w:r>
    <w:r w:rsidRPr="00F26D52">
      <w:instrText xml:space="preserve"> DOCPROPERTY</w:instrText>
    </w:r>
    <w:r w:rsidRPr="00F26D52">
      <w:rPr>
        <w:sz w:val="18"/>
      </w:rPr>
      <w:instrText xml:space="preserve"> "Partinummer" *\charformat </w:instrText>
    </w:r>
    <w:r w:rsidRPr="00F26D52">
      <w:fldChar w:fldCharType="separate"/>
    </w:r>
    <w:r w:rsidRPr="00F26D52">
      <w:t>c370</w:t>
    </w:r>
    <w:r w:rsidRPr="00F26D52">
      <w:fldChar w:fldCharType="end"/>
    </w:r>
  </w:p>
  <w:p w:rsidR="00F26D52" w:rsidRPr="00F26D52" w:rsidRDefault="00F26D52">
    <w:pPr>
      <w:pStyle w:val="FSHRub1"/>
    </w:pPr>
    <w:r w:rsidRPr="00F26D52">
      <w:t>Motion till riksdagen</w:t>
    </w:r>
    <w:r w:rsidRPr="00F26D52">
      <w:br/>
    </w:r>
    <w:r w:rsidRPr="00F26D52">
      <w:fldChar w:fldCharType="begin" w:fldLock="1"/>
    </w:r>
    <w:r w:rsidRPr="00F26D52">
      <w:instrText xml:space="preserve"> DOCPROPERTY "YearUser" *\charformat </w:instrText>
    </w:r>
    <w:r w:rsidRPr="00F26D52">
      <w:fldChar w:fldCharType="separate"/>
    </w:r>
    <w:r w:rsidRPr="00F26D52">
      <w:t>2008/09</w:t>
    </w:r>
    <w:r w:rsidRPr="00F26D52">
      <w:fldChar w:fldCharType="end"/>
    </w:r>
    <w:r w:rsidRPr="00F26D52">
      <w:t>:</w:t>
    </w:r>
    <w:r w:rsidRPr="00F26D52">
      <w:fldChar w:fldCharType="begin" w:fldLock="1"/>
    </w:r>
    <w:r w:rsidRPr="00F26D52">
      <w:instrText xml:space="preserve"> DOCPROPERTY "Motionsnummer" *\charformat </w:instrText>
    </w:r>
    <w:r w:rsidRPr="00F26D52">
      <w:fldChar w:fldCharType="separate"/>
    </w:r>
    <w:r w:rsidRPr="00F26D52">
      <w:t>N295</w:t>
    </w:r>
    <w:r w:rsidRPr="00F26D52">
      <w:fldChar w:fldCharType="end"/>
    </w:r>
  </w:p>
  <w:p w:rsidR="00F26D52" w:rsidRPr="00F26D52" w:rsidRDefault="00F26D52">
    <w:pPr>
      <w:pStyle w:val="FSHNormalS5"/>
    </w:pPr>
    <w:r w:rsidRPr="00F26D52">
      <w:fldChar w:fldCharType="begin" w:fldLock="1"/>
    </w:r>
    <w:r w:rsidRPr="00F26D52">
      <w:instrText xml:space="preserve"> DOCPROPERTY "MotionarText" *\charformat </w:instrText>
    </w:r>
    <w:r w:rsidRPr="00F26D52">
      <w:fldChar w:fldCharType="separate"/>
    </w:r>
    <w:r w:rsidRPr="00F26D52">
      <w:t>av Åke Sandström (c)</w:t>
    </w:r>
    <w:r w:rsidRPr="00F26D52">
      <w:fldChar w:fldCharType="end"/>
    </w:r>
    <w:r w:rsidRPr="00F26D52">
      <w:br/>
    </w:r>
    <w:r w:rsidRPr="00F26D52">
      <w:fldChar w:fldCharType="begin" w:fldLock="1"/>
    </w:r>
    <w:r w:rsidRPr="00F26D52">
      <w:instrText xml:space="preserve"> DOCPROPERTY "SvarFrasKort" *\charformat </w:instrText>
    </w:r>
    <w:r w:rsidRPr="00F26D52">
      <w:fldChar w:fldCharType="end"/>
    </w:r>
  </w:p>
  <w:p w:rsidR="00F26D52" w:rsidRPr="00F26D52" w:rsidRDefault="00F26D52">
    <w:pPr>
      <w:pStyle w:val="FSHTitel"/>
    </w:pPr>
    <w:r w:rsidRPr="00F26D52">
      <w:fldChar w:fldCharType="begin" w:fldLock="1"/>
    </w:r>
    <w:r w:rsidRPr="00F26D52">
      <w:instrText xml:space="preserve"> DOCPROPERTY</w:instrText>
    </w:r>
    <w:r w:rsidRPr="00F26D52">
      <w:rPr>
        <w:sz w:val="18"/>
      </w:rPr>
      <w:instrText xml:space="preserve"> "RubrikSvar" *\charformat </w:instrText>
    </w:r>
    <w:r w:rsidRPr="00F26D52">
      <w:fldChar w:fldCharType="separate"/>
    </w:r>
    <w:r w:rsidRPr="00F26D52">
      <w:t>Bygdemedel till berörda bygder från produktionen av vindkraft</w:t>
    </w:r>
    <w:r w:rsidRPr="00F26D52">
      <w:fldChar w:fldCharType="end"/>
    </w:r>
  </w:p>
  <w:p w:rsidR="00F26D52" w:rsidRPr="00F26D52" w:rsidRDefault="00F26D52">
    <w:pPr>
      <w:pStyle w:val="Normal00"/>
    </w:pPr>
  </w:p>
  <w:p w:rsidR="00F26D52" w:rsidRPr="00F26D52" w:rsidRDefault="00F26D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0904760">
    <w:abstractNumId w:val="8"/>
  </w:num>
  <w:num w:numId="2" w16cid:durableId="535965642">
    <w:abstractNumId w:val="9"/>
  </w:num>
  <w:num w:numId="3" w16cid:durableId="519861200">
    <w:abstractNumId w:val="8"/>
  </w:num>
  <w:num w:numId="4" w16cid:durableId="1107964509">
    <w:abstractNumId w:val="9"/>
  </w:num>
  <w:num w:numId="5" w16cid:durableId="1172602006">
    <w:abstractNumId w:val="13"/>
  </w:num>
  <w:num w:numId="6" w16cid:durableId="1267956705">
    <w:abstractNumId w:val="10"/>
  </w:num>
  <w:num w:numId="7" w16cid:durableId="892303382">
    <w:abstractNumId w:val="11"/>
  </w:num>
  <w:num w:numId="8" w16cid:durableId="662852927">
    <w:abstractNumId w:val="12"/>
  </w:num>
  <w:num w:numId="9" w16cid:durableId="165751766">
    <w:abstractNumId w:val="8"/>
  </w:num>
  <w:num w:numId="10" w16cid:durableId="1874268599">
    <w:abstractNumId w:val="3"/>
  </w:num>
  <w:num w:numId="11" w16cid:durableId="1365327495">
    <w:abstractNumId w:val="2"/>
  </w:num>
  <w:num w:numId="12" w16cid:durableId="1932539856">
    <w:abstractNumId w:val="1"/>
  </w:num>
  <w:num w:numId="13" w16cid:durableId="1837112174">
    <w:abstractNumId w:val="0"/>
  </w:num>
  <w:num w:numId="14" w16cid:durableId="2030907244">
    <w:abstractNumId w:val="9"/>
  </w:num>
  <w:num w:numId="15" w16cid:durableId="1952977182">
    <w:abstractNumId w:val="7"/>
  </w:num>
  <w:num w:numId="16" w16cid:durableId="1662780642">
    <w:abstractNumId w:val="6"/>
  </w:num>
  <w:num w:numId="17" w16cid:durableId="7799360">
    <w:abstractNumId w:val="5"/>
  </w:num>
  <w:num w:numId="18" w16cid:durableId="14158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1725E21-912B-4ED2-A687-74365C3187EA}"/>
  </w:docVars>
  <w:rsids>
    <w:rsidRoot w:val="00123086"/>
    <w:rsid w:val="00123086"/>
    <w:rsid w:val="00F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B6DD239-B2B3-46E0-8836-B44CA6FA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1436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c370</vt:lpstr>
    </vt:vector>
  </TitlesOfParts>
  <Company>Riksdagen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c370</dc:title>
  <dc:subject>c370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2009-01-12T15:55:00Z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Bygdemedel till berörda bygder från produktionen av vindkraft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Bygdemedel till berörda bygder från produktionen av vindkraft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Åke Sandström (c)</vt:lpwstr>
  </property>
  <property fmtid="{D5CDD505-2E9C-101B-9397-08002B2CF9AE}" pid="26" name="MotionarLista">
    <vt:lpwstr>Sandström, Åke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20082009000000000099000003700069</vt:lpwstr>
  </property>
  <property fmtid="{D5CDD505-2E9C-101B-9397-08002B2CF9AE}" pid="47" name="datum">
    <vt:lpwstr>080929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20082009000000000099000003700069</vt:lpwstr>
  </property>
  <property fmtid="{D5CDD505-2E9C-101B-9397-08002B2CF9AE}" pid="50" name="nummer">
    <vt:lpwstr>295</vt:lpwstr>
  </property>
  <property fmtid="{D5CDD505-2E9C-101B-9397-08002B2CF9AE}" pid="51" name="utskottsbeteckning">
    <vt:lpwstr>N</vt:lpwstr>
  </property>
  <property fmtid="{D5CDD505-2E9C-101B-9397-08002B2CF9AE}" pid="52" name="GlobalUID">
    <vt:lpwstr>{3148B8D0-A651-4015-9968-5157D2879DEC}</vt:lpwstr>
  </property>
  <property fmtid="{D5CDD505-2E9C-101B-9397-08002B2CF9AE}" pid="53" name="Överföringar">
    <vt:i4>0</vt:i4>
  </property>
  <property fmtid="{D5CDD505-2E9C-101B-9397-08002B2CF9AE}" pid="54" name="Checksum">
    <vt:lpwstr>*0007915794116*</vt:lpwstr>
  </property>
  <property fmtid="{D5CDD505-2E9C-101B-9397-08002B2CF9AE}" pid="55" name="skuggnummer">
    <vt:lpwstr>1336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08:09:06.454</vt:lpwstr>
  </property>
  <property fmtid="{D5CDD505-2E9C-101B-9397-08002B2CF9AE}" pid="58" name="urixGuid">
    <vt:lpwstr>{FBD20FAB-06BB-4B14-9CE0-AF77A2DBC200}</vt:lpwstr>
  </property>
</Properties>
</file>