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9827DCB0A3114D54B149913E4C414500"/>
        </w:placeholder>
        <w15:appearance w15:val="hidden"/>
        <w:text/>
      </w:sdtPr>
      <w:sdtEndPr/>
      <w:sdtContent>
        <w:p w:rsidRPr="009B062B" w:rsidR="00AF30DD" w:rsidP="009B062B" w:rsidRDefault="00AF30DD" w14:paraId="21F3050F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1715d957-d1ad-4b68-bae6-b0ea841ba310"/>
        <w:id w:val="49512195"/>
        <w:lock w:val="sdtLocked"/>
      </w:sdtPr>
      <w:sdtEndPr/>
      <w:sdtContent>
        <w:p w:rsidR="00E5766A" w:rsidRDefault="00B96672" w14:paraId="21F30510" w14:textId="05C368D9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det nordiska skatteavtalets tilläggsprotokoll för flygpersonal bör ses över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C9BE934DB3DF478BADEB67530174F2FC"/>
        </w:placeholder>
        <w15:appearance w15:val="hidden"/>
        <w:text/>
      </w:sdtPr>
      <w:sdtEndPr/>
      <w:sdtContent>
        <w:p w:rsidRPr="009B062B" w:rsidR="006D79C9" w:rsidP="00333E95" w:rsidRDefault="006D79C9" w14:paraId="21F30511" w14:textId="77777777">
          <w:pPr>
            <w:pStyle w:val="Rubrik1"/>
          </w:pPr>
          <w:r>
            <w:t>Motivering</w:t>
          </w:r>
        </w:p>
      </w:sdtContent>
    </w:sdt>
    <w:p w:rsidR="0074505D" w:rsidP="00B53D64" w:rsidRDefault="00871495" w14:paraId="21F30512" w14:textId="3E4944A5">
      <w:pPr>
        <w:pStyle w:val="Normalutanindragellerluft"/>
      </w:pPr>
      <w:r w:rsidRPr="00871495">
        <w:t>För att undvika att en anställd tvingas betala skatt i flera länder för sin inkomst och förmögenhet, om arbete skett i fler nordiska länder, har de nord</w:t>
      </w:r>
      <w:r w:rsidR="001400D0">
        <w:t>iska länderna undertecknat det n</w:t>
      </w:r>
      <w:r w:rsidRPr="00871495">
        <w:t xml:space="preserve">ordiska skatteavtalet. </w:t>
      </w:r>
    </w:p>
    <w:p w:rsidR="0074505D" w:rsidP="0074505D" w:rsidRDefault="00871495" w14:paraId="21F30513" w14:textId="3660233F">
      <w:r>
        <w:t xml:space="preserve">Inom ramen för detta </w:t>
      </w:r>
      <w:r w:rsidRPr="00871495">
        <w:t>skatteavtal finns ett tilläggsprotokoll som bland annat berör flygpersonal. En intention med protokollet är att fly</w:t>
      </w:r>
      <w:r>
        <w:t>gpersonal ska kunna vara skrivna</w:t>
      </w:r>
      <w:r w:rsidRPr="00871495">
        <w:t xml:space="preserve"> i en kommun men alltjämt vara yrkesverksam</w:t>
      </w:r>
      <w:r w:rsidR="001400D0">
        <w:t>ma</w:t>
      </w:r>
      <w:r w:rsidRPr="00871495">
        <w:t xml:space="preserve"> på en annan ort. Detta har medfört att en stor del av flygpersonalen kunnat fortsätta att bo och vara skrivna i många mindre kommuner i Sverige. </w:t>
      </w:r>
    </w:p>
    <w:p w:rsidR="00652B73" w:rsidP="0074505D" w:rsidRDefault="00871495" w14:paraId="21F30514" w14:textId="3EE21A1A">
      <w:r w:rsidRPr="00871495">
        <w:t xml:space="preserve">Men efter fem år försvinner förutsättningarna för att yrka avdrag för resor och dubbel bosättning för flygpersonal vilket är en förutsättning för att </w:t>
      </w:r>
      <w:r w:rsidRPr="00871495">
        <w:lastRenderedPageBreak/>
        <w:t xml:space="preserve">kunna bo kvar </w:t>
      </w:r>
      <w:r w:rsidR="001400D0">
        <w:t>i hem</w:t>
      </w:r>
      <w:r w:rsidRPr="00871495">
        <w:t>kommunen. Tilläggsprotokollet för flygpersonal bör därför justeras så att det inte finns en bortre gräns för flygpersonal att göra dessa avdrag.</w:t>
      </w:r>
    </w:p>
    <w:bookmarkStart w:name="_GoBack" w:id="1"/>
    <w:bookmarkEnd w:id="1"/>
    <w:p w:rsidR="001400D0" w:rsidP="0074505D" w:rsidRDefault="001400D0" w14:paraId="03103004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F0388FAF660448ABCD1C25C8AE1C549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A34B7C" w:rsidRDefault="001400D0" w14:paraId="21F30515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Pål Jonson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5A0DE8" w:rsidRDefault="005A0DE8" w14:paraId="21F30519" w14:textId="77777777"/>
    <w:sectPr w:rsidR="005A0DE8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F3051B" w14:textId="77777777" w:rsidR="00906C27" w:rsidRDefault="00906C27" w:rsidP="000C1CAD">
      <w:pPr>
        <w:spacing w:line="240" w:lineRule="auto"/>
      </w:pPr>
      <w:r>
        <w:separator/>
      </w:r>
    </w:p>
  </w:endnote>
  <w:endnote w:type="continuationSeparator" w:id="0">
    <w:p w14:paraId="21F3051C" w14:textId="77777777" w:rsidR="00906C27" w:rsidRDefault="00906C2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F30521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F30522" w14:textId="0CAEB51D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1400D0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F30519" w14:textId="77777777" w:rsidR="00906C27" w:rsidRDefault="00906C27" w:rsidP="000C1CAD">
      <w:pPr>
        <w:spacing w:line="240" w:lineRule="auto"/>
      </w:pPr>
      <w:r>
        <w:separator/>
      </w:r>
    </w:p>
  </w:footnote>
  <w:footnote w:type="continuationSeparator" w:id="0">
    <w:p w14:paraId="21F3051A" w14:textId="77777777" w:rsidR="00906C27" w:rsidRDefault="00906C2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21F3051D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1F3052C" wp14:anchorId="21F3052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1400D0" w14:paraId="21F3052D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1749148C35C4E85B5FFC71837ED04CA"/>
                              </w:placeholder>
                              <w:text/>
                            </w:sdtPr>
                            <w:sdtEndPr/>
                            <w:sdtContent>
                              <w:r w:rsidR="00871495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BCD96159DD747EABD224CA1DF11F80C"/>
                              </w:placeholder>
                              <w:text/>
                            </w:sdtPr>
                            <w:sdtEndPr/>
                            <w:sdtContent>
                              <w:r w:rsidR="001933D3">
                                <w:t>2291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1F3052B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1400D0" w14:paraId="21F3052D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1749148C35C4E85B5FFC71837ED04CA"/>
                        </w:placeholder>
                        <w:text/>
                      </w:sdtPr>
                      <w:sdtEndPr/>
                      <w:sdtContent>
                        <w:r w:rsidR="00871495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BCD96159DD747EABD224CA1DF11F80C"/>
                        </w:placeholder>
                        <w:text/>
                      </w:sdtPr>
                      <w:sdtEndPr/>
                      <w:sdtContent>
                        <w:r w:rsidR="001933D3">
                          <w:t>2291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21F3051E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1400D0" w14:paraId="21F3051F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FBCD96159DD747EABD224CA1DF11F80C"/>
        </w:placeholder>
        <w:text/>
      </w:sdtPr>
      <w:sdtEndPr/>
      <w:sdtContent>
        <w:r w:rsidR="00871495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1933D3">
          <w:t>2291</w:t>
        </w:r>
      </w:sdtContent>
    </w:sdt>
  </w:p>
  <w:p w:rsidR="004F35FE" w:rsidP="00776B74" w:rsidRDefault="004F35FE" w14:paraId="21F30520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1400D0" w14:paraId="21F30523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871495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1933D3">
          <w:t>2291</w:t>
        </w:r>
      </w:sdtContent>
    </w:sdt>
  </w:p>
  <w:p w:rsidR="004F35FE" w:rsidP="00A314CF" w:rsidRDefault="001400D0" w14:paraId="21F30524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1400D0" w14:paraId="21F30525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1400D0" w14:paraId="21F30526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:2731</w:t>
        </w:r>
      </w:sdtContent>
    </w:sdt>
  </w:p>
  <w:p w:rsidR="004F35FE" w:rsidP="00E03A3D" w:rsidRDefault="001400D0" w14:paraId="21F30527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Pål Jonson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B96672" w14:paraId="21F30528" w14:textId="191688C8">
        <w:pPr>
          <w:pStyle w:val="FSHRub2"/>
        </w:pPr>
        <w:r>
          <w:t xml:space="preserve">Översyn av det nordiska skatteavtalets tilläggsprotokoll för flygpersonal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21F3052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495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27F2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54C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00D0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3D3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0DE8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05D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1E5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1495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06C27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4B7C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7C4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96672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2F30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512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2E78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5766A"/>
    <w:rsid w:val="00E60825"/>
    <w:rsid w:val="00E611F6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1F3050E"/>
  <w15:chartTrackingRefBased/>
  <w15:docId w15:val="{00EEFD41-6B5F-434D-99C2-B74C92D6C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827DCB0A3114D54B149913E4C4145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DA8BB5-9AA8-4D4A-AFCE-111408C2E7A0}"/>
      </w:docPartPr>
      <w:docPartBody>
        <w:p w:rsidR="003D4ADE" w:rsidRDefault="00FE2590">
          <w:pPr>
            <w:pStyle w:val="9827DCB0A3114D54B149913E4C41450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9BE934DB3DF478BADEB67530174F2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734605-5BFA-4F1F-B4A0-297305DFE718}"/>
      </w:docPartPr>
      <w:docPartBody>
        <w:p w:rsidR="003D4ADE" w:rsidRDefault="00FE2590">
          <w:pPr>
            <w:pStyle w:val="C9BE934DB3DF478BADEB67530174F2F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1749148C35C4E85B5FFC71837ED04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10751E-E697-4B1C-BAE1-C1562C0C9A2F}"/>
      </w:docPartPr>
      <w:docPartBody>
        <w:p w:rsidR="003D4ADE" w:rsidRDefault="00FE2590">
          <w:pPr>
            <w:pStyle w:val="31749148C35C4E85B5FFC71837ED04C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BCD96159DD747EABD224CA1DF11F8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589A53-A9C8-49AE-95BA-102717B775C9}"/>
      </w:docPartPr>
      <w:docPartBody>
        <w:p w:rsidR="003D4ADE" w:rsidRDefault="00FE2590">
          <w:pPr>
            <w:pStyle w:val="FBCD96159DD747EABD224CA1DF11F80C"/>
          </w:pPr>
          <w:r>
            <w:t xml:space="preserve"> </w:t>
          </w:r>
        </w:p>
      </w:docPartBody>
    </w:docPart>
    <w:docPart>
      <w:docPartPr>
        <w:name w:val="FF0388FAF660448ABCD1C25C8AE1C5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D1ADE4-7018-4FB3-9819-8DF3E7069EC0}"/>
      </w:docPartPr>
      <w:docPartBody>
        <w:p w:rsidR="00000000" w:rsidRDefault="009A59C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590"/>
    <w:rsid w:val="003D4ADE"/>
    <w:rsid w:val="006E5F24"/>
    <w:rsid w:val="00887601"/>
    <w:rsid w:val="00FE2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827DCB0A3114D54B149913E4C414500">
    <w:name w:val="9827DCB0A3114D54B149913E4C414500"/>
  </w:style>
  <w:style w:type="paragraph" w:customStyle="1" w:styleId="0E40815F7F75470DAA522CFA83CD1882">
    <w:name w:val="0E40815F7F75470DAA522CFA83CD1882"/>
  </w:style>
  <w:style w:type="paragraph" w:customStyle="1" w:styleId="45F75DD5A99F453198686FD42D20CC8A">
    <w:name w:val="45F75DD5A99F453198686FD42D20CC8A"/>
  </w:style>
  <w:style w:type="paragraph" w:customStyle="1" w:styleId="C9BE934DB3DF478BADEB67530174F2FC">
    <w:name w:val="C9BE934DB3DF478BADEB67530174F2FC"/>
  </w:style>
  <w:style w:type="paragraph" w:customStyle="1" w:styleId="3B36AAC6537E4EFF93594470B473ABC4">
    <w:name w:val="3B36AAC6537E4EFF93594470B473ABC4"/>
  </w:style>
  <w:style w:type="paragraph" w:customStyle="1" w:styleId="31749148C35C4E85B5FFC71837ED04CA">
    <w:name w:val="31749148C35C4E85B5FFC71837ED04CA"/>
  </w:style>
  <w:style w:type="paragraph" w:customStyle="1" w:styleId="FBCD96159DD747EABD224CA1DF11F80C">
    <w:name w:val="FBCD96159DD747EABD224CA1DF11F8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3B20031-1E05-48ED-8888-E72CC2A8C459}"/>
</file>

<file path=customXml/itemProps2.xml><?xml version="1.0" encoding="utf-8"?>
<ds:datastoreItem xmlns:ds="http://schemas.openxmlformats.org/officeDocument/2006/customXml" ds:itemID="{D19E7AC4-2A5D-4A4A-8AEE-3E0108843436}"/>
</file>

<file path=customXml/itemProps3.xml><?xml version="1.0" encoding="utf-8"?>
<ds:datastoreItem xmlns:ds="http://schemas.openxmlformats.org/officeDocument/2006/customXml" ds:itemID="{9212F78A-FB80-4ADF-A500-AE374EAC08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959</Characters>
  <Application>Microsoft Office Word</Application>
  <DocSecurity>0</DocSecurity>
  <Lines>21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M2291 Översyn av det Nordiska skatteavtalets tilläggsprotokoll för flygpersonal</vt:lpstr>
      <vt:lpstr>
      </vt:lpstr>
    </vt:vector>
  </TitlesOfParts>
  <Company>Sveriges riksdag</Company>
  <LinksUpToDate>false</LinksUpToDate>
  <CharactersWithSpaces>1123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