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9006922" w:id="2"/>
    <w:p w:rsidRPr="009B062B" w:rsidR="00AF30DD" w:rsidP="0021783F" w:rsidRDefault="000532EE" w14:paraId="4BE6B17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1C2668944C34F97A061A64E5FD0E8A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e69a7b7-3918-4f3f-b178-9234990462be"/>
        <w:id w:val="1760483178"/>
        <w:lock w:val="sdtLocked"/>
      </w:sdtPr>
      <w:sdtEndPr/>
      <w:sdtContent>
        <w:p w:rsidR="00EA5496" w:rsidRDefault="00E13894" w14:paraId="51BE704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flytt av utnämningsmakten från regeringen till riksdagen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60E723892C541D698DFAA31A82352E2"/>
        </w:placeholder>
        <w:text/>
      </w:sdtPr>
      <w:sdtEndPr/>
      <w:sdtContent>
        <w:p w:rsidRPr="009B062B" w:rsidR="006D79C9" w:rsidP="00333E95" w:rsidRDefault="006D79C9" w14:paraId="1671340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7D27B8" w:rsidP="007D27B8" w:rsidRDefault="007D27B8" w14:paraId="4055044F" w14:textId="63C347CE">
      <w:pPr>
        <w:pStyle w:val="Normalutanindragellerluft"/>
      </w:pPr>
      <w:r>
        <w:t xml:space="preserve">I Sverige har regeringen en </w:t>
      </w:r>
      <w:r w:rsidR="00DE7D8F">
        <w:t>nära på oinskränkt</w:t>
      </w:r>
      <w:r>
        <w:t xml:space="preserve"> utnämningsmakt, vilket gjort att tillsättningar av myndighetschefer, ambassadörer, landshövdingar och bolagsstyrelser för statliga bolag ofta har skett på tveksamma grunder</w:t>
      </w:r>
      <w:r w:rsidR="00DE7D8F">
        <w:t>, a</w:t>
      </w:r>
      <w:r>
        <w:t xml:space="preserve">ntingen att man sätter ut </w:t>
      </w:r>
      <w:r w:rsidR="00DE7D8F">
        <w:t>personer utifrån</w:t>
      </w:r>
      <w:r>
        <w:t xml:space="preserve"> partibok eller</w:t>
      </w:r>
      <w:r w:rsidR="00DE7D8F">
        <w:t xml:space="preserve"> att man använder utnämningsmakten</w:t>
      </w:r>
      <w:r>
        <w:t xml:space="preserve"> som en sorts förhandlingsvaluta. </w:t>
      </w:r>
      <w:r w:rsidR="00F941B0">
        <w:t>Särskilt ett parti har ägnat sig åt detta och därmed satt o</w:t>
      </w:r>
      <w:r w:rsidR="00DE7D8F">
        <w:t xml:space="preserve">bjektiva bedömningskriterier åt sidan. </w:t>
      </w:r>
      <w:r>
        <w:t>Sverig</w:t>
      </w:r>
      <w:r w:rsidR="00DE7D8F">
        <w:t xml:space="preserve">e och svenska folket </w:t>
      </w:r>
      <w:r>
        <w:t>skulle tjäna stort på om utnämning</w:t>
      </w:r>
      <w:r w:rsidR="002D7215">
        <w:t>ar</w:t>
      </w:r>
      <w:r>
        <w:t xml:space="preserve"> </w:t>
      </w:r>
      <w:r w:rsidR="002D7215">
        <w:t>sker</w:t>
      </w:r>
      <w:r>
        <w:t xml:space="preserve"> mer transparent och </w:t>
      </w:r>
      <w:r w:rsidR="00DE7D8F">
        <w:t xml:space="preserve">med </w:t>
      </w:r>
      <w:r w:rsidR="00B81D07">
        <w:t xml:space="preserve">en tydlig </w:t>
      </w:r>
      <w:r w:rsidR="00DE7D8F">
        <w:t>kontrollmekanism.</w:t>
      </w:r>
      <w:r>
        <w:t xml:space="preserve"> </w:t>
      </w:r>
    </w:p>
    <w:p w:rsidRPr="00422B9E" w:rsidR="00422B9E" w:rsidP="000532EE" w:rsidRDefault="002D7215" w14:paraId="0FE517C2" w14:textId="55A69D60">
      <w:r>
        <w:t xml:space="preserve">För att </w:t>
      </w:r>
      <w:r w:rsidR="00F941B0">
        <w:t>uppnå dessa mål</w:t>
      </w:r>
      <w:r>
        <w:t xml:space="preserve"> </w:t>
      </w:r>
      <w:r w:rsidR="007D27B8">
        <w:t xml:space="preserve">bör </w:t>
      </w:r>
      <w:r>
        <w:t xml:space="preserve">man </w:t>
      </w:r>
      <w:r w:rsidR="007D27B8">
        <w:t>flytta utnämningsmakten till riksdagen</w:t>
      </w:r>
      <w:r w:rsidR="00B475D4">
        <w:t xml:space="preserve"> och där regeringens nomineringar måste få ett godkännande. Detta</w:t>
      </w:r>
      <w:r>
        <w:t xml:space="preserve"> skulle öppna för en genom</w:t>
      </w:r>
      <w:r w:rsidR="000532EE">
        <w:softHyphen/>
      </w:r>
      <w:r>
        <w:t>lysning av respektive utnämning före själva utnämnandet</w:t>
      </w:r>
      <w:r w:rsidR="00B475D4">
        <w:t xml:space="preserve"> och </w:t>
      </w:r>
      <w:r w:rsidR="00DE7D8F">
        <w:t xml:space="preserve">höja kostnaden för att missbruka </w:t>
      </w:r>
      <w:r w:rsidR="00B81D07">
        <w:t>utnämningsmakten på ett otillbörligt sätt. Jag föreslår därmed en utredning om hur detta skulle kunna utformas.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C4290B8D4D499DA69EEA378F193E1C"/>
        </w:placeholder>
      </w:sdtPr>
      <w:sdtEndPr>
        <w:rPr>
          <w:i w:val="0"/>
          <w:noProof w:val="0"/>
        </w:rPr>
      </w:sdtEndPr>
      <w:sdtContent>
        <w:p w:rsidR="0021783F" w:rsidP="0021783F" w:rsidRDefault="0021783F" w14:paraId="4D49C9C2" w14:textId="77777777"/>
        <w:p w:rsidRPr="008E0FE2" w:rsidR="0021783F" w:rsidP="0021783F" w:rsidRDefault="000532EE" w14:paraId="16148CF6" w14:textId="72E977B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A5496" w14:paraId="69B5DF34" w14:textId="77777777">
        <w:trPr>
          <w:cantSplit/>
        </w:trPr>
        <w:tc>
          <w:tcPr>
            <w:tcW w:w="50" w:type="pct"/>
            <w:vAlign w:val="bottom"/>
          </w:tcPr>
          <w:p w:rsidR="00EA5496" w:rsidRDefault="00E13894" w14:paraId="36C18437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EA5496" w:rsidRDefault="00EA5496" w14:paraId="38F9FEEF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5BE1DC1E" w14:textId="2D706A2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DF8A" w14:textId="77777777" w:rsidR="00F148FC" w:rsidRDefault="00F148FC" w:rsidP="000C1CAD">
      <w:pPr>
        <w:spacing w:line="240" w:lineRule="auto"/>
      </w:pPr>
      <w:r>
        <w:separator/>
      </w:r>
    </w:p>
  </w:endnote>
  <w:endnote w:type="continuationSeparator" w:id="0">
    <w:p w14:paraId="7C369A0E" w14:textId="77777777" w:rsidR="00F148FC" w:rsidRDefault="00F148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0CF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C7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E1F7" w14:textId="0C68EAF3" w:rsidR="00262EA3" w:rsidRPr="0021783F" w:rsidRDefault="00262EA3" w:rsidP="002178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3F5D" w14:textId="77777777" w:rsidR="00F148FC" w:rsidRDefault="00F148FC" w:rsidP="000C1CAD">
      <w:pPr>
        <w:spacing w:line="240" w:lineRule="auto"/>
      </w:pPr>
      <w:r>
        <w:separator/>
      </w:r>
    </w:p>
  </w:footnote>
  <w:footnote w:type="continuationSeparator" w:id="0">
    <w:p w14:paraId="4B620358" w14:textId="77777777" w:rsidR="00F148FC" w:rsidRDefault="00F148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5E7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4CF818" wp14:editId="6DD696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6AA0E" w14:textId="25FB4F26" w:rsidR="00262EA3" w:rsidRDefault="000532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D27B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4CF81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F6AA0E" w14:textId="25FB4F26" w:rsidR="00262EA3" w:rsidRDefault="000532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D27B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3DBBB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EE92" w14:textId="77777777" w:rsidR="00262EA3" w:rsidRDefault="00262EA3" w:rsidP="008563AC">
    <w:pPr>
      <w:jc w:val="right"/>
    </w:pPr>
  </w:p>
  <w:p w14:paraId="70570B9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09006920"/>
  <w:bookmarkStart w:id="7" w:name="_Hlk209006921"/>
  <w:p w14:paraId="3E94D14D" w14:textId="77777777" w:rsidR="00262EA3" w:rsidRDefault="000532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6B8C27" wp14:editId="24EC94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2E3B28" w14:textId="78F52D7D" w:rsidR="00262EA3" w:rsidRDefault="000532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178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27B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EA0529B" w14:textId="77777777" w:rsidR="00262EA3" w:rsidRPr="008227B3" w:rsidRDefault="000532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8E05DC" w14:textId="64D43EF8" w:rsidR="00262EA3" w:rsidRPr="008227B3" w:rsidRDefault="000532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783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783F">
          <w:t>:89</w:t>
        </w:r>
      </w:sdtContent>
    </w:sdt>
  </w:p>
  <w:p w14:paraId="4E83A502" w14:textId="750AED88" w:rsidR="00262EA3" w:rsidRDefault="000532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1783F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B5E20A2" w14:textId="5C49B40D" w:rsidR="00262EA3" w:rsidRDefault="002D7215" w:rsidP="00283E0F">
        <w:pPr>
          <w:pStyle w:val="FSHRub2"/>
        </w:pPr>
        <w:r>
          <w:t>Tillsättning av myndighetschefer, ambassadörer, landshövdingar och bolagsstyrelser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16B7B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D27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2EE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0F0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83F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05B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215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7B8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5D4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D07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24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D8F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3894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96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8FC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494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1B0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F5CD5E"/>
  <w15:chartTrackingRefBased/>
  <w15:docId w15:val="{A580DF7B-B6CD-4915-B684-9AD4FA4E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C2668944C34F97A061A64E5FD0E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95DB5-A0EF-4A41-AFB3-8EC1377D029F}"/>
      </w:docPartPr>
      <w:docPartBody>
        <w:p w:rsidR="007B3421" w:rsidRDefault="00C93603">
          <w:pPr>
            <w:pStyle w:val="61C2668944C34F97A061A64E5FD0E8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0E723892C541D698DFAA31A8235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C520A-5CBC-4B08-9B57-08465ADFB19D}"/>
      </w:docPartPr>
      <w:docPartBody>
        <w:p w:rsidR="007B3421" w:rsidRDefault="00C93603">
          <w:pPr>
            <w:pStyle w:val="660E723892C541D698DFAA31A82352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DC4290B8D4D499DA69EEA378F193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F1A17-E96A-4983-9F70-CBD9FC7E6735}"/>
      </w:docPartPr>
      <w:docPartBody>
        <w:p w:rsidR="009D3685" w:rsidRDefault="009D36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1"/>
    <w:rsid w:val="007B3421"/>
    <w:rsid w:val="009B3D69"/>
    <w:rsid w:val="009D3685"/>
    <w:rsid w:val="00C9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1C2668944C34F97A061A64E5FD0E8AC">
    <w:name w:val="61C2668944C34F97A061A64E5FD0E8AC"/>
  </w:style>
  <w:style w:type="paragraph" w:customStyle="1" w:styleId="660E723892C541D698DFAA31A82352E2">
    <w:name w:val="660E723892C541D698DFAA31A8235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955927-26F2-42D4-AAF2-5B3E3201A6AB}"/>
</file>

<file path=customXml/itemProps2.xml><?xml version="1.0" encoding="utf-8"?>
<ds:datastoreItem xmlns:ds="http://schemas.openxmlformats.org/officeDocument/2006/customXml" ds:itemID="{2A2D2AA3-AEB0-4037-9C0F-26A936070017}"/>
</file>

<file path=customXml/itemProps3.xml><?xml version="1.0" encoding="utf-8"?>
<ds:datastoreItem xmlns:ds="http://schemas.openxmlformats.org/officeDocument/2006/customXml" ds:itemID="{1DF1F9FA-3485-494F-893E-DEA34E52F1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165</Words>
  <Characters>1008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Transparens kring tillsättning av myndighetschefer  ambassadörer  landshövdingar och bolagsstyrelser</vt:lpstr>
      <vt:lpstr>
      </vt:lpstr>
    </vt:vector>
  </TitlesOfParts>
  <Company>Sveriges riksdag</Company>
  <LinksUpToDate>false</LinksUpToDate>
  <CharactersWithSpaces>1166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