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4E5A72AB2274D81986E9C0359D076B0"/>
        </w:placeholder>
        <w:text/>
      </w:sdtPr>
      <w:sdtEndPr/>
      <w:sdtContent>
        <w:p w:rsidRPr="009B062B" w:rsidR="00AF30DD" w:rsidP="00DA28CE" w:rsidRDefault="00AF30DD" w14:paraId="0574CEC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9b67614-3b47-467f-84f8-edc17169875c"/>
        <w:id w:val="-1605183799"/>
        <w:lock w:val="sdtLocked"/>
      </w:sdtPr>
      <w:sdtEndPr/>
      <w:sdtContent>
        <w:p w:rsidR="00753C63" w:rsidRDefault="000C74F3" w14:paraId="5A5D80F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inte klassa lantbruk som miljöfarlig verksamhet enligt miljöbalken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ADF3F4B36594D648F978658A4DA8891"/>
        </w:placeholder>
        <w:text/>
      </w:sdtPr>
      <w:sdtEndPr/>
      <w:sdtContent>
        <w:p w:rsidRPr="009B062B" w:rsidR="006D79C9" w:rsidP="00333E95" w:rsidRDefault="006D79C9" w14:paraId="5D829535" w14:textId="77777777">
          <w:pPr>
            <w:pStyle w:val="Rubrik1"/>
          </w:pPr>
          <w:r>
            <w:t>Motivering</w:t>
          </w:r>
        </w:p>
      </w:sdtContent>
    </w:sdt>
    <w:p w:rsidRPr="00304D3E" w:rsidR="00764528" w:rsidP="00304D3E" w:rsidRDefault="00764528" w14:paraId="75A2FAED" w14:textId="4C0076DB">
      <w:pPr>
        <w:pStyle w:val="Normalutanindragellerluft"/>
      </w:pPr>
      <w:r w:rsidRPr="00304D3E">
        <w:t>Sverige är en tillväxtregion med en bra utvecklingspotential inom jord</w:t>
      </w:r>
      <w:r w:rsidRPr="00304D3E" w:rsidR="003F5893">
        <w:t>bruks</w:t>
      </w:r>
      <w:r w:rsidRPr="00304D3E">
        <w:t>-, skog</w:t>
      </w:r>
      <w:r w:rsidRPr="00304D3E" w:rsidR="003F5893">
        <w:t>s</w:t>
      </w:r>
      <w:r w:rsidRPr="00304D3E">
        <w:t>- och livsmedelsexport. Skogsindustrin är Sveriges enskilt största nettoexportör och den av riksdagen beslutade livsmedelsstrategin bidrar till att sätta fokus på livsmedels</w:t>
      </w:r>
      <w:r w:rsidR="00304D3E">
        <w:softHyphen/>
      </w:r>
      <w:r w:rsidRPr="00304D3E">
        <w:t>företagen i landet.</w:t>
      </w:r>
    </w:p>
    <w:p w:rsidRPr="00764528" w:rsidR="00764528" w:rsidP="00764528" w:rsidRDefault="00764528" w14:paraId="08814CCA" w14:textId="2E6CDC33">
      <w:r w:rsidRPr="00764528">
        <w:t>Jord</w:t>
      </w:r>
      <w:r w:rsidR="003F5893">
        <w:t>bruks</w:t>
      </w:r>
      <w:r w:rsidRPr="00764528">
        <w:t>-, skog</w:t>
      </w:r>
      <w:r w:rsidR="003F5893">
        <w:t>sbruks</w:t>
      </w:r>
      <w:r w:rsidRPr="00764528">
        <w:t>- och livsmedelsföretag bidrar till en levande landsbygd och binder samman stad och land. Det är därför viktigt att stärka förutsättningarna för företagande, handel och konkurrenskraft.</w:t>
      </w:r>
    </w:p>
    <w:p w:rsidRPr="00764528" w:rsidR="00764528" w:rsidP="00764528" w:rsidRDefault="00764528" w14:paraId="636B8A11" w14:textId="77777777">
      <w:r w:rsidRPr="00764528">
        <w:t>Idag klassas jordbruk som en miljöfarlig verksamhet enligt miljöbalken. Detta kan göra det svårt att starta nya verksamheter eller utveckla sin befintliga verksamhet. Det gör det i många fall både dyrt och komplicerat för den enskilde företagaren förutom olusten att redan i den långdragna tillståndsprocessen målas ut som en miljöbov. Risken finns att detta hindrar viktig utveckling för livsmedelsproduktion och skogsexport. Helt i strid med både livsmedelsstrategin och en önskan om ett aktivt skogsbruk för export.</w:t>
      </w:r>
    </w:p>
    <w:p w:rsidRPr="00660AA6" w:rsidR="00764528" w:rsidP="00660AA6" w:rsidRDefault="00764528" w14:paraId="2F9CA038" w14:textId="48DC82BB">
      <w:r w:rsidRPr="00660AA6">
        <w:t>Sver</w:t>
      </w:r>
      <w:bookmarkStart w:name="_GoBack" w:id="1"/>
      <w:bookmarkEnd w:id="1"/>
      <w:r w:rsidRPr="00660AA6">
        <w:t>iges lantbrukare ska inte behöva genomgå komplicerade processer eller skuld</w:t>
      </w:r>
      <w:r w:rsidRPr="00660AA6" w:rsidR="00304D3E">
        <w:softHyphen/>
      </w:r>
      <w:r w:rsidRPr="00660AA6">
        <w:t>beläggas för det mycket viktiga arbete som utförs för att förse landet med bra och klimatsmart mat som ökar landets självförsörjningsgrad.</w:t>
      </w:r>
    </w:p>
    <w:sdt>
      <w:sdtPr>
        <w:alias w:val="CC_Underskrifter"/>
        <w:tag w:val="CC_Underskrifter"/>
        <w:id w:val="583496634"/>
        <w:lock w:val="sdtContentLocked"/>
        <w:placeholder>
          <w:docPart w:val="68E57F5320354D449244B50931699978"/>
        </w:placeholder>
      </w:sdtPr>
      <w:sdtEndPr/>
      <w:sdtContent>
        <w:p w:rsidR="0060790A" w:rsidP="007723A6" w:rsidRDefault="0060790A" w14:paraId="156AC559" w14:textId="77777777"/>
        <w:p w:rsidRPr="008E0FE2" w:rsidR="004801AC" w:rsidP="007723A6" w:rsidRDefault="00660AA6" w14:paraId="34EA1B5D" w14:textId="76017818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Åsa Coenraads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 Püss (M)</w:t>
            </w:r>
          </w:p>
        </w:tc>
      </w:tr>
    </w:tbl>
    <w:p w:rsidR="005D7101" w:rsidRDefault="005D7101" w14:paraId="7D8D5C0B" w14:textId="77777777"/>
    <w:sectPr w:rsidR="005D710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B97065" w14:textId="77777777" w:rsidR="001935EA" w:rsidRDefault="001935EA" w:rsidP="000C1CAD">
      <w:pPr>
        <w:spacing w:line="240" w:lineRule="auto"/>
      </w:pPr>
      <w:r>
        <w:separator/>
      </w:r>
    </w:p>
  </w:endnote>
  <w:endnote w:type="continuationSeparator" w:id="0">
    <w:p w14:paraId="68770517" w14:textId="77777777" w:rsidR="001935EA" w:rsidRDefault="001935E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C5CF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6EFED" w14:textId="5C72A105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723A6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6EBE3" w14:textId="77777777" w:rsidR="005263D0" w:rsidRDefault="005263D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932C32" w14:textId="77777777" w:rsidR="001935EA" w:rsidRDefault="001935EA" w:rsidP="000C1CAD">
      <w:pPr>
        <w:spacing w:line="240" w:lineRule="auto"/>
      </w:pPr>
      <w:r>
        <w:separator/>
      </w:r>
    </w:p>
  </w:footnote>
  <w:footnote w:type="continuationSeparator" w:id="0">
    <w:p w14:paraId="00F04815" w14:textId="77777777" w:rsidR="001935EA" w:rsidRDefault="001935E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D34B8C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5539FB8" wp14:anchorId="7346FC8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60AA6" w14:paraId="019671C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EC740A996CF4520AB23F8A493FF2BF7"/>
                              </w:placeholder>
                              <w:text/>
                            </w:sdtPr>
                            <w:sdtEndPr/>
                            <w:sdtContent>
                              <w:r w:rsidR="0076452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F42CB71D2AB46F7AEFD6BF042AE071A"/>
                              </w:placeholder>
                              <w:text/>
                            </w:sdtPr>
                            <w:sdtEndPr/>
                            <w:sdtContent>
                              <w:r w:rsidR="00764528">
                                <w:t>2060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346FC8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60AA6" w14:paraId="019671C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EC740A996CF4520AB23F8A493FF2BF7"/>
                        </w:placeholder>
                        <w:text/>
                      </w:sdtPr>
                      <w:sdtEndPr/>
                      <w:sdtContent>
                        <w:r w:rsidR="0076452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F42CB71D2AB46F7AEFD6BF042AE071A"/>
                        </w:placeholder>
                        <w:text/>
                      </w:sdtPr>
                      <w:sdtEndPr/>
                      <w:sdtContent>
                        <w:r w:rsidR="00764528">
                          <w:t>2060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AA0F80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639C5E7" w14:textId="77777777">
    <w:pPr>
      <w:jc w:val="right"/>
    </w:pPr>
  </w:p>
  <w:p w:rsidR="00262EA3" w:rsidP="00776B74" w:rsidRDefault="00262EA3" w14:paraId="7169EEF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660AA6" w14:paraId="3474FCC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C8E7E76" wp14:anchorId="7422F7E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60AA6" w14:paraId="0712EB9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64528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64528">
          <w:t>2060</w:t>
        </w:r>
      </w:sdtContent>
    </w:sdt>
  </w:p>
  <w:p w:rsidRPr="008227B3" w:rsidR="00262EA3" w:rsidP="008227B3" w:rsidRDefault="00660AA6" w14:paraId="7BE4AC4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60AA6" w14:paraId="0EB261B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:1027</w:t>
        </w:r>
      </w:sdtContent>
    </w:sdt>
  </w:p>
  <w:p w:rsidR="00262EA3" w:rsidP="00E03A3D" w:rsidRDefault="00660AA6" w14:paraId="6C5B39E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Åsa Coenraads och Lars Püss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F5893" w14:paraId="02C8B134" w14:textId="1912D97C">
        <w:pPr>
          <w:pStyle w:val="FSHRub2"/>
        </w:pPr>
        <w:r>
          <w:t>Klassificeringen av svenskt lantbruk som miljöfarlig verksamhet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842D58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76452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2C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4F3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5EA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D3E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893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3D0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101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90A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0AA6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3C63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528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23A6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1CB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4E11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114D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1E47A8B"/>
  <w15:chartTrackingRefBased/>
  <w15:docId w15:val="{B7E2C033-1080-4491-B80E-63D6A25CA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4E5A72AB2274D81986E9C0359D076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FACD69-9033-43CC-810B-F5C65740469A}"/>
      </w:docPartPr>
      <w:docPartBody>
        <w:p w:rsidR="002D19DB" w:rsidRDefault="009064AF">
          <w:pPr>
            <w:pStyle w:val="14E5A72AB2274D81986E9C0359D076B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ADF3F4B36594D648F978658A4DA88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AA2952-EB6E-48B2-8F23-E2F27987BFD4}"/>
      </w:docPartPr>
      <w:docPartBody>
        <w:p w:rsidR="002D19DB" w:rsidRDefault="009064AF">
          <w:pPr>
            <w:pStyle w:val="EADF3F4B36594D648F978658A4DA889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EC740A996CF4520AB23F8A493FF2B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8D9994-DC44-43BD-96BB-5D862F61724D}"/>
      </w:docPartPr>
      <w:docPartBody>
        <w:p w:rsidR="002D19DB" w:rsidRDefault="009064AF">
          <w:pPr>
            <w:pStyle w:val="1EC740A996CF4520AB23F8A493FF2BF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F42CB71D2AB46F7AEFD6BF042AE07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E01111-2279-4A02-B816-6B7E6A1A43A8}"/>
      </w:docPartPr>
      <w:docPartBody>
        <w:p w:rsidR="002D19DB" w:rsidRDefault="009064AF">
          <w:pPr>
            <w:pStyle w:val="EF42CB71D2AB46F7AEFD6BF042AE071A"/>
          </w:pPr>
          <w:r>
            <w:t xml:space="preserve"> </w:t>
          </w:r>
        </w:p>
      </w:docPartBody>
    </w:docPart>
    <w:docPart>
      <w:docPartPr>
        <w:name w:val="68E57F5320354D449244B509316999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7C98FA-16A6-41DA-9136-A86353B98E56}"/>
      </w:docPartPr>
      <w:docPartBody>
        <w:p w:rsidR="00C26CEC" w:rsidRDefault="00C26CE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4AF"/>
    <w:rsid w:val="002D19DB"/>
    <w:rsid w:val="009064AF"/>
    <w:rsid w:val="00C2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4E5A72AB2274D81986E9C0359D076B0">
    <w:name w:val="14E5A72AB2274D81986E9C0359D076B0"/>
  </w:style>
  <w:style w:type="paragraph" w:customStyle="1" w:styleId="2FFBF4FD39F4451591F2225E2BFFE007">
    <w:name w:val="2FFBF4FD39F4451591F2225E2BFFE00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8D2F22172A5482AAB32CD7221C1D432">
    <w:name w:val="A8D2F22172A5482AAB32CD7221C1D432"/>
  </w:style>
  <w:style w:type="paragraph" w:customStyle="1" w:styleId="EADF3F4B36594D648F978658A4DA8891">
    <w:name w:val="EADF3F4B36594D648F978658A4DA8891"/>
  </w:style>
  <w:style w:type="paragraph" w:customStyle="1" w:styleId="69B475D338C64BF19DFE782868F2CFEB">
    <w:name w:val="69B475D338C64BF19DFE782868F2CFEB"/>
  </w:style>
  <w:style w:type="paragraph" w:customStyle="1" w:styleId="C0EE6B9D7C154C8A9B3CC4BD17A35095">
    <w:name w:val="C0EE6B9D7C154C8A9B3CC4BD17A35095"/>
  </w:style>
  <w:style w:type="paragraph" w:customStyle="1" w:styleId="1EC740A996CF4520AB23F8A493FF2BF7">
    <w:name w:val="1EC740A996CF4520AB23F8A493FF2BF7"/>
  </w:style>
  <w:style w:type="paragraph" w:customStyle="1" w:styleId="EF42CB71D2AB46F7AEFD6BF042AE071A">
    <w:name w:val="EF42CB71D2AB46F7AEFD6BF042AE07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1B0263-09BB-4ABF-9F55-4B841570A8D3}"/>
</file>

<file path=customXml/itemProps2.xml><?xml version="1.0" encoding="utf-8"?>
<ds:datastoreItem xmlns:ds="http://schemas.openxmlformats.org/officeDocument/2006/customXml" ds:itemID="{97C20BE6-A84D-4C18-86FC-D7967826071B}"/>
</file>

<file path=customXml/itemProps3.xml><?xml version="1.0" encoding="utf-8"?>
<ds:datastoreItem xmlns:ds="http://schemas.openxmlformats.org/officeDocument/2006/customXml" ds:itemID="{7EC370B7-B5E6-490B-AACF-294004FF06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1270</Characters>
  <Application>Microsoft Office Word</Application>
  <DocSecurity>0</DocSecurity>
  <Lines>25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M2060 Svenskt lantbruk ska inte miljöklassas som bovar</vt:lpstr>
      <vt:lpstr>
      </vt:lpstr>
    </vt:vector>
  </TitlesOfParts>
  <Company>Sveriges riksdag</Company>
  <LinksUpToDate>false</LinksUpToDate>
  <CharactersWithSpaces>1463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