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06539" w:id="2"/>
    <w:p w:rsidRPr="009B062B" w:rsidR="00AF30DD" w:rsidP="000759DA" w:rsidRDefault="008A56C2" w14:paraId="126E3862" w14:textId="77777777">
      <w:pPr>
        <w:pStyle w:val="RubrikFrslagTIllRiksdagsbeslut"/>
      </w:pPr>
      <w:sdt>
        <w:sdtPr>
          <w:alias w:val="CC_Boilerplate_4"/>
          <w:tag w:val="CC_Boilerplate_4"/>
          <w:id w:val="-1644581176"/>
          <w:lock w:val="sdtContentLocked"/>
          <w:placeholder>
            <w:docPart w:val="2EA4D94B4D0D45D0AE9C6D0CAEF30EAD"/>
          </w:placeholder>
          <w:text/>
        </w:sdtPr>
        <w:sdtEndPr/>
        <w:sdtContent>
          <w:r w:rsidRPr="009B062B" w:rsidR="00AF30DD">
            <w:t>Förslag till riksdagsbeslut</w:t>
          </w:r>
        </w:sdtContent>
      </w:sdt>
      <w:bookmarkEnd w:id="0"/>
      <w:bookmarkEnd w:id="1"/>
    </w:p>
    <w:sdt>
      <w:sdtPr>
        <w:alias w:val="Yrkande 1"/>
        <w:tag w:val="2316755b-3a28-48bf-9836-21251407ef73"/>
        <w:id w:val="295806138"/>
        <w:lock w:val="sdtLocked"/>
      </w:sdtPr>
      <w:sdtEndPr/>
      <w:sdtContent>
        <w:p w:rsidR="00C05FFF" w:rsidRDefault="0056035B" w14:paraId="7955C9C5" w14:textId="77777777">
          <w:pPr>
            <w:pStyle w:val="Frslagstext"/>
            <w:numPr>
              <w:ilvl w:val="0"/>
              <w:numId w:val="0"/>
            </w:numPr>
          </w:pPr>
          <w:r>
            <w:t>Riksdagen ställer sig bakom det som anförs i motionen om att låta väljarna utse kommissionär i allmänna val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41C240BB34472F80FFFEB02AF74454"/>
        </w:placeholder>
        <w:text/>
      </w:sdtPr>
      <w:sdtEndPr/>
      <w:sdtContent>
        <w:p w:rsidRPr="009B062B" w:rsidR="006D79C9" w:rsidP="00333E95" w:rsidRDefault="006D79C9" w14:paraId="269668EB" w14:textId="77777777">
          <w:pPr>
            <w:pStyle w:val="Rubrik1"/>
          </w:pPr>
          <w:r>
            <w:t>Motivering</w:t>
          </w:r>
        </w:p>
      </w:sdtContent>
    </w:sdt>
    <w:bookmarkEnd w:displacedByCustomXml="prev" w:id="4"/>
    <w:bookmarkEnd w:displacedByCustomXml="prev" w:id="5"/>
    <w:p w:rsidR="008A56C2" w:rsidP="008E0FE2" w:rsidRDefault="00CA6F43" w14:paraId="3AB143D6" w14:textId="77777777">
      <w:pPr>
        <w:pStyle w:val="Normalutanindragellerluft"/>
      </w:pPr>
      <w:r>
        <w:t>Det demokratiska underskottet i EU är påtaglig</w:t>
      </w:r>
      <w:r w:rsidR="0056035B">
        <w:t>t</w:t>
      </w:r>
      <w:r>
        <w:t xml:space="preserve">. EU-byråkratin är ineffektiv och betungande för Sverige och raserar löpande system som vi upparbetat under årtionden. </w:t>
      </w:r>
    </w:p>
    <w:p w:rsidR="008A56C2" w:rsidP="008A56C2" w:rsidRDefault="00CA6F43" w14:paraId="129CC69A" w14:textId="77777777">
      <w:r>
        <w:t xml:space="preserve">Sverige har 21 av 720 ledamöter i parlamentet, vilket skvallrar om att svenska intressen får svårt att slå igenom. Som om detta inte vore nog så kan parlamentarikerna inte ens lägga egna förslag, utan kan endast förhålla sig till förslag som kommer från </w:t>
      </w:r>
      <w:r w:rsidR="0056035B">
        <w:t>k</w:t>
      </w:r>
      <w:r>
        <w:t>ommissionen. Kommissionen är det mäktigaste organet och dess ledamöter utses av de nationella regeringarna. På vilka grundvalar regeringen utser kommissionär är för väljarna i stort hö</w:t>
      </w:r>
      <w:r w:rsidR="0056035B">
        <w:t>l</w:t>
      </w:r>
      <w:r>
        <w:t>jt i dunkel.</w:t>
      </w:r>
    </w:p>
    <w:p w:rsidR="008A56C2" w:rsidP="008A56C2" w:rsidRDefault="00CA6F43" w14:paraId="5D27F3AE" w14:textId="77777777">
      <w:r>
        <w:t xml:space="preserve">Jag menar att regeringen bör titta på om väljarna </w:t>
      </w:r>
      <w:r w:rsidR="00AB747D">
        <w:t xml:space="preserve">istället </w:t>
      </w:r>
      <w:r>
        <w:t xml:space="preserve">kan </w:t>
      </w:r>
      <w:r w:rsidR="00AB747D">
        <w:t>låtas</w:t>
      </w:r>
      <w:r>
        <w:t xml:space="preserve"> utse kommissionär i direkta val. På så vis kan man öka graden av demokrati i EU från </w:t>
      </w:r>
      <w:r w:rsidR="00AB747D">
        <w:t xml:space="preserve">nära </w:t>
      </w:r>
      <w:r>
        <w:t xml:space="preserve">obefintlig till litegrann. </w:t>
      </w:r>
    </w:p>
    <w:sdt>
      <w:sdtPr>
        <w:rPr>
          <w:i/>
          <w:noProof/>
        </w:rPr>
        <w:alias w:val="CC_Underskrifter"/>
        <w:tag w:val="CC_Underskrifter"/>
        <w:id w:val="583496634"/>
        <w:lock w:val="sdtContentLocked"/>
        <w:placeholder>
          <w:docPart w:val="7544A30B9396401BA894F4C7EE61C513"/>
        </w:placeholder>
      </w:sdtPr>
      <w:sdtEndPr/>
      <w:sdtContent>
        <w:p w:rsidR="000759DA" w:rsidP="000759DA" w:rsidRDefault="000759DA" w14:paraId="3EB1DBA6" w14:textId="237BBDAA"/>
        <w:p w:rsidR="000759DA" w:rsidP="000759DA" w:rsidRDefault="008A56C2" w14:paraId="5636800E" w14:textId="0B9D2000"/>
      </w:sdtContent>
    </w:sdt>
    <w:tbl>
      <w:tblPr>
        <w:tblW w:w="5000" w:type="pct"/>
        <w:tblLook w:val="04A0" w:firstRow="1" w:lastRow="0" w:firstColumn="1" w:lastColumn="0" w:noHBand="0" w:noVBand="1"/>
        <w:tblCaption w:val="underskrifter"/>
      </w:tblPr>
      <w:tblGrid>
        <w:gridCol w:w="4252"/>
        <w:gridCol w:w="4252"/>
      </w:tblGrid>
      <w:tr w:rsidR="00C05FFF" w14:paraId="38E6163F" w14:textId="77777777">
        <w:trPr>
          <w:cantSplit/>
        </w:trPr>
        <w:tc>
          <w:tcPr>
            <w:tcW w:w="50" w:type="pct"/>
            <w:vAlign w:val="bottom"/>
          </w:tcPr>
          <w:p w:rsidR="00C05FFF" w:rsidRDefault="0056035B" w14:paraId="695A8173" w14:textId="77777777">
            <w:pPr>
              <w:pStyle w:val="Underskrifter"/>
              <w:spacing w:after="0"/>
            </w:pPr>
            <w:r>
              <w:t>Josef Fransson (SD)</w:t>
            </w:r>
          </w:p>
        </w:tc>
        <w:tc>
          <w:tcPr>
            <w:tcW w:w="50" w:type="pct"/>
            <w:vAlign w:val="bottom"/>
          </w:tcPr>
          <w:p w:rsidR="00C05FFF" w:rsidRDefault="00C05FFF" w14:paraId="50251010" w14:textId="77777777">
            <w:pPr>
              <w:pStyle w:val="Underskrifter"/>
              <w:spacing w:after="0"/>
            </w:pPr>
          </w:p>
        </w:tc>
      </w:tr>
      <w:bookmarkEnd w:id="2"/>
    </w:tbl>
    <w:p w:rsidRPr="008E0FE2" w:rsidR="004801AC" w:rsidP="00DF3554" w:rsidRDefault="004801AC" w14:paraId="47751B9C" w14:textId="03DB86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50B5" w14:textId="77777777" w:rsidR="003B4540" w:rsidRDefault="003B4540" w:rsidP="000C1CAD">
      <w:pPr>
        <w:spacing w:line="240" w:lineRule="auto"/>
      </w:pPr>
      <w:r>
        <w:separator/>
      </w:r>
    </w:p>
  </w:endnote>
  <w:endnote w:type="continuationSeparator" w:id="0">
    <w:p w14:paraId="2892287F" w14:textId="77777777" w:rsidR="003B4540" w:rsidRDefault="003B4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B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4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6DDF" w14:textId="7BC87D66" w:rsidR="00262EA3" w:rsidRPr="000759DA" w:rsidRDefault="00262EA3" w:rsidP="000759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144A" w14:textId="77777777" w:rsidR="003B4540" w:rsidRDefault="003B4540" w:rsidP="000C1CAD">
      <w:pPr>
        <w:spacing w:line="240" w:lineRule="auto"/>
      </w:pPr>
      <w:r>
        <w:separator/>
      </w:r>
    </w:p>
  </w:footnote>
  <w:footnote w:type="continuationSeparator" w:id="0">
    <w:p w14:paraId="53CD4264" w14:textId="77777777" w:rsidR="003B4540" w:rsidRDefault="003B45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C6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80CFC4" wp14:editId="2AAF6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EC74D" w14:textId="080B4096" w:rsidR="00262EA3" w:rsidRDefault="008A56C2" w:rsidP="008103B5">
                          <w:pPr>
                            <w:jc w:val="right"/>
                          </w:pPr>
                          <w:sdt>
                            <w:sdtPr>
                              <w:alias w:val="CC_Noformat_Partikod"/>
                              <w:tag w:val="CC_Noformat_Partikod"/>
                              <w:id w:val="-53464382"/>
                              <w:text/>
                            </w:sdtPr>
                            <w:sdtEndPr/>
                            <w:sdtContent>
                              <w:r w:rsidR="00CA6F4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0CF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EC74D" w14:textId="080B4096" w:rsidR="00262EA3" w:rsidRDefault="008A56C2" w:rsidP="008103B5">
                    <w:pPr>
                      <w:jc w:val="right"/>
                    </w:pPr>
                    <w:sdt>
                      <w:sdtPr>
                        <w:alias w:val="CC_Noformat_Partikod"/>
                        <w:tag w:val="CC_Noformat_Partikod"/>
                        <w:id w:val="-53464382"/>
                        <w:text/>
                      </w:sdtPr>
                      <w:sdtEndPr/>
                      <w:sdtContent>
                        <w:r w:rsidR="00CA6F4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290B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257" w14:textId="77777777" w:rsidR="00262EA3" w:rsidRDefault="00262EA3" w:rsidP="008563AC">
    <w:pPr>
      <w:jc w:val="right"/>
    </w:pPr>
  </w:p>
  <w:p w14:paraId="59C1C8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06537"/>
  <w:bookmarkStart w:id="7" w:name="_Hlk209006538"/>
  <w:p w14:paraId="33E4A06B" w14:textId="77777777" w:rsidR="00262EA3" w:rsidRDefault="008A5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57F91A" wp14:editId="17FC2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AEDBA" w14:textId="0CA8CCB2" w:rsidR="00262EA3" w:rsidRDefault="008A56C2" w:rsidP="00A314CF">
    <w:pPr>
      <w:pStyle w:val="FSHNormal"/>
      <w:spacing w:before="40"/>
    </w:pPr>
    <w:sdt>
      <w:sdtPr>
        <w:alias w:val="CC_Noformat_Motionstyp"/>
        <w:tag w:val="CC_Noformat_Motionstyp"/>
        <w:id w:val="1162973129"/>
        <w:lock w:val="sdtContentLocked"/>
        <w15:appearance w15:val="hidden"/>
        <w:text/>
      </w:sdtPr>
      <w:sdtEndPr/>
      <w:sdtContent>
        <w:r w:rsidR="000759DA">
          <w:t>Enskild motion</w:t>
        </w:r>
      </w:sdtContent>
    </w:sdt>
    <w:r w:rsidR="00821B36">
      <w:t xml:space="preserve"> </w:t>
    </w:r>
    <w:sdt>
      <w:sdtPr>
        <w:alias w:val="CC_Noformat_Partikod"/>
        <w:tag w:val="CC_Noformat_Partikod"/>
        <w:id w:val="1471015553"/>
        <w:text/>
      </w:sdtPr>
      <w:sdtEndPr/>
      <w:sdtContent>
        <w:r w:rsidR="00CA6F43">
          <w:t>SD</w:t>
        </w:r>
      </w:sdtContent>
    </w:sdt>
    <w:sdt>
      <w:sdtPr>
        <w:alias w:val="CC_Noformat_Partinummer"/>
        <w:tag w:val="CC_Noformat_Partinummer"/>
        <w:id w:val="-2014525982"/>
        <w:showingPlcHdr/>
        <w:text/>
      </w:sdtPr>
      <w:sdtEndPr/>
      <w:sdtContent>
        <w:r w:rsidR="00821B36">
          <w:t xml:space="preserve"> </w:t>
        </w:r>
      </w:sdtContent>
    </w:sdt>
  </w:p>
  <w:p w14:paraId="23AEF601" w14:textId="77777777" w:rsidR="00262EA3" w:rsidRPr="008227B3" w:rsidRDefault="008A5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03A64" w14:textId="22E9B64D" w:rsidR="00262EA3" w:rsidRPr="008227B3" w:rsidRDefault="008A56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9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9DA">
          <w:t>:84</w:t>
        </w:r>
      </w:sdtContent>
    </w:sdt>
  </w:p>
  <w:p w14:paraId="116CC062" w14:textId="0AA4941A" w:rsidR="00262EA3" w:rsidRDefault="008A56C2" w:rsidP="00E03A3D">
    <w:pPr>
      <w:pStyle w:val="Motionr"/>
    </w:pPr>
    <w:sdt>
      <w:sdtPr>
        <w:alias w:val="CC_Noformat_Avtext"/>
        <w:tag w:val="CC_Noformat_Avtext"/>
        <w:id w:val="-2020768203"/>
        <w:lock w:val="sdtContentLocked"/>
        <w15:appearance w15:val="hidden"/>
        <w:text/>
      </w:sdtPr>
      <w:sdtEndPr/>
      <w:sdtContent>
        <w:r w:rsidR="000759DA">
          <w:t>av Josef Fransson (SD)</w:t>
        </w:r>
      </w:sdtContent>
    </w:sdt>
  </w:p>
  <w:sdt>
    <w:sdtPr>
      <w:alias w:val="CC_Noformat_Rubtext"/>
      <w:tag w:val="CC_Noformat_Rubtext"/>
      <w:id w:val="-218060500"/>
      <w:lock w:val="sdtLocked"/>
      <w:text/>
    </w:sdtPr>
    <w:sdtEndPr/>
    <w:sdtContent>
      <w:p w14:paraId="141D2FF8" w14:textId="06733054" w:rsidR="00262EA3" w:rsidRDefault="00CA6F43" w:rsidP="00283E0F">
        <w:pPr>
          <w:pStyle w:val="FSHRub2"/>
        </w:pPr>
        <w:r>
          <w:t>Allmänt val för att utse Sveriges EU-kommissionär</w:t>
        </w:r>
      </w:p>
    </w:sdtContent>
  </w:sdt>
  <w:sdt>
    <w:sdtPr>
      <w:alias w:val="CC_Boilerplate_3"/>
      <w:tag w:val="CC_Boilerplate_3"/>
      <w:id w:val="1606463544"/>
      <w:lock w:val="sdtContentLocked"/>
      <w15:appearance w15:val="hidden"/>
      <w:text w:multiLine="1"/>
    </w:sdtPr>
    <w:sdtEndPr/>
    <w:sdtContent>
      <w:p w14:paraId="3EC5F1B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6F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DA"/>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4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5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C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7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FF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43"/>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91089"/>
  <w15:chartTrackingRefBased/>
  <w15:docId w15:val="{03B73037-6794-43FC-914C-8F7501BF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A4D94B4D0D45D0AE9C6D0CAEF30EAD"/>
        <w:category>
          <w:name w:val="Allmänt"/>
          <w:gallery w:val="placeholder"/>
        </w:category>
        <w:types>
          <w:type w:val="bbPlcHdr"/>
        </w:types>
        <w:behaviors>
          <w:behavior w:val="content"/>
        </w:behaviors>
        <w:guid w:val="{43EB6186-7C7B-4799-A6C7-3E3B01B76D5A}"/>
      </w:docPartPr>
      <w:docPartBody>
        <w:p w:rsidR="007C15F8" w:rsidRDefault="004A4CB7">
          <w:pPr>
            <w:pStyle w:val="2EA4D94B4D0D45D0AE9C6D0CAEF30EAD"/>
          </w:pPr>
          <w:r w:rsidRPr="005A0A93">
            <w:rPr>
              <w:rStyle w:val="Platshllartext"/>
            </w:rPr>
            <w:t>Förslag till riksdagsbeslut</w:t>
          </w:r>
        </w:p>
      </w:docPartBody>
    </w:docPart>
    <w:docPart>
      <w:docPartPr>
        <w:name w:val="6341C240BB34472F80FFFEB02AF74454"/>
        <w:category>
          <w:name w:val="Allmänt"/>
          <w:gallery w:val="placeholder"/>
        </w:category>
        <w:types>
          <w:type w:val="bbPlcHdr"/>
        </w:types>
        <w:behaviors>
          <w:behavior w:val="content"/>
        </w:behaviors>
        <w:guid w:val="{EFA43422-1013-46A4-95F4-89C3421650FF}"/>
      </w:docPartPr>
      <w:docPartBody>
        <w:p w:rsidR="007C15F8" w:rsidRDefault="004A4CB7">
          <w:pPr>
            <w:pStyle w:val="6341C240BB34472F80FFFEB02AF74454"/>
          </w:pPr>
          <w:r w:rsidRPr="005A0A93">
            <w:rPr>
              <w:rStyle w:val="Platshllartext"/>
            </w:rPr>
            <w:t>Motivering</w:t>
          </w:r>
        </w:p>
      </w:docPartBody>
    </w:docPart>
    <w:docPart>
      <w:docPartPr>
        <w:name w:val="7544A30B9396401BA894F4C7EE61C513"/>
        <w:category>
          <w:name w:val="Allmänt"/>
          <w:gallery w:val="placeholder"/>
        </w:category>
        <w:types>
          <w:type w:val="bbPlcHdr"/>
        </w:types>
        <w:behaviors>
          <w:behavior w:val="content"/>
        </w:behaviors>
        <w:guid w:val="{41630418-F946-4DCF-864D-4B52FCCE9EA6}"/>
      </w:docPartPr>
      <w:docPartBody>
        <w:p w:rsidR="00D12658" w:rsidRDefault="00D12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7"/>
    <w:rsid w:val="004A4CB7"/>
    <w:rsid w:val="007C15F8"/>
    <w:rsid w:val="00D12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A4D94B4D0D45D0AE9C6D0CAEF30EAD">
    <w:name w:val="2EA4D94B4D0D45D0AE9C6D0CAEF30EAD"/>
  </w:style>
  <w:style w:type="paragraph" w:customStyle="1" w:styleId="6341C240BB34472F80FFFEB02AF74454">
    <w:name w:val="6341C240BB34472F80FFFEB02AF74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7F945-B2E3-4599-A4B7-7B19C6846DA7}"/>
</file>

<file path=customXml/itemProps2.xml><?xml version="1.0" encoding="utf-8"?>
<ds:datastoreItem xmlns:ds="http://schemas.openxmlformats.org/officeDocument/2006/customXml" ds:itemID="{0383397A-43D5-4DB9-9B4F-FB01CFEFC0E7}"/>
</file>

<file path=customXml/itemProps3.xml><?xml version="1.0" encoding="utf-8"?>
<ds:datastoreItem xmlns:ds="http://schemas.openxmlformats.org/officeDocument/2006/customXml" ds:itemID="{352FC7D5-6C41-4B74-81E2-46781D9E1F8F}"/>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867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