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D123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D1232" w:rsidRDefault="00E42842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D1232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D1232" w:rsidRDefault="00E42842" w:rsidP="007242A3">
            <w:pPr>
              <w:framePr w:w="5035" w:h="1644" w:wrap="notBeside" w:vAnchor="page" w:hAnchor="page" w:x="6573" w:y="721"/>
            </w:pPr>
            <w:r w:rsidRPr="000D1232">
              <w:t>2009-04-</w:t>
            </w:r>
            <w:r w:rsidR="00EB18DE" w:rsidRPr="000D1232">
              <w:t>21</w:t>
            </w:r>
          </w:p>
        </w:tc>
        <w:tc>
          <w:tcPr>
            <w:tcW w:w="2999" w:type="dxa"/>
            <w:gridSpan w:val="2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D1232" w:rsidRDefault="00DD4EC3" w:rsidP="007242A3">
            <w:pPr>
              <w:framePr w:w="5035" w:h="1644" w:wrap="notBeside" w:vAnchor="page" w:hAnchor="page" w:x="6573" w:y="721"/>
            </w:pPr>
            <w:r w:rsidRPr="000D1232">
              <w:br/>
              <w:t xml:space="preserve">M2009/1211/I </w:t>
            </w:r>
          </w:p>
        </w:tc>
        <w:tc>
          <w:tcPr>
            <w:tcW w:w="2999" w:type="dxa"/>
            <w:gridSpan w:val="2"/>
          </w:tcPr>
          <w:p w:rsidR="006E4E11" w:rsidRPr="000D123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D12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D1232" w:rsidRDefault="00E428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D1232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D123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12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D1232" w:rsidRDefault="00E4284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D1232">
              <w:rPr>
                <w:bCs/>
                <w:iCs/>
              </w:rPr>
              <w:t>Internationella enheten</w:t>
            </w:r>
          </w:p>
        </w:tc>
      </w:tr>
      <w:tr w:rsidR="00E42842" w:rsidRPr="000D12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42842" w:rsidRPr="000D1232" w:rsidRDefault="00E428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0D1232" w:rsidRDefault="00EB18DE" w:rsidP="00E42842">
      <w:pPr>
        <w:pStyle w:val="RKrubrik"/>
        <w:pBdr>
          <w:bottom w:val="single" w:sz="4" w:space="1" w:color="000000"/>
        </w:pBdr>
        <w:spacing w:before="0" w:after="0"/>
      </w:pPr>
      <w:r w:rsidRPr="000D1232">
        <w:t>R</w:t>
      </w:r>
      <w:r w:rsidR="00E42842" w:rsidRPr="000D1232">
        <w:t>apport från informellt miljöministermöte i Prag 14-15 april 2009</w:t>
      </w:r>
    </w:p>
    <w:p w:rsidR="006E4E11" w:rsidRPr="000D1232" w:rsidRDefault="006E4E11">
      <w:pPr>
        <w:pStyle w:val="RKnormal"/>
      </w:pPr>
    </w:p>
    <w:p w:rsidR="0058577F" w:rsidRPr="000D1232" w:rsidRDefault="0058577F">
      <w:pPr>
        <w:pStyle w:val="RKnormal"/>
        <w:rPr>
          <w:i/>
        </w:rPr>
      </w:pPr>
      <w:r w:rsidRPr="000D1232">
        <w:rPr>
          <w:i/>
        </w:rPr>
        <w:t xml:space="preserve">Bilaga: Ordförandeskapets slutsatser om anpassning </w:t>
      </w:r>
    </w:p>
    <w:p w:rsidR="0058577F" w:rsidRPr="000D1232" w:rsidRDefault="0058577F">
      <w:pPr>
        <w:pStyle w:val="RKnormal"/>
      </w:pPr>
    </w:p>
    <w:p w:rsidR="00EA0D4D" w:rsidRPr="000D1232" w:rsidRDefault="00EA0D4D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D1232">
        <w:rPr>
          <w:b/>
        </w:rPr>
        <w:t xml:space="preserve">Sammanfattning: </w:t>
      </w:r>
    </w:p>
    <w:p w:rsidR="00841BAA" w:rsidRPr="000D1232" w:rsidRDefault="00841BAA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4434" w:rsidRPr="000D1232" w:rsidRDefault="00E82DA7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1232">
        <w:rPr>
          <w:u w:val="single"/>
        </w:rPr>
        <w:t>Debatt om v</w:t>
      </w:r>
      <w:r w:rsidR="00E02BE7" w:rsidRPr="000D1232">
        <w:rPr>
          <w:u w:val="single"/>
        </w:rPr>
        <w:t>itboken om anpassning till klimatförändringar</w:t>
      </w:r>
      <w:r w:rsidR="00814434" w:rsidRPr="000D1232">
        <w:rPr>
          <w:u w:val="single"/>
        </w:rPr>
        <w:t>:</w:t>
      </w:r>
      <w:r w:rsidR="00814434" w:rsidRPr="000D1232">
        <w:t xml:space="preserve"> </w:t>
      </w:r>
      <w:r w:rsidR="00593C4D" w:rsidRPr="000D1232">
        <w:br/>
      </w:r>
      <w:r w:rsidR="008D4216" w:rsidRPr="000D1232">
        <w:br/>
        <w:t xml:space="preserve">- </w:t>
      </w:r>
      <w:r w:rsidR="003B73C3" w:rsidRPr="000D1232">
        <w:t>Vattenförsörjning och</w:t>
      </w:r>
      <w:r w:rsidR="00814434" w:rsidRPr="000D1232">
        <w:t xml:space="preserve"> </w:t>
      </w:r>
      <w:r w:rsidR="003B73C3" w:rsidRPr="000D1232">
        <w:t>-förvaltning</w:t>
      </w:r>
      <w:r w:rsidR="00814434" w:rsidRPr="000D1232">
        <w:t xml:space="preserve"> en central fråga i anpassning. EU bör fokusera </w:t>
      </w:r>
      <w:r w:rsidR="004040CA" w:rsidRPr="000D1232">
        <w:t xml:space="preserve">på att integrera anpassningsstrategin i </w:t>
      </w:r>
      <w:r w:rsidR="00814434" w:rsidRPr="000D1232">
        <w:t xml:space="preserve">existerande gemensam politik, särskilt </w:t>
      </w:r>
      <w:r w:rsidR="00E02BE7" w:rsidRPr="000D1232">
        <w:t>den gemensamma jordbrukspolitiken</w:t>
      </w:r>
      <w:r w:rsidR="00814434" w:rsidRPr="000D1232">
        <w:t xml:space="preserve">, men även underlätta regionalt samarbete. I övrigt framförde flera </w:t>
      </w:r>
      <w:r w:rsidR="00E02BE7" w:rsidRPr="000D1232">
        <w:t>medlemsstater</w:t>
      </w:r>
      <w:r w:rsidR="00814434" w:rsidRPr="000D1232">
        <w:t xml:space="preserve"> att anpassning huvudsakligen bör ske nationellt. Mandatet för </w:t>
      </w:r>
      <w:r w:rsidRPr="000D1232">
        <w:t xml:space="preserve">den föreslagna </w:t>
      </w:r>
      <w:r w:rsidR="00814434" w:rsidRPr="000D1232">
        <w:t xml:space="preserve">styrgruppen bör klargöras. </w:t>
      </w:r>
    </w:p>
    <w:p w:rsidR="008D4216" w:rsidRPr="000D1232" w:rsidRDefault="008D4216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D4216" w:rsidRPr="000D1232" w:rsidRDefault="00E82DA7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D1232">
        <w:rPr>
          <w:u w:val="single"/>
        </w:rPr>
        <w:t xml:space="preserve">Diskussion om </w:t>
      </w:r>
      <w:r w:rsidR="00593C4D" w:rsidRPr="000D1232">
        <w:rPr>
          <w:u w:val="single"/>
        </w:rPr>
        <w:t xml:space="preserve">EU:s fortsatta arbete i de globala klimatförhandlingarna samt </w:t>
      </w:r>
      <w:r w:rsidRPr="000D1232">
        <w:rPr>
          <w:u w:val="single"/>
        </w:rPr>
        <w:t>f</w:t>
      </w:r>
      <w:r w:rsidR="008D4216" w:rsidRPr="000D1232">
        <w:rPr>
          <w:u w:val="single"/>
        </w:rPr>
        <w:t>inansiering</w:t>
      </w:r>
      <w:r w:rsidR="00E02BE7" w:rsidRPr="000D1232">
        <w:rPr>
          <w:u w:val="single"/>
        </w:rPr>
        <w:t>sfrågan:</w:t>
      </w:r>
    </w:p>
    <w:p w:rsidR="00814434" w:rsidRPr="000D1232" w:rsidRDefault="00814434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F471E" w:rsidRPr="000D1232" w:rsidRDefault="00D67292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1232">
        <w:t xml:space="preserve">- </w:t>
      </w:r>
      <w:r w:rsidR="00BF471E" w:rsidRPr="000D1232">
        <w:t xml:space="preserve">EU bör </w:t>
      </w:r>
      <w:r w:rsidR="00571390" w:rsidRPr="000D1232">
        <w:t xml:space="preserve">utveckla sin position i finansieringsfrågan inför Europeiska rådet den </w:t>
      </w:r>
      <w:r w:rsidR="004071B3" w:rsidRPr="000D1232">
        <w:t>18-19</w:t>
      </w:r>
      <w:r w:rsidR="00571390" w:rsidRPr="000D1232">
        <w:t xml:space="preserve"> juni och </w:t>
      </w:r>
      <w:r w:rsidR="00E02BE7" w:rsidRPr="000D1232">
        <w:t>inför G8 och M</w:t>
      </w:r>
      <w:r w:rsidR="00571390" w:rsidRPr="000D1232">
        <w:t xml:space="preserve">ajor </w:t>
      </w:r>
      <w:r w:rsidR="00E02BE7" w:rsidRPr="000D1232">
        <w:t>E</w:t>
      </w:r>
      <w:r w:rsidR="00571390" w:rsidRPr="000D1232">
        <w:t xml:space="preserve">conomies Forum. </w:t>
      </w:r>
      <w:r w:rsidR="003C2224" w:rsidRPr="000D1232">
        <w:t xml:space="preserve">Flera medlemsstater framförde att kommissionen bör lägga förslag om finansiering i enlighet med slutsatser vid Europeiska rådet 19-20 mars. </w:t>
      </w:r>
      <w:r w:rsidR="00E02BE7" w:rsidRPr="000D1232">
        <w:t xml:space="preserve"> </w:t>
      </w:r>
      <w:r w:rsidR="00BF471E" w:rsidRPr="000D1232">
        <w:t xml:space="preserve"> </w:t>
      </w:r>
    </w:p>
    <w:p w:rsidR="00A658FD" w:rsidRPr="000D1232" w:rsidRDefault="00BF471E" w:rsidP="00E54394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1232">
        <w:t xml:space="preserve">- </w:t>
      </w:r>
      <w:r w:rsidR="00A64F09" w:rsidRPr="000D1232">
        <w:t xml:space="preserve">För att hantera finansieringsfrågan i klimatförhandlingarna </w:t>
      </w:r>
      <w:r w:rsidR="004040CA" w:rsidRPr="000D1232">
        <w:t xml:space="preserve">lyfte ordförandeskapet fram arbetet i den gemensamma arbetsgruppen under Miljörådet och Ekofin. </w:t>
      </w:r>
      <w:r w:rsidR="00E54394" w:rsidRPr="000D1232">
        <w:br/>
      </w:r>
    </w:p>
    <w:p w:rsidR="00253649" w:rsidRPr="000D1232" w:rsidRDefault="00253649">
      <w:pPr>
        <w:pStyle w:val="RKnormal"/>
      </w:pPr>
    </w:p>
    <w:p w:rsidR="00E02BE7" w:rsidRPr="000D1232" w:rsidRDefault="00E02BE7">
      <w:pPr>
        <w:pStyle w:val="RKnormal"/>
      </w:pPr>
      <w:r w:rsidRPr="000D1232">
        <w:t xml:space="preserve">Tjeckiens miljöminister Martin Bursík bjöd in miljöministrar från EU samt kandidat- och EFTA-länder till ett informellt miljöministermöte i Prag den 14-15 april 2009. Temat för mötet var kommissionens nyligen presenterade vitbok om anpassning till klimatförändringar samt läget i de pågående globala klimatförhandlingarna med fokus på finansieringsfrågan. </w:t>
      </w:r>
      <w:r w:rsidR="00593C4D" w:rsidRPr="000D1232">
        <w:t xml:space="preserve">Den svenska delegationen leddes av miljöminister Andreas Carlgren. </w:t>
      </w:r>
    </w:p>
    <w:p w:rsidR="00E02BE7" w:rsidRPr="000D1232" w:rsidRDefault="00253649">
      <w:pPr>
        <w:pStyle w:val="RKnormal"/>
      </w:pPr>
      <w:r w:rsidRPr="000D1232">
        <w:br w:type="page"/>
      </w:r>
    </w:p>
    <w:p w:rsidR="005C613C" w:rsidRPr="000D1232" w:rsidRDefault="005C613C">
      <w:pPr>
        <w:pStyle w:val="RKnormal"/>
        <w:rPr>
          <w:u w:val="single"/>
        </w:rPr>
      </w:pPr>
      <w:r w:rsidRPr="000D1232">
        <w:rPr>
          <w:u w:val="single"/>
        </w:rPr>
        <w:t>Kafédebatt om EU:s anpassning till ett förändrat klimat</w:t>
      </w:r>
    </w:p>
    <w:p w:rsidR="005C613C" w:rsidRPr="000D1232" w:rsidRDefault="005C613C">
      <w:pPr>
        <w:pStyle w:val="RKnormal"/>
      </w:pPr>
    </w:p>
    <w:p w:rsidR="00E82DA7" w:rsidRPr="000D1232" w:rsidRDefault="00E02BE7">
      <w:pPr>
        <w:pStyle w:val="RKnormal"/>
      </w:pPr>
      <w:r w:rsidRPr="000D1232">
        <w:t xml:space="preserve">Mötet </w:t>
      </w:r>
      <w:r w:rsidR="00E82DA7" w:rsidRPr="000D1232">
        <w:t>började</w:t>
      </w:r>
      <w:r w:rsidRPr="000D1232">
        <w:t xml:space="preserve"> med en</w:t>
      </w:r>
      <w:r w:rsidR="00E82DA7" w:rsidRPr="000D1232">
        <w:t xml:space="preserve"> så kallad</w:t>
      </w:r>
      <w:r w:rsidRPr="000D1232">
        <w:t xml:space="preserve"> kafédebatt om anpassning. </w:t>
      </w:r>
      <w:r w:rsidR="00E82DA7" w:rsidRPr="000D1232">
        <w:t xml:space="preserve">Denna inleddes med ett antal korta presentationer. </w:t>
      </w:r>
      <w:r w:rsidR="00A64F09" w:rsidRPr="000D1232">
        <w:t xml:space="preserve">I sin presentation av vitboken framhöll </w:t>
      </w:r>
      <w:r w:rsidR="00E82DA7" w:rsidRPr="000D1232">
        <w:t xml:space="preserve">Tjeckiens vice miljöminister </w:t>
      </w:r>
      <w:r w:rsidR="00E82DA7" w:rsidRPr="000D1232">
        <w:rPr>
          <w:b/>
        </w:rPr>
        <w:t>Jan Dusík</w:t>
      </w:r>
      <w:r w:rsidR="00E82DA7" w:rsidRPr="000D1232">
        <w:t xml:space="preserve"> bland annat vik</w:t>
      </w:r>
      <w:r w:rsidR="00A64F09" w:rsidRPr="000D1232">
        <w:t>t</w:t>
      </w:r>
      <w:r w:rsidR="00E82DA7" w:rsidRPr="000D1232">
        <w:t xml:space="preserve">en av vattenförsörjning och refererade till </w:t>
      </w:r>
      <w:r w:rsidR="00673691" w:rsidRPr="000D1232">
        <w:t xml:space="preserve">det portugisiska ordförandeskapets arbete om torka. </w:t>
      </w:r>
      <w:r w:rsidR="00E82DA7" w:rsidRPr="000D1232">
        <w:t xml:space="preserve">Enligt </w:t>
      </w:r>
      <w:r w:rsidR="00673691" w:rsidRPr="000D1232">
        <w:t>Dus</w:t>
      </w:r>
      <w:r w:rsidR="00E82DA7" w:rsidRPr="000D1232">
        <w:t xml:space="preserve">íks bedömning hade enbart ett fåtal medlemsstater antagit nationella anpassningsstrategier. Även miljökommissionär Stavros Dimas instämde i den centrala betydelsen av vattenförvaltning och </w:t>
      </w:r>
      <w:r w:rsidR="003B73C3" w:rsidRPr="000D1232">
        <w:t>– försörjning</w:t>
      </w:r>
      <w:r w:rsidR="00E82DA7" w:rsidRPr="000D1232">
        <w:t xml:space="preserve">. </w:t>
      </w:r>
    </w:p>
    <w:p w:rsidR="00E82DA7" w:rsidRPr="000D1232" w:rsidRDefault="00E82DA7">
      <w:pPr>
        <w:pStyle w:val="RKnormal"/>
      </w:pPr>
    </w:p>
    <w:p w:rsidR="00982720" w:rsidRPr="000D1232" w:rsidRDefault="00B239C9">
      <w:pPr>
        <w:pStyle w:val="RKnormal"/>
      </w:pPr>
      <w:r w:rsidRPr="000D1232">
        <w:t xml:space="preserve">Generaldirektören för EU:s miljöbyrå i Köpenhamn </w:t>
      </w:r>
      <w:r w:rsidR="00E82DA7" w:rsidRPr="000D1232">
        <w:rPr>
          <w:b/>
        </w:rPr>
        <w:t>Jacqueline McGlade</w:t>
      </w:r>
      <w:r w:rsidRPr="000D1232">
        <w:t xml:space="preserve"> höll därefter en presentation med filmvisning på temat </w:t>
      </w:r>
      <w:r w:rsidR="00982720" w:rsidRPr="000D1232">
        <w:t>”</w:t>
      </w:r>
      <w:r w:rsidRPr="000D1232">
        <w:t>O</w:t>
      </w:r>
      <w:r w:rsidR="00982720" w:rsidRPr="000D1232">
        <w:t xml:space="preserve">ne degree matters”. </w:t>
      </w:r>
      <w:r w:rsidRPr="000D1232">
        <w:t xml:space="preserve">Hon sade bland annat att den snabba utvecklingen av klimatförändringarna redan har gjort FN:s klimatpanel </w:t>
      </w:r>
      <w:r w:rsidR="00982720" w:rsidRPr="000D1232">
        <w:t xml:space="preserve">IPCC:s </w:t>
      </w:r>
      <w:r w:rsidRPr="000D1232">
        <w:t xml:space="preserve">senaste </w:t>
      </w:r>
      <w:r w:rsidR="00982720" w:rsidRPr="000D1232">
        <w:t>bedömningar inaktuella</w:t>
      </w:r>
      <w:r w:rsidRPr="000D1232">
        <w:t xml:space="preserve"> och att det förflutna inte längre är en indikation för framtiden. Därmed blir samhällets förmåga att anpassa sig till ett förändrat klimat snabbt allt mindre. </w:t>
      </w:r>
      <w:r w:rsidR="00982720" w:rsidRPr="000D1232">
        <w:t xml:space="preserve">McGlade </w:t>
      </w:r>
      <w:r w:rsidRPr="000D1232">
        <w:t xml:space="preserve">diskuterade nationella anpassningsstrategier och lyfte fram det positiva i att integrera flera politikområden och att kommunicera arbetet med allmänheten genom bl.a. webbplatser. </w:t>
      </w:r>
    </w:p>
    <w:p w:rsidR="00982720" w:rsidRPr="000D1232" w:rsidRDefault="00982720">
      <w:pPr>
        <w:pStyle w:val="RKnormal"/>
      </w:pPr>
    </w:p>
    <w:p w:rsidR="00982720" w:rsidRPr="000D1232" w:rsidRDefault="00982720">
      <w:pPr>
        <w:pStyle w:val="RKnormal"/>
      </w:pPr>
      <w:r w:rsidRPr="000D1232">
        <w:t xml:space="preserve">En förinspelad video med </w:t>
      </w:r>
      <w:r w:rsidR="00B239C9" w:rsidRPr="000D1232">
        <w:t xml:space="preserve">ordförande för </w:t>
      </w:r>
      <w:r w:rsidRPr="000D1232">
        <w:t xml:space="preserve">IPCC </w:t>
      </w:r>
      <w:r w:rsidR="00B239C9" w:rsidRPr="000D1232">
        <w:rPr>
          <w:b/>
        </w:rPr>
        <w:t>Rajendra</w:t>
      </w:r>
      <w:r w:rsidR="00B239C9" w:rsidRPr="000D1232">
        <w:t xml:space="preserve"> </w:t>
      </w:r>
      <w:r w:rsidRPr="000D1232">
        <w:rPr>
          <w:b/>
        </w:rPr>
        <w:t>Pachauri</w:t>
      </w:r>
      <w:r w:rsidRPr="000D1232">
        <w:t xml:space="preserve"> följde på detta. Han </w:t>
      </w:r>
      <w:r w:rsidR="00B239C9" w:rsidRPr="000D1232">
        <w:t xml:space="preserve">hoppades att </w:t>
      </w:r>
      <w:r w:rsidRPr="000D1232">
        <w:t>anpassning</w:t>
      </w:r>
      <w:r w:rsidR="00B239C9" w:rsidRPr="000D1232">
        <w:t>sdebatten</w:t>
      </w:r>
      <w:r w:rsidRPr="000D1232">
        <w:t xml:space="preserve"> </w:t>
      </w:r>
      <w:r w:rsidR="00B239C9" w:rsidRPr="000D1232">
        <w:t xml:space="preserve">kan bli startskottet för en </w:t>
      </w:r>
      <w:r w:rsidRPr="000D1232">
        <w:t>seriös diskussion</w:t>
      </w:r>
      <w:r w:rsidR="00B239C9" w:rsidRPr="000D1232">
        <w:t xml:space="preserve"> inom de globala förhandlingarna och framhöll också den centrala betydelsen av vatten. Pachauri menade också att </w:t>
      </w:r>
      <w:r w:rsidRPr="000D1232">
        <w:t>EU:s roll inte bara handlar om finansiering</w:t>
      </w:r>
      <w:r w:rsidR="00B239C9" w:rsidRPr="000D1232">
        <w:t>sfrågan</w:t>
      </w:r>
      <w:r w:rsidRPr="000D1232">
        <w:t xml:space="preserve">, utan också </w:t>
      </w:r>
      <w:r w:rsidR="00B239C9" w:rsidRPr="000D1232">
        <w:t xml:space="preserve">att </w:t>
      </w:r>
      <w:r w:rsidRPr="000D1232">
        <w:t xml:space="preserve">ta ledarskapet för att ge även andra länder kapacitet för anpassningen. </w:t>
      </w:r>
    </w:p>
    <w:p w:rsidR="00982720" w:rsidRPr="000D1232" w:rsidRDefault="00982720">
      <w:pPr>
        <w:pStyle w:val="RKnormal"/>
      </w:pPr>
    </w:p>
    <w:p w:rsidR="00B239C9" w:rsidRPr="000D1232" w:rsidRDefault="00B239C9">
      <w:pPr>
        <w:pStyle w:val="RKnormal"/>
      </w:pPr>
      <w:r w:rsidRPr="000D1232">
        <w:t xml:space="preserve">I </w:t>
      </w:r>
      <w:r w:rsidRPr="000D1232">
        <w:rPr>
          <w:b/>
        </w:rPr>
        <w:t>debatten</w:t>
      </w:r>
      <w:r w:rsidRPr="000D1232">
        <w:t xml:space="preserve"> framhöll </w:t>
      </w:r>
      <w:r w:rsidR="00A64F09" w:rsidRPr="000D1232">
        <w:t xml:space="preserve">några </w:t>
      </w:r>
      <w:r w:rsidRPr="000D1232">
        <w:t xml:space="preserve">medlemsstater att </w:t>
      </w:r>
      <w:r w:rsidR="00056D62" w:rsidRPr="000D1232">
        <w:t xml:space="preserve">EU:s anpassning till ett förändrat klimat i första hand bör vara en fråga för medlemsstaterna, men att EU:s institutioner har en roll i att anpassa den befintliga politiken, särskilt den gemensamma jordbrukspolitiken, och i att underlätta anpassningsarbetet i gränsregioner. </w:t>
      </w:r>
      <w:r w:rsidR="005C613C" w:rsidRPr="000D1232">
        <w:t xml:space="preserve">I anslutning till detta framförde ett antal medlemsstater behovet av att definiera vad den förslagna styrgruppen ska ha för mandat. Ett medlemsland framförde också vikten av att i det nationella anpassningsarbetet konkret visa för medborgarna vilka konsekvenserna kan bli för just deras område för att förklara vad anpassning handlar om och få allmänheten engagerad.  </w:t>
      </w:r>
    </w:p>
    <w:p w:rsidR="009A626E" w:rsidRPr="000D1232" w:rsidRDefault="009A626E">
      <w:pPr>
        <w:pStyle w:val="RKnormal"/>
      </w:pPr>
    </w:p>
    <w:p w:rsidR="009A626E" w:rsidRPr="000D1232" w:rsidRDefault="004040CA">
      <w:pPr>
        <w:pStyle w:val="RKnormal"/>
      </w:pPr>
      <w:r w:rsidRPr="000D1232">
        <w:t xml:space="preserve">Det tjeckiska ordförandeskapet sammanfattade debatten i ordförandeslutsatser som ska hanteras i miljöarbetsgruppen inför Miljörådet den 25 juni. </w:t>
      </w:r>
    </w:p>
    <w:p w:rsidR="004040CA" w:rsidRPr="000D1232" w:rsidRDefault="004040CA">
      <w:pPr>
        <w:pStyle w:val="RKnormal"/>
      </w:pPr>
    </w:p>
    <w:p w:rsidR="005B18F5" w:rsidRPr="000D1232" w:rsidRDefault="00253649">
      <w:pPr>
        <w:pStyle w:val="RKnormal"/>
      </w:pPr>
      <w:r w:rsidRPr="000D1232">
        <w:br w:type="page"/>
      </w:r>
    </w:p>
    <w:p w:rsidR="005B18F5" w:rsidRPr="000D1232" w:rsidRDefault="00263823">
      <w:pPr>
        <w:pStyle w:val="RKnormal"/>
        <w:rPr>
          <w:u w:val="single"/>
        </w:rPr>
      </w:pPr>
      <w:r w:rsidRPr="000D1232">
        <w:rPr>
          <w:u w:val="single"/>
        </w:rPr>
        <w:t xml:space="preserve">Diskussion om </w:t>
      </w:r>
      <w:r w:rsidR="00253649" w:rsidRPr="000D1232">
        <w:rPr>
          <w:u w:val="single"/>
        </w:rPr>
        <w:t xml:space="preserve">EU:s fortsatta förhandlingar inför COP 15 och </w:t>
      </w:r>
      <w:r w:rsidRPr="000D1232">
        <w:rPr>
          <w:u w:val="single"/>
        </w:rPr>
        <w:t>finansiering</w:t>
      </w:r>
      <w:r w:rsidR="00253649" w:rsidRPr="000D1232">
        <w:rPr>
          <w:u w:val="single"/>
        </w:rPr>
        <w:t>sfrågan</w:t>
      </w:r>
    </w:p>
    <w:p w:rsidR="00263823" w:rsidRPr="000D1232" w:rsidRDefault="00263823">
      <w:pPr>
        <w:pStyle w:val="RKnormal"/>
      </w:pPr>
    </w:p>
    <w:p w:rsidR="00BC28D4" w:rsidRPr="000D1232" w:rsidRDefault="00F70856">
      <w:pPr>
        <w:pStyle w:val="RKnormal"/>
      </w:pPr>
      <w:r w:rsidRPr="000D1232">
        <w:t xml:space="preserve">Därefter följde en lång diskussion om </w:t>
      </w:r>
      <w:r w:rsidR="00253649" w:rsidRPr="000D1232">
        <w:rPr>
          <w:b/>
        </w:rPr>
        <w:t>EU:s fortsatta arbete med klimatförhandlingarna</w:t>
      </w:r>
      <w:r w:rsidR="00253649" w:rsidRPr="000D1232">
        <w:t xml:space="preserve"> den närmaste tiden under Tjeckiens kvarstående tid som ordförande, och särskilt </w:t>
      </w:r>
      <w:r w:rsidR="00253649" w:rsidRPr="000D1232">
        <w:rPr>
          <w:b/>
        </w:rPr>
        <w:t>finansieringsfrågan</w:t>
      </w:r>
      <w:r w:rsidRPr="000D1232">
        <w:t>. D</w:t>
      </w:r>
      <w:r w:rsidR="00253649" w:rsidRPr="000D1232">
        <w:t xml:space="preserve">iskussionen om finansiering </w:t>
      </w:r>
      <w:r w:rsidRPr="000D1232">
        <w:t xml:space="preserve">inleddes med en presentation av </w:t>
      </w:r>
      <w:r w:rsidR="004D42EC" w:rsidRPr="000D1232">
        <w:rPr>
          <w:b/>
        </w:rPr>
        <w:t xml:space="preserve">Jules Kortenhorst </w:t>
      </w:r>
      <w:r w:rsidR="004D42EC" w:rsidRPr="000D1232">
        <w:t>från ClimateWorks Foundation</w:t>
      </w:r>
      <w:r w:rsidRPr="000D1232">
        <w:t xml:space="preserve">, som </w:t>
      </w:r>
      <w:r w:rsidR="00333D47" w:rsidRPr="000D1232">
        <w:t>arbetar fram</w:t>
      </w:r>
      <w:r w:rsidRPr="000D1232">
        <w:t xml:space="preserve"> </w:t>
      </w:r>
      <w:r w:rsidR="004D42EC" w:rsidRPr="000D1232">
        <w:t xml:space="preserve">anpassningsplaner på uppdrag av </w:t>
      </w:r>
      <w:r w:rsidRPr="000D1232">
        <w:t xml:space="preserve">och i samarbete med </w:t>
      </w:r>
      <w:r w:rsidR="004D42EC" w:rsidRPr="000D1232">
        <w:t>regeringar</w:t>
      </w:r>
      <w:r w:rsidRPr="000D1232">
        <w:t xml:space="preserve"> runt om i världen</w:t>
      </w:r>
      <w:r w:rsidR="004D42EC" w:rsidRPr="000D1232">
        <w:t xml:space="preserve">. </w:t>
      </w:r>
      <w:r w:rsidRPr="000D1232">
        <w:t xml:space="preserve">Kortenhorst konstaterade bland annat att </w:t>
      </w:r>
      <w:r w:rsidR="00333D47" w:rsidRPr="000D1232">
        <w:t xml:space="preserve">utsläppsminskningar till en positiv nettokostnad är möjliga särskilt inom jordbruk och energieffektivisering. Minskad avskogning är en åtgärd som snabbt kan bidra till att minska utsläppen av växthusgaser. I sitt arbete med </w:t>
      </w:r>
      <w:r w:rsidR="001B28B2" w:rsidRPr="000D1232">
        <w:t xml:space="preserve">nationella </w:t>
      </w:r>
      <w:r w:rsidR="00333D47" w:rsidRPr="000D1232">
        <w:t>anpassningsplan</w:t>
      </w:r>
      <w:r w:rsidR="001B28B2" w:rsidRPr="000D1232">
        <w:t>er</w:t>
      </w:r>
      <w:r w:rsidR="00333D47" w:rsidRPr="000D1232">
        <w:t xml:space="preserve"> var de själva positivt överraskade över </w:t>
      </w:r>
      <w:r w:rsidR="00EE47C2" w:rsidRPr="000D1232">
        <w:t xml:space="preserve">att </w:t>
      </w:r>
      <w:r w:rsidR="00194BD6" w:rsidRPr="000D1232">
        <w:t>genomförandet</w:t>
      </w:r>
      <w:r w:rsidR="00EE47C2" w:rsidRPr="000D1232">
        <w:t xml:space="preserve"> av de</w:t>
      </w:r>
      <w:r w:rsidR="001B28B2" w:rsidRPr="000D1232">
        <w:t>m</w:t>
      </w:r>
      <w:r w:rsidR="00EE47C2" w:rsidRPr="000D1232">
        <w:t xml:space="preserve"> skulle generera </w:t>
      </w:r>
      <w:r w:rsidR="00194BD6" w:rsidRPr="000D1232">
        <w:t xml:space="preserve">både </w:t>
      </w:r>
      <w:r w:rsidR="00EE47C2" w:rsidRPr="000D1232">
        <w:t xml:space="preserve">en BNP-ökning </w:t>
      </w:r>
      <w:r w:rsidR="00194BD6" w:rsidRPr="000D1232">
        <w:t xml:space="preserve">och arbetstillfällen. </w:t>
      </w:r>
      <w:r w:rsidR="00EE47C2" w:rsidRPr="000D1232">
        <w:t xml:space="preserve"> </w:t>
      </w:r>
    </w:p>
    <w:p w:rsidR="00253649" w:rsidRPr="000D1232" w:rsidRDefault="00253649">
      <w:pPr>
        <w:pStyle w:val="RKnormal"/>
      </w:pPr>
    </w:p>
    <w:p w:rsidR="00253649" w:rsidRPr="000D1232" w:rsidRDefault="00253649">
      <w:pPr>
        <w:pStyle w:val="RKnormal"/>
      </w:pPr>
      <w:r w:rsidRPr="000D1232">
        <w:t xml:space="preserve">Diskussionen om EU:s fortsatta arbete med klimatförhandlingarna inleddes med några reflektioner av </w:t>
      </w:r>
      <w:r w:rsidRPr="000D1232">
        <w:rPr>
          <w:b/>
        </w:rPr>
        <w:t>Maas Goote</w:t>
      </w:r>
      <w:r w:rsidRPr="000D1232">
        <w:t xml:space="preserve">, huvudförhandlare för EU inom en undergrupp till klimatförhandlingarna. Goote framhöll att EU:s slutsatser från Europeiska rådet den 19-20 mars är heltäckande, men att det ännu inte finns någon </w:t>
      </w:r>
      <w:r w:rsidR="00194BD6" w:rsidRPr="000D1232">
        <w:t xml:space="preserve">global </w:t>
      </w:r>
      <w:r w:rsidRPr="000D1232">
        <w:t xml:space="preserve">förhandlingstext och att viktiga parter i förhandlingarna motsätter sig en diskussion om åtaganden innan det finns ett bud om finansiering. Goote framhöll att EU för att behålla sin ledande position i förhandlingarna </w:t>
      </w:r>
      <w:r w:rsidR="006B06B9" w:rsidRPr="000D1232">
        <w:t>bör</w:t>
      </w:r>
      <w:r w:rsidRPr="000D1232">
        <w:t xml:space="preserve"> utveckla lösningar, också för andra parter, och föra upp fler frågor för att underlätta fler förhandlingslösningar. </w:t>
      </w:r>
    </w:p>
    <w:p w:rsidR="00BC28D4" w:rsidRPr="000D1232" w:rsidRDefault="00BC28D4">
      <w:pPr>
        <w:pStyle w:val="RKnormal"/>
      </w:pPr>
    </w:p>
    <w:p w:rsidR="0012039F" w:rsidRPr="000D1232" w:rsidRDefault="00333D47">
      <w:pPr>
        <w:pStyle w:val="RKnormal"/>
      </w:pPr>
      <w:r w:rsidRPr="000D1232">
        <w:t xml:space="preserve">I </w:t>
      </w:r>
      <w:r w:rsidRPr="000D1232">
        <w:rPr>
          <w:b/>
        </w:rPr>
        <w:t>diskussionen</w:t>
      </w:r>
      <w:r w:rsidRPr="000D1232">
        <w:t xml:space="preserve"> som följde ställdes ett antal frågor till Kortenhorst. Han klargjorde att ClimateWorks Foundation har utgått från IPCC:s beräkningar före den ekonomiska krisen, men att både EU:s och USA:s och andra parters </w:t>
      </w:r>
      <w:r w:rsidR="002E7480" w:rsidRPr="000D1232">
        <w:t>utlovade</w:t>
      </w:r>
      <w:r w:rsidRPr="000D1232">
        <w:t xml:space="preserve"> utsläppsminskningar har tagits med i beräkningarna. Det är också svårt att leverera de snabbare utsläppsminskningarna </w:t>
      </w:r>
      <w:r w:rsidR="002E7480" w:rsidRPr="000D1232">
        <w:t>i ett kortare perspektiv</w:t>
      </w:r>
      <w:r w:rsidRPr="000D1232">
        <w:t xml:space="preserve">, innan en konkurrenskraftig solenergi kommer att göra åtgärderna lättare särskilt i Västvärlden. Kortenhorst förklarade också att </w:t>
      </w:r>
      <w:r w:rsidR="0012039F" w:rsidRPr="000D1232">
        <w:t xml:space="preserve">politiken spelar stor roll för att minska utsläppen från transporter och byggnadssektorn, som också hör till de kostnadseffektiva utsläppsminskningarna. Det är också i dessa områden som de utvecklade länderna kan bidra med förnyad kapacitet att minska utsläppen i utvecklingsländerna. </w:t>
      </w:r>
    </w:p>
    <w:p w:rsidR="0012039F" w:rsidRPr="000D1232" w:rsidRDefault="0012039F">
      <w:pPr>
        <w:pStyle w:val="RKnormal"/>
      </w:pPr>
    </w:p>
    <w:p w:rsidR="001B28B2" w:rsidRPr="000D1232" w:rsidRDefault="00253649">
      <w:pPr>
        <w:pStyle w:val="RKnormal"/>
      </w:pPr>
      <w:r w:rsidRPr="000D1232">
        <w:t>E</w:t>
      </w:r>
      <w:r w:rsidR="000A27B3" w:rsidRPr="000D1232">
        <w:t>tt flertal</w:t>
      </w:r>
      <w:r w:rsidR="0012039F" w:rsidRPr="000D1232">
        <w:t xml:space="preserve"> medlemsstater</w:t>
      </w:r>
      <w:r w:rsidR="000A27B3" w:rsidRPr="000D1232">
        <w:t>, däribland Sverige,</w:t>
      </w:r>
      <w:r w:rsidR="0012039F" w:rsidRPr="000D1232">
        <w:t xml:space="preserve"> </w:t>
      </w:r>
      <w:r w:rsidRPr="000D1232">
        <w:t xml:space="preserve">framhöll </w:t>
      </w:r>
      <w:r w:rsidR="006B06B9" w:rsidRPr="000D1232">
        <w:t xml:space="preserve">att EU bör komma vidare </w:t>
      </w:r>
      <w:r w:rsidR="0012039F" w:rsidRPr="000D1232">
        <w:t xml:space="preserve">i frågan om </w:t>
      </w:r>
      <w:r w:rsidR="006B06B9" w:rsidRPr="000D1232">
        <w:t xml:space="preserve">finansiering och </w:t>
      </w:r>
      <w:r w:rsidR="0012039F" w:rsidRPr="000D1232">
        <w:t xml:space="preserve">den interna bördefördelningen mellan medlemsstaterna till Europeiska rådet den </w:t>
      </w:r>
      <w:r w:rsidR="003C2224" w:rsidRPr="000D1232">
        <w:t xml:space="preserve">18-19 </w:t>
      </w:r>
      <w:r w:rsidR="000A27B3" w:rsidRPr="000D1232">
        <w:t xml:space="preserve">juni, samt inför </w:t>
      </w:r>
      <w:r w:rsidR="004071B3" w:rsidRPr="000D1232">
        <w:t xml:space="preserve">sommarens möten inom G8 och </w:t>
      </w:r>
      <w:r w:rsidR="000A27B3" w:rsidRPr="000D1232">
        <w:t xml:space="preserve">Major Economies Forum. </w:t>
      </w:r>
      <w:r w:rsidR="001B28B2" w:rsidRPr="000D1232">
        <w:t xml:space="preserve">Sverige framförde också att EU behöver precisera vad man menar med jämförbara åtaganden från andra parter, vilket är villkoret för att uppgradera EU:s åtagande om utsläppsminskningar från 20 procent till 30 procent till år 2020, i enlighet med slutsatserna från Miljörådet den 20 februari 2007. </w:t>
      </w:r>
      <w:r w:rsidR="007E03D0" w:rsidRPr="000D1232">
        <w:t xml:space="preserve">Flera medlemsstater samt ordförandeskapet framhöll </w:t>
      </w:r>
      <w:r w:rsidR="001B28B2" w:rsidRPr="000D1232">
        <w:t xml:space="preserve">också </w:t>
      </w:r>
      <w:r w:rsidR="007E03D0" w:rsidRPr="000D1232">
        <w:t>vikten av att kommissionen lägger förslag om finansiering i klimatförhandlingarna, i enlighet med Europeiska rådet den 19-20 mars. I diskussionen om rådets fortsatta arbete med finansiering</w:t>
      </w:r>
      <w:r w:rsidR="006B06B9" w:rsidRPr="000D1232">
        <w:t>sfrågan</w:t>
      </w:r>
      <w:r w:rsidR="007E03D0" w:rsidRPr="000D1232">
        <w:t xml:space="preserve"> menade några medlemsstater och kommissionen att det var olyckligt att Miljörådet den 25 juni äger rum först efter Europeiska rådet den </w:t>
      </w:r>
      <w:r w:rsidR="003C2224" w:rsidRPr="000D1232">
        <w:t xml:space="preserve">18-19 </w:t>
      </w:r>
      <w:r w:rsidR="007E03D0" w:rsidRPr="000D1232">
        <w:t xml:space="preserve">juni. </w:t>
      </w:r>
      <w:r w:rsidR="003D60E9" w:rsidRPr="000D1232">
        <w:t xml:space="preserve">Diskussionen om EU:s fortsatta förhandlingsarbete och finansieringsfrågorna avslutades i en sluten diskussion mellan EU:s miljöministrar. </w:t>
      </w:r>
    </w:p>
    <w:p w:rsidR="003D60E9" w:rsidRPr="000D1232" w:rsidRDefault="003D60E9">
      <w:pPr>
        <w:pStyle w:val="RKnormal"/>
      </w:pPr>
    </w:p>
    <w:sectPr w:rsidR="003D60E9" w:rsidRPr="000D123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E24" w:rsidRPr="000D1232" w:rsidRDefault="00F53E24">
      <w:r w:rsidRPr="000D1232">
        <w:separator/>
      </w:r>
    </w:p>
  </w:endnote>
  <w:endnote w:type="continuationSeparator" w:id="0">
    <w:p w:rsidR="00F53E24" w:rsidRPr="000D1232" w:rsidRDefault="00F53E24">
      <w:r w:rsidRPr="000D1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E24" w:rsidRPr="000D1232" w:rsidRDefault="00F53E24">
      <w:r w:rsidRPr="000D1232">
        <w:separator/>
      </w:r>
    </w:p>
  </w:footnote>
  <w:footnote w:type="continuationSeparator" w:id="0">
    <w:p w:rsidR="00F53E24" w:rsidRPr="000D1232" w:rsidRDefault="00F53E24">
      <w:r w:rsidRPr="000D1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9EA" w:rsidRPr="000D1232" w:rsidRDefault="006E39EA">
    <w:pPr>
      <w:pStyle w:val="Sidhuvud"/>
      <w:framePr w:wrap="around" w:vAnchor="text" w:hAnchor="margin" w:xAlign="right" w:y="1"/>
      <w:rPr>
        <w:rStyle w:val="Sidnummer"/>
      </w:rPr>
    </w:pPr>
    <w:r w:rsidRPr="000D1232">
      <w:rPr>
        <w:rStyle w:val="Sidnummer"/>
      </w:rPr>
      <w:fldChar w:fldCharType="begin" w:fldLock="1"/>
    </w:r>
    <w:r w:rsidRPr="000D1232">
      <w:rPr>
        <w:rStyle w:val="Sidnummer"/>
      </w:rPr>
      <w:instrText xml:space="preserve">PAGE  </w:instrText>
    </w:r>
    <w:r w:rsidRPr="000D1232">
      <w:rPr>
        <w:rStyle w:val="Sidnummer"/>
      </w:rPr>
      <w:fldChar w:fldCharType="separate"/>
    </w:r>
    <w:r w:rsidR="003B73C3" w:rsidRPr="000D1232">
      <w:rPr>
        <w:rStyle w:val="Sidnummer"/>
      </w:rPr>
      <w:t>4</w:t>
    </w:r>
    <w:r w:rsidRPr="000D123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E39EA" w:rsidRPr="000D123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E39EA" w:rsidRPr="000D1232" w:rsidRDefault="006E39E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E39EA" w:rsidRPr="000D1232" w:rsidRDefault="006E39EA">
          <w:pPr>
            <w:pStyle w:val="Sidhuvud"/>
            <w:ind w:right="360"/>
          </w:pPr>
        </w:p>
      </w:tc>
      <w:tc>
        <w:tcPr>
          <w:tcW w:w="1525" w:type="dxa"/>
        </w:tcPr>
        <w:p w:rsidR="006E39EA" w:rsidRPr="000D1232" w:rsidRDefault="006E39EA">
          <w:pPr>
            <w:pStyle w:val="Sidhuvud"/>
            <w:ind w:right="360"/>
          </w:pPr>
        </w:p>
      </w:tc>
    </w:tr>
  </w:tbl>
  <w:p w:rsidR="006E39EA" w:rsidRPr="000D1232" w:rsidRDefault="006E39E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9EA" w:rsidRPr="000D1232" w:rsidRDefault="006E39EA">
    <w:pPr>
      <w:pStyle w:val="Sidhuvud"/>
      <w:framePr w:wrap="around" w:vAnchor="text" w:hAnchor="margin" w:xAlign="right" w:y="1"/>
      <w:rPr>
        <w:rStyle w:val="Sidnummer"/>
      </w:rPr>
    </w:pPr>
    <w:r w:rsidRPr="000D1232">
      <w:rPr>
        <w:rStyle w:val="Sidnummer"/>
      </w:rPr>
      <w:fldChar w:fldCharType="begin" w:fldLock="1"/>
    </w:r>
    <w:r w:rsidRPr="000D1232">
      <w:rPr>
        <w:rStyle w:val="Sidnummer"/>
      </w:rPr>
      <w:instrText xml:space="preserve">PAGE  </w:instrText>
    </w:r>
    <w:r w:rsidRPr="000D1232">
      <w:rPr>
        <w:rStyle w:val="Sidnummer"/>
      </w:rPr>
      <w:fldChar w:fldCharType="separate"/>
    </w:r>
    <w:r w:rsidR="003B73C3" w:rsidRPr="000D1232">
      <w:rPr>
        <w:rStyle w:val="Sidnummer"/>
      </w:rPr>
      <w:t>3</w:t>
    </w:r>
    <w:r w:rsidRPr="000D123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E39EA" w:rsidRPr="000D123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E39EA" w:rsidRPr="000D1232" w:rsidRDefault="006E39E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E39EA" w:rsidRPr="000D1232" w:rsidRDefault="006E39EA">
          <w:pPr>
            <w:pStyle w:val="Sidhuvud"/>
            <w:ind w:right="360"/>
          </w:pPr>
        </w:p>
      </w:tc>
      <w:tc>
        <w:tcPr>
          <w:tcW w:w="1525" w:type="dxa"/>
        </w:tcPr>
        <w:p w:rsidR="006E39EA" w:rsidRPr="000D1232" w:rsidRDefault="006E39EA">
          <w:pPr>
            <w:pStyle w:val="Sidhuvud"/>
            <w:ind w:right="360"/>
          </w:pPr>
        </w:p>
      </w:tc>
    </w:tr>
  </w:tbl>
  <w:p w:rsidR="006E39EA" w:rsidRPr="000D1232" w:rsidRDefault="006E39E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9EA" w:rsidRPr="000D1232" w:rsidRDefault="000D1232">
    <w:pPr>
      <w:framePr w:w="2948" w:h="1321" w:hRule="exact" w:wrap="notBeside" w:vAnchor="page" w:hAnchor="page" w:x="1362" w:y="653"/>
    </w:pPr>
    <w:r w:rsidRPr="000D123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9EA" w:rsidRPr="000D1232" w:rsidRDefault="006E39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E39EA" w:rsidRPr="000D1232" w:rsidRDefault="006E39EA">
    <w:pPr>
      <w:rPr>
        <w:rFonts w:ascii="TradeGothic" w:hAnsi="TradeGothic"/>
        <w:b/>
        <w:bCs/>
        <w:spacing w:val="12"/>
        <w:sz w:val="22"/>
      </w:rPr>
    </w:pPr>
  </w:p>
  <w:p w:rsidR="006E39EA" w:rsidRPr="000D1232" w:rsidRDefault="006E39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E39EA" w:rsidRPr="000D1232" w:rsidRDefault="006E39E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8"/>
    <w:docVar w:name="docDep" w:val="11"/>
    <w:docVar w:name="docSprak" w:val="0"/>
  </w:docVars>
  <w:rsids>
    <w:rsidRoot w:val="00E42842"/>
    <w:rsid w:val="00013E37"/>
    <w:rsid w:val="00013F8A"/>
    <w:rsid w:val="00056D62"/>
    <w:rsid w:val="000935F1"/>
    <w:rsid w:val="000A27B3"/>
    <w:rsid w:val="000C5FA1"/>
    <w:rsid w:val="000D1232"/>
    <w:rsid w:val="0012039F"/>
    <w:rsid w:val="00150384"/>
    <w:rsid w:val="001774E8"/>
    <w:rsid w:val="001805B7"/>
    <w:rsid w:val="0018178C"/>
    <w:rsid w:val="00193C05"/>
    <w:rsid w:val="00194BD6"/>
    <w:rsid w:val="001B28B2"/>
    <w:rsid w:val="00253649"/>
    <w:rsid w:val="00263823"/>
    <w:rsid w:val="002A535B"/>
    <w:rsid w:val="002E7480"/>
    <w:rsid w:val="00333D47"/>
    <w:rsid w:val="00346D6F"/>
    <w:rsid w:val="003B5063"/>
    <w:rsid w:val="003B6344"/>
    <w:rsid w:val="003B73C3"/>
    <w:rsid w:val="003C2224"/>
    <w:rsid w:val="003D60E9"/>
    <w:rsid w:val="004040CA"/>
    <w:rsid w:val="004071B3"/>
    <w:rsid w:val="00447D9C"/>
    <w:rsid w:val="00456A9A"/>
    <w:rsid w:val="00486F9D"/>
    <w:rsid w:val="004A328D"/>
    <w:rsid w:val="004A6797"/>
    <w:rsid w:val="004D42EC"/>
    <w:rsid w:val="0053180D"/>
    <w:rsid w:val="00571390"/>
    <w:rsid w:val="005820BC"/>
    <w:rsid w:val="0058577F"/>
    <w:rsid w:val="00593C4D"/>
    <w:rsid w:val="00597F1F"/>
    <w:rsid w:val="005B18F5"/>
    <w:rsid w:val="005C613C"/>
    <w:rsid w:val="0060007E"/>
    <w:rsid w:val="00641D4B"/>
    <w:rsid w:val="00673691"/>
    <w:rsid w:val="006B06B9"/>
    <w:rsid w:val="006E39EA"/>
    <w:rsid w:val="006E4E11"/>
    <w:rsid w:val="007242A3"/>
    <w:rsid w:val="00725DF4"/>
    <w:rsid w:val="0076706B"/>
    <w:rsid w:val="007E03D0"/>
    <w:rsid w:val="00814434"/>
    <w:rsid w:val="00841BAA"/>
    <w:rsid w:val="008770E5"/>
    <w:rsid w:val="008A1763"/>
    <w:rsid w:val="008D10DA"/>
    <w:rsid w:val="008D4216"/>
    <w:rsid w:val="008D5286"/>
    <w:rsid w:val="00944CEA"/>
    <w:rsid w:val="009611BE"/>
    <w:rsid w:val="00982720"/>
    <w:rsid w:val="009A626E"/>
    <w:rsid w:val="00A25B1E"/>
    <w:rsid w:val="00A32543"/>
    <w:rsid w:val="00A50F8C"/>
    <w:rsid w:val="00A64F09"/>
    <w:rsid w:val="00A658FD"/>
    <w:rsid w:val="00A91DD3"/>
    <w:rsid w:val="00AA6006"/>
    <w:rsid w:val="00AB2BFE"/>
    <w:rsid w:val="00AC0AA7"/>
    <w:rsid w:val="00AE046C"/>
    <w:rsid w:val="00AE615B"/>
    <w:rsid w:val="00B239C9"/>
    <w:rsid w:val="00B9440C"/>
    <w:rsid w:val="00B963E2"/>
    <w:rsid w:val="00BC28D4"/>
    <w:rsid w:val="00BD140B"/>
    <w:rsid w:val="00BF471E"/>
    <w:rsid w:val="00CB4BBD"/>
    <w:rsid w:val="00CC25F9"/>
    <w:rsid w:val="00D035EF"/>
    <w:rsid w:val="00D5607F"/>
    <w:rsid w:val="00D67292"/>
    <w:rsid w:val="00D86C32"/>
    <w:rsid w:val="00DD4EC3"/>
    <w:rsid w:val="00E023AF"/>
    <w:rsid w:val="00E02BE7"/>
    <w:rsid w:val="00E04065"/>
    <w:rsid w:val="00E42842"/>
    <w:rsid w:val="00E54394"/>
    <w:rsid w:val="00E82DA7"/>
    <w:rsid w:val="00EA0D4D"/>
    <w:rsid w:val="00EB18DE"/>
    <w:rsid w:val="00EC25F9"/>
    <w:rsid w:val="00EE47C2"/>
    <w:rsid w:val="00F53E24"/>
    <w:rsid w:val="00F57E76"/>
    <w:rsid w:val="00F70856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1D7C3-06A2-4C2F-A28A-EB94FBA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3B7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6524</Characters>
  <Application>Microsoft Office Word</Application>
  <DocSecurity>4</DocSecurity>
  <Lines>159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 från informellt miljöministermöte i Prag 14-15 april 2009</vt:lpstr>
    </vt:vector>
  </TitlesOfParts>
  <Company>Regeringskansliet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från informellt miljöministermöte i Prag 14-15 april 2009</dc:title>
  <dc:subject>Rapport från informellt miljöministermöte i Prag 14-15 april 2009</dc:subject>
  <dc:creator>Riksdagen</dc:creator>
  <cp:keywords>Riksdagen</cp:keywords>
  <dc:description/>
  <cp:lastModifiedBy>Lars Brink</cp:lastModifiedBy>
  <cp:revision>2</cp:revision>
  <cp:lastPrinted>2009-04-22T17:31:00Z</cp:lastPrinted>
  <dcterms:created xsi:type="dcterms:W3CDTF">2025-12-17T19:33:00Z</dcterms:created>
  <dcterms:modified xsi:type="dcterms:W3CDTF">2025-12-17T19:33:00Z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