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D2E2689" w14:textId="77777777">
      <w:pPr>
        <w:pStyle w:val="Normalutanindragellerluft"/>
      </w:pPr>
      <w:bookmarkStart w:name="_Toc106800475" w:id="0"/>
      <w:bookmarkStart w:name="_Toc106801300" w:id="1"/>
    </w:p>
    <w:p w:rsidRPr="009B062B" w:rsidR="00AF30DD" w:rsidP="00BD2B48" w:rsidRDefault="00D76D0A" w14:paraId="2E891B87" w14:textId="77777777">
      <w:pPr>
        <w:pStyle w:val="RubrikFrslagTIllRiksdagsbeslut"/>
      </w:pPr>
      <w:sdt>
        <w:sdtPr>
          <w:alias w:val="CC_Boilerplate_4"/>
          <w:tag w:val="CC_Boilerplate_4"/>
          <w:id w:val="-1644581176"/>
          <w:lock w:val="sdtContentLocked"/>
          <w:placeholder>
            <w:docPart w:val="D091079684154E5BA4029621FCE189A3"/>
          </w:placeholder>
          <w:text/>
        </w:sdtPr>
        <w:sdtEndPr/>
        <w:sdtContent>
          <w:r w:rsidRPr="009B062B" w:rsidR="00AF30DD">
            <w:t>Förslag till riksdagsbeslut</w:t>
          </w:r>
        </w:sdtContent>
      </w:sdt>
      <w:bookmarkEnd w:id="0"/>
      <w:bookmarkEnd w:id="1"/>
    </w:p>
    <w:sdt>
      <w:sdtPr>
        <w:alias w:val="Yrkande 1"/>
        <w:tag w:val="eac9a5ee-2336-4666-9433-1aa600ece5f5"/>
        <w:id w:val="-713426531"/>
        <w:lock w:val="sdtLocked"/>
      </w:sdtPr>
      <w:sdtEndPr/>
      <w:sdtContent>
        <w:p w:rsidR="005F4F26" w:rsidRDefault="00D76D0A" w14:paraId="2B45681C" w14:textId="77777777">
          <w:pPr>
            <w:pStyle w:val="Frslagstext"/>
            <w:numPr>
              <w:ilvl w:val="0"/>
              <w:numId w:val="0"/>
            </w:numPr>
          </w:pPr>
          <w:r>
            <w:t>Riksdagen ställer sig bakom det som anförs i motionen om att se över möjligheten att synliggöra dolda hyresavgifter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6AF6802824E639E5FBC66C7880077"/>
        </w:placeholder>
        <w:text/>
      </w:sdtPr>
      <w:sdtEndPr/>
      <w:sdtContent>
        <w:p w:rsidRPr="009B062B" w:rsidR="006D79C9" w:rsidP="00333E95" w:rsidRDefault="006D79C9" w14:paraId="475E3FA9" w14:textId="77777777">
          <w:pPr>
            <w:pStyle w:val="Rubrik1"/>
          </w:pPr>
          <w:r>
            <w:t>Motivering</w:t>
          </w:r>
        </w:p>
      </w:sdtContent>
    </w:sdt>
    <w:bookmarkEnd w:displacedByCustomXml="prev" w:id="3"/>
    <w:bookmarkEnd w:displacedByCustomXml="prev" w:id="4"/>
    <w:p w:rsidR="004E27EE" w:rsidP="004E27EE" w:rsidRDefault="004E27EE" w14:paraId="3758C75A" w14:textId="1244548E">
      <w:pPr>
        <w:pStyle w:val="Normalutanindragellerluft"/>
      </w:pPr>
      <w:r>
        <w:t xml:space="preserve">Den svenska hyresregleringen är i stort behov av att ses över och moderniseras. En del i detta arbete bör vara att dels synliggöra, dels överväga alternativ till de dolda avgifter som hyresgäster, ofta ovetande, betalar till Hyresgästföreningen via hyran. Det finns goda poänger med en stark röst för hyresgästers rättigheter. Det finns däremot inte lika många goda poänger med att denna röst så tydligt kopplas till en enskild organisation, som fallet är i dag. </w:t>
      </w:r>
    </w:p>
    <w:p w:rsidR="004E27EE" w:rsidP="004E27EE" w:rsidRDefault="005E634D" w14:paraId="0E9225F6" w14:textId="2C57FEC1">
      <w:pPr>
        <w:pStyle w:val="Normalutanindragellerluft"/>
      </w:pPr>
      <w:r>
        <w:tab/>
      </w:r>
      <w:r w:rsidR="004E27EE">
        <w:t xml:space="preserve">Undersökningar visar att runt 300 miljoner kronor årligen upptas av Hyresgästföreningen via hyressättningsavgifter. Det är Hyresgästföreningen som själv bestämmer både avgiftens storlek och vad pengarna sedermera skall användas till, men de har samtidigt inget krav på sig att till de betalande medlemmarna återredovisa hur avgiften använts. Detta riskerar att erodera förtroendet mellan parterna på den svenska bostadsmarknaden, samtidigt som det är ett faktum att flera hyresgäster inte känner till att denna direkta subvention av en förening ingår i hyran. Någon information till hyresgästen om upplägget och avgiften lämnas alltså normalt inte. Det borde här också </w:t>
      </w:r>
      <w:r w:rsidR="004E27EE">
        <w:lastRenderedPageBreak/>
        <w:t>erinras om att den kollektivanslutning som skedde av medlemmar, ibland mot deras vilja, till fackföreningar under 1900-talet ansågs strida mot svensk rätt och har upphört. Så är inte fallet med stödet till en enskild organisation på hyresmarknaden. Det är rimligt att Sverige moderniserar detta system, och ser över hur bidraget till Hyresgästföreningen kan frikopplas från hyran och skötas via separat inbetalning, med fördel utan hyresvärden som mellanhand.</w:t>
      </w:r>
    </w:p>
    <w:p w:rsidR="005E634D" w:rsidP="004E27EE" w:rsidRDefault="005E634D" w14:paraId="0DC27A5F" w14:textId="07AF7E32">
      <w:pPr>
        <w:pStyle w:val="Normalutanindragellerluft"/>
      </w:pPr>
      <w:r>
        <w:tab/>
      </w:r>
      <w:r w:rsidR="004E27EE">
        <w:t>Möjligheten att se över systemet i grund och botten behöver övervägas. Likaså behöver möjligheten att ta fram alternativa sätt att finansiera hyresförhandlingen övervägas. Detta bör riksdagen ställa sig bakom och tillkännage för regeringen.</w:t>
      </w:r>
    </w:p>
    <w:sdt>
      <w:sdtPr>
        <w:rPr>
          <w:i/>
          <w:noProof/>
        </w:rPr>
        <w:alias w:val="CC_Underskrifter"/>
        <w:tag w:val="CC_Underskrifter"/>
        <w:id w:val="583496634"/>
        <w:lock w:val="sdtContentLocked"/>
        <w:placeholder>
          <w:docPart w:val="258B27C5B1D74C5D88CF1FA75BB9429A"/>
        </w:placeholder>
      </w:sdtPr>
      <w:sdtEndPr/>
      <w:sdtContent>
        <w:p w:rsidR="00BD2B48" w:rsidP="00BD2B48" w:rsidRDefault="00BD2B48" w14:paraId="74EF857D" w14:textId="77777777"/>
        <w:p w:rsidR="00BD2B48" w:rsidP="00BD2B48" w:rsidRDefault="00D76D0A" w14:paraId="7D6C1EAD" w14:textId="089E17A6"/>
      </w:sdtContent>
    </w:sdt>
    <w:tbl>
      <w:tblPr>
        <w:tblW w:w="5000" w:type="pct"/>
        <w:tblLook w:val="04A0" w:firstRow="1" w:lastRow="0" w:firstColumn="1" w:lastColumn="0" w:noHBand="0" w:noVBand="1"/>
        <w:tblCaption w:val="underskrifter"/>
      </w:tblPr>
      <w:tblGrid>
        <w:gridCol w:w="4252"/>
        <w:gridCol w:w="4252"/>
      </w:tblGrid>
      <w:tr w:rsidR="005F4F26" w14:paraId="73136FC2" w14:textId="77777777">
        <w:trPr>
          <w:cantSplit/>
        </w:trPr>
        <w:tc>
          <w:tcPr>
            <w:tcW w:w="50" w:type="pct"/>
            <w:vAlign w:val="bottom"/>
          </w:tcPr>
          <w:p w:rsidR="005F4F26" w:rsidRDefault="00D76D0A" w14:paraId="20B7D2F7" w14:textId="77777777">
            <w:pPr>
              <w:pStyle w:val="Underskrifter"/>
              <w:spacing w:after="0"/>
            </w:pPr>
            <w:r>
              <w:t>Gustaf Göthberg (M)</w:t>
            </w:r>
          </w:p>
        </w:tc>
        <w:tc>
          <w:tcPr>
            <w:tcW w:w="50" w:type="pct"/>
            <w:vAlign w:val="bottom"/>
          </w:tcPr>
          <w:p w:rsidR="005F4F26" w:rsidRDefault="00D76D0A" w14:paraId="47250A92" w14:textId="77777777">
            <w:pPr>
              <w:pStyle w:val="Underskrifter"/>
              <w:spacing w:after="0"/>
            </w:pPr>
            <w:r>
              <w:t>Marie-Louise Hänel Sandström (M)</w:t>
            </w:r>
          </w:p>
        </w:tc>
      </w:tr>
    </w:tbl>
    <w:p w:rsidRPr="008E0FE2" w:rsidR="004801AC" w:rsidP="00DF3554" w:rsidRDefault="004801AC" w14:paraId="603A4515" w14:textId="37E1DD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1B6D" w14:textId="77777777" w:rsidR="00D76D0A" w:rsidRDefault="00D76D0A" w:rsidP="000C1CAD">
      <w:pPr>
        <w:spacing w:line="240" w:lineRule="auto"/>
      </w:pPr>
      <w:r>
        <w:separator/>
      </w:r>
    </w:p>
  </w:endnote>
  <w:endnote w:type="continuationSeparator" w:id="0">
    <w:p w14:paraId="56580DD3" w14:textId="77777777" w:rsidR="00D76D0A" w:rsidRDefault="00D76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AE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8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D2E1" w14:textId="2383D45B" w:rsidR="00262EA3" w:rsidRPr="00BD2B48" w:rsidRDefault="00262EA3" w:rsidP="00BD2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6A03" w14:textId="77777777" w:rsidR="00D76D0A" w:rsidRDefault="00D76D0A" w:rsidP="000C1CAD">
      <w:pPr>
        <w:spacing w:line="240" w:lineRule="auto"/>
      </w:pPr>
      <w:r>
        <w:separator/>
      </w:r>
    </w:p>
  </w:footnote>
  <w:footnote w:type="continuationSeparator" w:id="0">
    <w:p w14:paraId="46450394" w14:textId="77777777" w:rsidR="00D76D0A" w:rsidRDefault="00D76D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E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D60E4" wp14:editId="79DAE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3742DE" w14:textId="5C380A21" w:rsidR="00262EA3" w:rsidRDefault="00D76D0A" w:rsidP="008103B5">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DD60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2B48" w14:paraId="3C3742DE" w14:textId="5C380A21">
                    <w:pPr>
                      <w:jc w:val="right"/>
                    </w:pPr>
                    <w:sdt>
                      <w:sdtPr>
                        <w:alias w:val="CC_Noformat_Partikod"/>
                        <w:tag w:val="CC_Noformat_Partikod"/>
                        <w:id w:val="-53464382"/>
                        <w:placeholder>
                          <w:docPart w:val="50CC676F86DC4E9896EF5CBBFB9B73E0"/>
                        </w:placeholder>
                        <w:text/>
                      </w:sdtPr>
                      <w:sdtEndPr/>
                      <w:sdtContent>
                        <w:r w:rsidR="004E27EE">
                          <w:t>M</w:t>
                        </w:r>
                      </w:sdtContent>
                    </w:sdt>
                    <w:sdt>
                      <w:sdtPr>
                        <w:alias w:val="CC_Noformat_Partinummer"/>
                        <w:tag w:val="CC_Noformat_Partinummer"/>
                        <w:id w:val="-1709555926"/>
                        <w:placeholder>
                          <w:docPart w:val="F00E024D7E654017B8059197C70B445A"/>
                        </w:placeholder>
                        <w:text/>
                      </w:sdtPr>
                      <w:sdtEndPr/>
                      <w:sdtContent>
                        <w:r w:rsidR="005E634D">
                          <w:t>1374</w:t>
                        </w:r>
                      </w:sdtContent>
                    </w:sdt>
                  </w:p>
                </w:txbxContent>
              </v:textbox>
              <w10:wrap anchorx="page"/>
            </v:shape>
          </w:pict>
        </mc:Fallback>
      </mc:AlternateContent>
    </w:r>
  </w:p>
  <w:p w14:paraId="40B51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066B" w14:textId="77777777" w:rsidR="00262EA3" w:rsidRDefault="00262EA3" w:rsidP="008563AC">
    <w:pPr>
      <w:jc w:val="right"/>
    </w:pPr>
  </w:p>
  <w:p w14:paraId="7D7736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578F" w14:textId="77777777" w:rsidR="00262EA3" w:rsidRDefault="00D76D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ED67688" wp14:editId="648E25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99CDD0" w14:textId="52D0C80E" w:rsidR="00262EA3" w:rsidRDefault="00D76D0A" w:rsidP="00A314CF">
    <w:pPr>
      <w:pStyle w:val="FSHNormal"/>
      <w:spacing w:before="40"/>
    </w:pPr>
    <w:sdt>
      <w:sdtPr>
        <w:alias w:val="CC_Noformat_Motionstyp"/>
        <w:tag w:val="CC_Noformat_Motionstyp"/>
        <w:id w:val="1162973129"/>
        <w:lock w:val="sdtContentLocked"/>
        <w15:appearance w15:val="hidden"/>
        <w:text/>
      </w:sdtPr>
      <w:sdtEndPr/>
      <w:sdtContent>
        <w:r w:rsidR="00BD2B48">
          <w:t>Enskild motion</w:t>
        </w:r>
      </w:sdtContent>
    </w:sdt>
    <w:r w:rsidR="00821B36">
      <w:t xml:space="preserve"> </w:t>
    </w:r>
    <w:sdt>
      <w:sdtPr>
        <w:alias w:val="CC_Noformat_Partikod"/>
        <w:tag w:val="CC_Noformat_Partikod"/>
        <w:id w:val="1471015553"/>
        <w:lock w:val="contentLocked"/>
        <w:text/>
      </w:sdtPr>
      <w:sdtEndPr/>
      <w:sdtContent>
        <w:r w:rsidR="004E27EE">
          <w:t>M</w:t>
        </w:r>
      </w:sdtContent>
    </w:sdt>
    <w:sdt>
      <w:sdtPr>
        <w:alias w:val="CC_Noformat_Partinummer"/>
        <w:tag w:val="CC_Noformat_Partinummer"/>
        <w:id w:val="-2014525982"/>
        <w:lock w:val="contentLocked"/>
        <w:text/>
      </w:sdtPr>
      <w:sdtEndPr/>
      <w:sdtContent>
        <w:r w:rsidR="005E634D">
          <w:t>1374</w:t>
        </w:r>
      </w:sdtContent>
    </w:sdt>
  </w:p>
  <w:p w14:paraId="6B795543" w14:textId="77777777" w:rsidR="00262EA3" w:rsidRPr="008227B3" w:rsidRDefault="00D76D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C8EE17" w14:textId="2AE729E1" w:rsidR="00262EA3" w:rsidRPr="008227B3" w:rsidRDefault="00D76D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B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B48">
          <w:t>:3305</w:t>
        </w:r>
      </w:sdtContent>
    </w:sdt>
  </w:p>
  <w:p w14:paraId="3F62C0D9" w14:textId="1E180F9E" w:rsidR="00262EA3" w:rsidRDefault="00D76D0A" w:rsidP="00E03A3D">
    <w:pPr>
      <w:pStyle w:val="Motionr"/>
    </w:pPr>
    <w:sdt>
      <w:sdtPr>
        <w:alias w:val="CC_Noformat_Avtext"/>
        <w:tag w:val="CC_Noformat_Avtext"/>
        <w:id w:val="-2020768203"/>
        <w:lock w:val="sdtContentLocked"/>
        <w:placeholder>
          <w:docPart w:val="50CC676F86DC4E9896EF5CBBFB9B73E0"/>
        </w:placeholder>
        <w15:appearance w15:val="hidden"/>
        <w:text/>
      </w:sdtPr>
      <w:sdtEndPr/>
      <w:sdtContent>
        <w:r w:rsidR="00BD2B48">
          <w:t>av Gustaf Göthberg och Marie-Louise Hänel Sandström (båda M)</w:t>
        </w:r>
      </w:sdtContent>
    </w:sdt>
  </w:p>
  <w:sdt>
    <w:sdtPr>
      <w:alias w:val="CC_Noformat_Rubtext"/>
      <w:tag w:val="CC_Noformat_Rubtext"/>
      <w:id w:val="-218060500"/>
      <w:lock w:val="sdtLocked"/>
      <w:placeholder>
        <w:docPart w:val="F00E024D7E654017B8059197C70B445A"/>
      </w:placeholder>
      <w:text/>
    </w:sdtPr>
    <w:sdtEndPr/>
    <w:sdtContent>
      <w:p w14:paraId="4A8D0C2A" w14:textId="07F38557" w:rsidR="00262EA3" w:rsidRDefault="004E27EE" w:rsidP="00283E0F">
        <w:pPr>
          <w:pStyle w:val="FSHRub2"/>
        </w:pPr>
        <w:r>
          <w:t>Dolda hyresavgifter</w:t>
        </w:r>
      </w:p>
    </w:sdtContent>
  </w:sdt>
  <w:sdt>
    <w:sdtPr>
      <w:alias w:val="CC_Boilerplate_3"/>
      <w:tag w:val="CC_Boilerplate_3"/>
      <w:id w:val="1606463544"/>
      <w:lock w:val="sdtContentLocked"/>
      <w15:appearance w15:val="hidden"/>
      <w:text w:multiLine="1"/>
    </w:sdtPr>
    <w:sdtEndPr/>
    <w:sdtContent>
      <w:p w14:paraId="20187E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7104716">
    <w:abstractNumId w:val="9"/>
  </w:num>
  <w:num w:numId="2" w16cid:durableId="304703394">
    <w:abstractNumId w:val="8"/>
  </w:num>
  <w:num w:numId="3" w16cid:durableId="692342834">
    <w:abstractNumId w:val="16"/>
  </w:num>
  <w:num w:numId="4" w16cid:durableId="1922564234">
    <w:abstractNumId w:val="14"/>
  </w:num>
  <w:num w:numId="5" w16cid:durableId="887180032">
    <w:abstractNumId w:val="17"/>
  </w:num>
  <w:num w:numId="6" w16cid:durableId="230772854">
    <w:abstractNumId w:val="18"/>
  </w:num>
  <w:num w:numId="7" w16cid:durableId="2046061339">
    <w:abstractNumId w:val="11"/>
  </w:num>
  <w:num w:numId="8" w16cid:durableId="334653484">
    <w:abstractNumId w:val="12"/>
  </w:num>
  <w:num w:numId="9" w16cid:durableId="128089890">
    <w:abstractNumId w:val="15"/>
  </w:num>
  <w:num w:numId="10" w16cid:durableId="1487278736">
    <w:abstractNumId w:val="22"/>
  </w:num>
  <w:num w:numId="11" w16cid:durableId="1555431980">
    <w:abstractNumId w:val="21"/>
  </w:num>
  <w:num w:numId="12" w16cid:durableId="702246284">
    <w:abstractNumId w:val="21"/>
  </w:num>
  <w:num w:numId="13" w16cid:durableId="1070738773">
    <w:abstractNumId w:val="3"/>
  </w:num>
  <w:num w:numId="14" w16cid:durableId="290942739">
    <w:abstractNumId w:val="2"/>
  </w:num>
  <w:num w:numId="15" w16cid:durableId="1745027559">
    <w:abstractNumId w:val="1"/>
  </w:num>
  <w:num w:numId="16" w16cid:durableId="2029017818">
    <w:abstractNumId w:val="0"/>
  </w:num>
  <w:num w:numId="17" w16cid:durableId="595359717">
    <w:abstractNumId w:val="7"/>
  </w:num>
  <w:num w:numId="18" w16cid:durableId="1982346381">
    <w:abstractNumId w:val="6"/>
  </w:num>
  <w:num w:numId="19" w16cid:durableId="1423407775">
    <w:abstractNumId w:val="5"/>
  </w:num>
  <w:num w:numId="20" w16cid:durableId="2004116477">
    <w:abstractNumId w:val="4"/>
  </w:num>
  <w:num w:numId="21" w16cid:durableId="2080981013">
    <w:abstractNumId w:val="21"/>
  </w:num>
  <w:num w:numId="22" w16cid:durableId="2064520123">
    <w:abstractNumId w:val="21"/>
  </w:num>
  <w:num w:numId="23" w16cid:durableId="1611663921">
    <w:abstractNumId w:val="21"/>
  </w:num>
  <w:num w:numId="24" w16cid:durableId="1606886958">
    <w:abstractNumId w:val="21"/>
  </w:num>
  <w:num w:numId="25" w16cid:durableId="1429547577">
    <w:abstractNumId w:val="21"/>
  </w:num>
  <w:num w:numId="26" w16cid:durableId="414205821">
    <w:abstractNumId w:val="22"/>
  </w:num>
  <w:num w:numId="27" w16cid:durableId="1577278642">
    <w:abstractNumId w:val="22"/>
  </w:num>
  <w:num w:numId="28" w16cid:durableId="1553077640">
    <w:abstractNumId w:val="22"/>
  </w:num>
  <w:num w:numId="29" w16cid:durableId="1363239386">
    <w:abstractNumId w:val="22"/>
  </w:num>
  <w:num w:numId="30" w16cid:durableId="27026495">
    <w:abstractNumId w:val="21"/>
  </w:num>
  <w:num w:numId="31" w16cid:durableId="40330978">
    <w:abstractNumId w:val="21"/>
  </w:num>
  <w:num w:numId="32" w16cid:durableId="1149832413">
    <w:abstractNumId w:val="22"/>
  </w:num>
  <w:num w:numId="33" w16cid:durableId="840239674">
    <w:abstractNumId w:val="21"/>
  </w:num>
  <w:num w:numId="34" w16cid:durableId="372965459">
    <w:abstractNumId w:val="18"/>
  </w:num>
  <w:num w:numId="35" w16cid:durableId="501969927">
    <w:abstractNumId w:val="18"/>
    <w:lvlOverride w:ilvl="0">
      <w:startOverride w:val="1"/>
    </w:lvlOverride>
  </w:num>
  <w:num w:numId="36" w16cid:durableId="1711497240">
    <w:abstractNumId w:val="19"/>
  </w:num>
  <w:num w:numId="37" w16cid:durableId="1410301724">
    <w:abstractNumId w:val="18"/>
    <w:lvlOverride w:ilvl="0">
      <w:startOverride w:val="1"/>
    </w:lvlOverride>
  </w:num>
  <w:num w:numId="38" w16cid:durableId="1179124517">
    <w:abstractNumId w:val="13"/>
  </w:num>
  <w:num w:numId="39" w16cid:durableId="289210407">
    <w:abstractNumId w:val="10"/>
  </w:num>
  <w:num w:numId="40" w16cid:durableId="8533060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27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3A3"/>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A2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E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4D"/>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26"/>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6E"/>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14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FA"/>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48"/>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C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D0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4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695C"/>
  <w15:chartTrackingRefBased/>
  <w15:docId w15:val="{E90D2CBE-2477-4006-A5C9-C1773463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91079684154E5BA4029621FCE189A3"/>
        <w:category>
          <w:name w:val="Allmänt"/>
          <w:gallery w:val="placeholder"/>
        </w:category>
        <w:types>
          <w:type w:val="bbPlcHdr"/>
        </w:types>
        <w:behaviors>
          <w:behavior w:val="content"/>
        </w:behaviors>
        <w:guid w:val="{3B2DCD42-CDDC-4C47-9B25-CB3ED3A78747}"/>
      </w:docPartPr>
      <w:docPartBody>
        <w:p w:rsidR="00495888" w:rsidRDefault="000C0B16">
          <w:pPr>
            <w:pStyle w:val="D091079684154E5BA4029621FCE189A3"/>
          </w:pPr>
          <w:r w:rsidRPr="005A0A93">
            <w:rPr>
              <w:rStyle w:val="Platshllartext"/>
            </w:rPr>
            <w:t>Förslag till riksdagsbeslut</w:t>
          </w:r>
        </w:p>
      </w:docPartBody>
    </w:docPart>
    <w:docPart>
      <w:docPartPr>
        <w:name w:val="FCE6AF6802824E639E5FBC66C7880077"/>
        <w:category>
          <w:name w:val="Allmänt"/>
          <w:gallery w:val="placeholder"/>
        </w:category>
        <w:types>
          <w:type w:val="bbPlcHdr"/>
        </w:types>
        <w:behaviors>
          <w:behavior w:val="content"/>
        </w:behaviors>
        <w:guid w:val="{95599EDA-90F4-4D91-86CA-B85C3542CB35}"/>
      </w:docPartPr>
      <w:docPartBody>
        <w:p w:rsidR="00495888" w:rsidRDefault="000C0B16">
          <w:pPr>
            <w:pStyle w:val="FCE6AF6802824E639E5FBC66C7880077"/>
          </w:pPr>
          <w:r w:rsidRPr="005A0A93">
            <w:rPr>
              <w:rStyle w:val="Platshllartext"/>
            </w:rPr>
            <w:t>Motivering</w:t>
          </w:r>
        </w:p>
      </w:docPartBody>
    </w:docPart>
    <w:docPart>
      <w:docPartPr>
        <w:name w:val="50CC676F86DC4E9896EF5CBBFB9B73E0"/>
        <w:category>
          <w:name w:val="Allmänt"/>
          <w:gallery w:val="placeholder"/>
        </w:category>
        <w:types>
          <w:type w:val="bbPlcHdr"/>
        </w:types>
        <w:behaviors>
          <w:behavior w:val="content"/>
        </w:behaviors>
        <w:guid w:val="{36C7D8DD-9255-4596-AD99-128B4D0F24CE}"/>
      </w:docPartPr>
      <w:docPartBody>
        <w:p w:rsidR="00495888" w:rsidRDefault="000C0B16">
          <w:pPr>
            <w:pStyle w:val="50CC676F86DC4E9896EF5CBBFB9B73E0"/>
          </w:pPr>
          <w:r>
            <w:rPr>
              <w:rStyle w:val="Platshllartext"/>
            </w:rPr>
            <w:t xml:space="preserve"> </w:t>
          </w:r>
        </w:p>
      </w:docPartBody>
    </w:docPart>
    <w:docPart>
      <w:docPartPr>
        <w:name w:val="F00E024D7E654017B8059197C70B445A"/>
        <w:category>
          <w:name w:val="Allmänt"/>
          <w:gallery w:val="placeholder"/>
        </w:category>
        <w:types>
          <w:type w:val="bbPlcHdr"/>
        </w:types>
        <w:behaviors>
          <w:behavior w:val="content"/>
        </w:behaviors>
        <w:guid w:val="{94A37AED-77FA-44C4-8D83-57288DEEE1B7}"/>
      </w:docPartPr>
      <w:docPartBody>
        <w:p w:rsidR="00495888" w:rsidRDefault="000C0B16">
          <w:pPr>
            <w:pStyle w:val="F00E024D7E654017B8059197C70B445A"/>
          </w:pPr>
          <w:r>
            <w:t xml:space="preserve"> </w:t>
          </w:r>
        </w:p>
      </w:docPartBody>
    </w:docPart>
    <w:docPart>
      <w:docPartPr>
        <w:name w:val="258B27C5B1D74C5D88CF1FA75BB9429A"/>
        <w:category>
          <w:name w:val="Allmänt"/>
          <w:gallery w:val="placeholder"/>
        </w:category>
        <w:types>
          <w:type w:val="bbPlcHdr"/>
        </w:types>
        <w:behaviors>
          <w:behavior w:val="content"/>
        </w:behaviors>
        <w:guid w:val="{8DA62325-AD5B-448D-A847-903C64C5C8AA}"/>
      </w:docPartPr>
      <w:docPartBody>
        <w:p w:rsidR="00892272" w:rsidRDefault="00892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88"/>
    <w:rsid w:val="000C0B16"/>
    <w:rsid w:val="00495888"/>
    <w:rsid w:val="00892272"/>
    <w:rsid w:val="009E7B94"/>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091079684154E5BA4029621FCE189A3">
    <w:name w:val="D091079684154E5BA4029621FCE189A3"/>
  </w:style>
  <w:style w:type="paragraph" w:customStyle="1" w:styleId="FCE6AF6802824E639E5FBC66C7880077">
    <w:name w:val="FCE6AF6802824E639E5FBC66C7880077"/>
  </w:style>
  <w:style w:type="paragraph" w:customStyle="1" w:styleId="50CC676F86DC4E9896EF5CBBFB9B73E0">
    <w:name w:val="50CC676F86DC4E9896EF5CBBFB9B73E0"/>
  </w:style>
  <w:style w:type="paragraph" w:customStyle="1" w:styleId="F00E024D7E654017B8059197C70B445A">
    <w:name w:val="F00E024D7E654017B8059197C70B44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D9EDF-25FC-4280-A74C-A52BED1349B8}"/>
</file>

<file path=customXml/itemProps2.xml><?xml version="1.0" encoding="utf-8"?>
<ds:datastoreItem xmlns:ds="http://schemas.openxmlformats.org/officeDocument/2006/customXml" ds:itemID="{9E19E875-40BF-4C2A-B165-E98376F73633}"/>
</file>

<file path=customXml/itemProps3.xml><?xml version="1.0" encoding="utf-8"?>
<ds:datastoreItem xmlns:ds="http://schemas.openxmlformats.org/officeDocument/2006/customXml" ds:itemID="{80B149BE-6FE5-470B-B5D3-3F757294BA01}"/>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1791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