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BEDC3B" w14:textId="77777777">
        <w:tc>
          <w:tcPr>
            <w:tcW w:w="2268" w:type="dxa"/>
          </w:tcPr>
          <w:p w14:paraId="09DF3A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3D7FA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BE7A70" w14:textId="77777777">
        <w:tc>
          <w:tcPr>
            <w:tcW w:w="2268" w:type="dxa"/>
          </w:tcPr>
          <w:p w14:paraId="781379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E3895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0C9AF9" w14:textId="77777777">
        <w:tc>
          <w:tcPr>
            <w:tcW w:w="3402" w:type="dxa"/>
            <w:gridSpan w:val="2"/>
          </w:tcPr>
          <w:p w14:paraId="556C1E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D1C8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220CE0" w14:textId="77777777">
        <w:tc>
          <w:tcPr>
            <w:tcW w:w="2268" w:type="dxa"/>
          </w:tcPr>
          <w:p w14:paraId="64A1FB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2DDA72" w14:textId="77777777" w:rsidR="006E4E11" w:rsidRPr="00ED583F" w:rsidRDefault="0072348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Ju2017/02599/POL</w:t>
            </w:r>
          </w:p>
        </w:tc>
      </w:tr>
      <w:tr w:rsidR="006E4E11" w14:paraId="1B5072B8" w14:textId="77777777">
        <w:tc>
          <w:tcPr>
            <w:tcW w:w="2268" w:type="dxa"/>
          </w:tcPr>
          <w:p w14:paraId="2454AF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DC23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94FE73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6B4C32" w14:paraId="5AE763A1" w14:textId="77777777" w:rsidTr="00C30DE6">
              <w:trPr>
                <w:trHeight w:val="284"/>
              </w:trPr>
              <w:tc>
                <w:tcPr>
                  <w:tcW w:w="4911" w:type="dxa"/>
                  <w:hideMark/>
                </w:tcPr>
                <w:p w14:paraId="784DC765" w14:textId="77777777" w:rsidR="006B4C32" w:rsidRDefault="006B4C32" w:rsidP="006B4C32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6B4C32" w14:paraId="04D83BA8" w14:textId="77777777" w:rsidTr="00C30DE6">
              <w:trPr>
                <w:trHeight w:val="284"/>
              </w:trPr>
              <w:tc>
                <w:tcPr>
                  <w:tcW w:w="4911" w:type="dxa"/>
                  <w:hideMark/>
                </w:tcPr>
                <w:p w14:paraId="79E5ED94" w14:textId="77777777" w:rsidR="006B4C32" w:rsidRDefault="006B4C32" w:rsidP="006B4C32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Justitie- och migrationsministern</w:t>
                  </w:r>
                </w:p>
              </w:tc>
            </w:tr>
            <w:tr w:rsidR="006B4C32" w14:paraId="0F88E81B" w14:textId="77777777" w:rsidTr="00C30DE6">
              <w:trPr>
                <w:trHeight w:val="284"/>
              </w:trPr>
              <w:tc>
                <w:tcPr>
                  <w:tcW w:w="4911" w:type="dxa"/>
                </w:tcPr>
                <w:p w14:paraId="76755D4A" w14:textId="77777777" w:rsidR="006B4C32" w:rsidRDefault="006B4C32" w:rsidP="006B4C32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123D0F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361F24" w14:textId="77777777">
        <w:trPr>
          <w:trHeight w:val="284"/>
        </w:trPr>
        <w:tc>
          <w:tcPr>
            <w:tcW w:w="4911" w:type="dxa"/>
          </w:tcPr>
          <w:p w14:paraId="2DF251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55885C" w14:textId="77777777" w:rsidR="006E4E11" w:rsidRDefault="0072348B">
      <w:pPr>
        <w:framePr w:w="4400" w:h="2523" w:wrap="notBeside" w:vAnchor="page" w:hAnchor="page" w:x="6453" w:y="2445"/>
        <w:ind w:left="142"/>
      </w:pPr>
      <w:r>
        <w:t>Till riksdagen</w:t>
      </w:r>
    </w:p>
    <w:p w14:paraId="4B5D1AEC" w14:textId="77777777" w:rsidR="006E4E11" w:rsidRDefault="0072348B" w:rsidP="0072348B">
      <w:pPr>
        <w:pStyle w:val="RKrubrik"/>
        <w:pBdr>
          <w:bottom w:val="single" w:sz="4" w:space="1" w:color="auto"/>
        </w:pBdr>
        <w:spacing w:before="0" w:after="0"/>
      </w:pPr>
      <w:r>
        <w:t>Svar på fråga 2016/17:1061 av Johan Forssell (M) AT-UND och krav på att klargöra sin identitet</w:t>
      </w:r>
    </w:p>
    <w:p w14:paraId="4DDE9FFB" w14:textId="77777777" w:rsidR="006E4E11" w:rsidRDefault="006E4E11" w:rsidP="00C550CD">
      <w:pPr>
        <w:pStyle w:val="RKnormal"/>
        <w:spacing w:line="276" w:lineRule="auto"/>
      </w:pPr>
    </w:p>
    <w:p w14:paraId="70AC4EA0" w14:textId="77777777" w:rsidR="006E4E11" w:rsidRPr="00C30DE6" w:rsidRDefault="0072348B" w:rsidP="00C550CD">
      <w:pPr>
        <w:overflowPunct/>
        <w:spacing w:line="276" w:lineRule="auto"/>
        <w:textAlignment w:val="auto"/>
        <w:rPr>
          <w:rFonts w:cs="TimesNewRomanPSMT"/>
          <w:szCs w:val="24"/>
          <w:lang w:eastAsia="sv-SE"/>
        </w:rPr>
      </w:pPr>
      <w:r w:rsidRPr="00C30DE6">
        <w:rPr>
          <w:szCs w:val="24"/>
        </w:rPr>
        <w:t xml:space="preserve">Johan Forssell har frågat mig </w:t>
      </w:r>
      <w:r w:rsidRPr="00C30DE6">
        <w:rPr>
          <w:rFonts w:cs="TimesNewRomanPSMT"/>
          <w:szCs w:val="24"/>
          <w:lang w:eastAsia="sv-SE"/>
        </w:rPr>
        <w:t>hur</w:t>
      </w:r>
      <w:r w:rsidR="00C550CD" w:rsidRPr="00C30DE6">
        <w:rPr>
          <w:rFonts w:cs="TimesNewRomanPSMT"/>
          <w:szCs w:val="24"/>
          <w:lang w:eastAsia="sv-SE"/>
        </w:rPr>
        <w:t xml:space="preserve"> jag</w:t>
      </w:r>
      <w:r w:rsidRPr="00C30DE6">
        <w:rPr>
          <w:rFonts w:cs="TimesNewRomanPSMT"/>
          <w:szCs w:val="24"/>
          <w:lang w:eastAsia="sv-SE"/>
        </w:rPr>
        <w:t xml:space="preserve"> och regeringen säkerställer att kraven</w:t>
      </w:r>
      <w:r w:rsidR="00C550CD" w:rsidRPr="00C30DE6">
        <w:rPr>
          <w:rFonts w:cs="TimesNewRomanPSMT"/>
          <w:szCs w:val="24"/>
          <w:lang w:eastAsia="sv-SE"/>
        </w:rPr>
        <w:t xml:space="preserve"> för AT-UND</w:t>
      </w:r>
      <w:r w:rsidRPr="00C30DE6">
        <w:rPr>
          <w:rFonts w:cs="TimesNewRomanPSMT"/>
          <w:szCs w:val="24"/>
          <w:lang w:eastAsia="sv-SE"/>
        </w:rPr>
        <w:t xml:space="preserve"> tillämpas på ett rimligt sätt så att de som medverkat till att klarlägga sin identitet även får möjligheten att arbeta under asyltiden.</w:t>
      </w:r>
    </w:p>
    <w:p w14:paraId="1D51464A" w14:textId="77777777" w:rsidR="00C46299" w:rsidRPr="00C30DE6" w:rsidRDefault="00C46299" w:rsidP="00C550CD">
      <w:pPr>
        <w:spacing w:line="276" w:lineRule="auto"/>
        <w:rPr>
          <w:rFonts w:cs="MetaOT-NormIta"/>
        </w:rPr>
      </w:pPr>
    </w:p>
    <w:p w14:paraId="52024997" w14:textId="77777777" w:rsidR="0056173F" w:rsidRPr="00C30DE6" w:rsidRDefault="0043719F" w:rsidP="00C550CD">
      <w:pPr>
        <w:spacing w:line="276" w:lineRule="auto"/>
        <w:rPr>
          <w:rFonts w:cs="MetaOT-NormIta"/>
        </w:rPr>
      </w:pPr>
      <w:r w:rsidRPr="00C30DE6">
        <w:rPr>
          <w:rFonts w:cs="MetaOT-NormIta"/>
        </w:rPr>
        <w:t>Asylsökande kan under vissa förutsättningar bli undantagna</w:t>
      </w:r>
      <w:r w:rsidR="00246CFE" w:rsidRPr="00C30DE6">
        <w:rPr>
          <w:rFonts w:cs="MetaOT-NormIta"/>
        </w:rPr>
        <w:t xml:space="preserve"> från</w:t>
      </w:r>
      <w:r w:rsidR="008E0241" w:rsidRPr="00C30DE6">
        <w:rPr>
          <w:rFonts w:cs="MetaOT-NormIta"/>
        </w:rPr>
        <w:t xml:space="preserve"> kravet</w:t>
      </w:r>
      <w:r w:rsidR="00246CFE" w:rsidRPr="00C30DE6">
        <w:rPr>
          <w:rFonts w:cs="MetaOT-NormIta"/>
        </w:rPr>
        <w:t xml:space="preserve"> på</w:t>
      </w:r>
      <w:r w:rsidR="008E0241" w:rsidRPr="00C30DE6">
        <w:rPr>
          <w:rFonts w:cs="MetaOT-NormIta"/>
        </w:rPr>
        <w:t xml:space="preserve"> </w:t>
      </w:r>
      <w:r w:rsidRPr="00C30DE6">
        <w:rPr>
          <w:rFonts w:cs="MetaOT-NormIta"/>
        </w:rPr>
        <w:t>att ha</w:t>
      </w:r>
      <w:r w:rsidR="008E0241" w:rsidRPr="00C30DE6">
        <w:rPr>
          <w:rFonts w:cs="MetaOT-NormIta"/>
        </w:rPr>
        <w:t xml:space="preserve"> arbetstillstånd</w:t>
      </w:r>
      <w:r w:rsidRPr="00C30DE6">
        <w:rPr>
          <w:rFonts w:cs="MetaOT-NormIta"/>
        </w:rPr>
        <w:t xml:space="preserve"> </w:t>
      </w:r>
      <w:r w:rsidR="008E0241" w:rsidRPr="00C30DE6">
        <w:rPr>
          <w:rFonts w:cs="MetaOT-NormIta"/>
        </w:rPr>
        <w:t>under asylprocessen</w:t>
      </w:r>
      <w:r w:rsidRPr="00C30DE6">
        <w:rPr>
          <w:rFonts w:cs="MetaOT-NormIta"/>
        </w:rPr>
        <w:t xml:space="preserve"> (AT-UND). </w:t>
      </w:r>
      <w:r w:rsidR="0056173F" w:rsidRPr="00C30DE6">
        <w:rPr>
          <w:rFonts w:cs="MetaOT-Norm"/>
        </w:rPr>
        <w:t>Syftet med AT-</w:t>
      </w:r>
      <w:r w:rsidR="00C6758C" w:rsidRPr="00C30DE6">
        <w:rPr>
          <w:rFonts w:cs="MetaOT-Norm"/>
        </w:rPr>
        <w:t>UND är</w:t>
      </w:r>
      <w:r w:rsidR="005C07CB" w:rsidRPr="00C30DE6">
        <w:rPr>
          <w:rFonts w:cs="MetaOT-Norm"/>
        </w:rPr>
        <w:t xml:space="preserve"> att motverka en lång och passiv väntan för de sökande, samt undvika betydande och onödiga kostnader för samhället.</w:t>
      </w:r>
      <w:r w:rsidR="005C07CB" w:rsidRPr="00C30DE6">
        <w:t xml:space="preserve"> </w:t>
      </w:r>
      <w:r w:rsidR="008E0241" w:rsidRPr="00C30DE6">
        <w:t>För att bevilja AT-UND</w:t>
      </w:r>
      <w:r w:rsidR="005C07CB" w:rsidRPr="00C30DE6">
        <w:t xml:space="preserve"> krävs det att</w:t>
      </w:r>
      <w:r w:rsidR="005C07CB" w:rsidRPr="00C30DE6">
        <w:rPr>
          <w:rFonts w:cs="MetaOT-Norm"/>
        </w:rPr>
        <w:t xml:space="preserve"> asylansökan</w:t>
      </w:r>
      <w:r w:rsidR="005C07CB" w:rsidRPr="00C30DE6">
        <w:t xml:space="preserve"> </w:t>
      </w:r>
      <w:r w:rsidR="005C07CB" w:rsidRPr="00C30DE6">
        <w:rPr>
          <w:rFonts w:cs="MetaOT-Norm"/>
        </w:rPr>
        <w:t>inte ska vara uppenbart ogrundad och att den ska prövas i Sverige</w:t>
      </w:r>
      <w:r w:rsidR="00B76A5B" w:rsidRPr="00C30DE6">
        <w:rPr>
          <w:rFonts w:cs="MetaOT-Norm"/>
        </w:rPr>
        <w:t>, d.v.s. inte i en annan medlemsstat inom EU</w:t>
      </w:r>
      <w:r w:rsidR="005C07CB" w:rsidRPr="00C30DE6">
        <w:rPr>
          <w:rFonts w:cs="MetaOT-Norm"/>
        </w:rPr>
        <w:t xml:space="preserve">. Personen måste också uppvisa giltiga identitetshandlingar eller </w:t>
      </w:r>
      <w:r w:rsidR="005C07CB" w:rsidRPr="00C30DE6">
        <w:rPr>
          <w:rFonts w:cs="MetaOT-NormIta"/>
        </w:rPr>
        <w:t xml:space="preserve">medverka till att klarlägga sin identitet. </w:t>
      </w:r>
    </w:p>
    <w:p w14:paraId="3CCE1559" w14:textId="77777777" w:rsidR="0056173F" w:rsidRPr="00C30DE6" w:rsidRDefault="0056173F" w:rsidP="00C550CD">
      <w:pPr>
        <w:spacing w:line="276" w:lineRule="auto"/>
        <w:rPr>
          <w:rFonts w:cs="MetaOT-NormIta"/>
        </w:rPr>
      </w:pPr>
    </w:p>
    <w:p w14:paraId="4915DBF6" w14:textId="77777777" w:rsidR="0072348B" w:rsidRPr="00C30DE6" w:rsidRDefault="0072348B" w:rsidP="00C550CD">
      <w:pPr>
        <w:spacing w:line="276" w:lineRule="auto"/>
        <w:rPr>
          <w:rFonts w:cs="MetaOT-Norm"/>
        </w:rPr>
      </w:pPr>
      <w:r w:rsidRPr="00C30DE6">
        <w:rPr>
          <w:rFonts w:cs="MetaOT-NormIta"/>
          <w:szCs w:val="24"/>
        </w:rPr>
        <w:t>I praktiken får alla som styrkt sin identitet vid asylansökans inlämnande ett AT</w:t>
      </w:r>
      <w:r w:rsidR="0056173F" w:rsidRPr="00C30DE6">
        <w:rPr>
          <w:rFonts w:cs="MetaOT-NormIta"/>
          <w:szCs w:val="24"/>
        </w:rPr>
        <w:t>-</w:t>
      </w:r>
      <w:r w:rsidRPr="00C30DE6">
        <w:rPr>
          <w:rFonts w:cs="MetaOT-NormIta"/>
          <w:szCs w:val="24"/>
        </w:rPr>
        <w:t xml:space="preserve">UND. Om identiteten inte är styrkt vid ansökningstillfället, </w:t>
      </w:r>
      <w:r w:rsidR="0056173F" w:rsidRPr="00C30DE6">
        <w:rPr>
          <w:rFonts w:cs="MetaOT-NormIta"/>
          <w:szCs w:val="24"/>
        </w:rPr>
        <w:t>prövas möjligheten till AT-</w:t>
      </w:r>
      <w:r w:rsidRPr="00C30DE6">
        <w:rPr>
          <w:rFonts w:cs="MetaOT-NormIta"/>
          <w:szCs w:val="24"/>
        </w:rPr>
        <w:t>UND istället vid varje tillfälle då den asylsökande lämnar in någon form av handling till Migrationsverket, som ensam eller tillsammans med andra dokument kan styrka identiteten.</w:t>
      </w:r>
    </w:p>
    <w:p w14:paraId="66A44408" w14:textId="77777777" w:rsidR="00A94CE9" w:rsidRPr="00C30DE6" w:rsidRDefault="00A94CE9" w:rsidP="00A94CE9">
      <w:pPr>
        <w:spacing w:line="276" w:lineRule="auto"/>
        <w:rPr>
          <w:rFonts w:cs="MetaOT-NormIta"/>
        </w:rPr>
      </w:pPr>
    </w:p>
    <w:p w14:paraId="46D2D4AD" w14:textId="77777777" w:rsidR="00A94CE9" w:rsidRPr="00C30DE6" w:rsidRDefault="00246CFE" w:rsidP="00A94CE9">
      <w:pPr>
        <w:spacing w:line="276" w:lineRule="auto"/>
        <w:rPr>
          <w:rFonts w:cs="MetaOT-NormIta"/>
        </w:rPr>
      </w:pPr>
      <w:r w:rsidRPr="00C30DE6">
        <w:rPr>
          <w:lang w:eastAsia="en-GB"/>
        </w:rPr>
        <w:t xml:space="preserve">Det är viktigt </w:t>
      </w:r>
      <w:r w:rsidR="0083476D" w:rsidRPr="00C30DE6">
        <w:rPr>
          <w:lang w:eastAsia="en-GB"/>
        </w:rPr>
        <w:t>att det</w:t>
      </w:r>
      <w:r w:rsidR="00A94CE9" w:rsidRPr="00C30DE6">
        <w:rPr>
          <w:lang w:eastAsia="en-GB"/>
        </w:rPr>
        <w:t xml:space="preserve"> finns incitament för den enskilde individen att </w:t>
      </w:r>
      <w:r w:rsidR="0083476D" w:rsidRPr="00C30DE6">
        <w:rPr>
          <w:lang w:eastAsia="en-GB"/>
        </w:rPr>
        <w:t xml:space="preserve">i ett tidigt skede i processen </w:t>
      </w:r>
      <w:r w:rsidR="00A94CE9" w:rsidRPr="00C30DE6">
        <w:rPr>
          <w:lang w:eastAsia="en-GB"/>
        </w:rPr>
        <w:t>medverka till att klarlägga sin identitet.</w:t>
      </w:r>
      <w:r w:rsidR="0083476D" w:rsidRPr="00C30DE6">
        <w:rPr>
          <w:lang w:eastAsia="en-GB"/>
        </w:rPr>
        <w:t xml:space="preserve"> Det</w:t>
      </w:r>
      <w:r w:rsidR="003B5B71" w:rsidRPr="00C30DE6">
        <w:rPr>
          <w:lang w:eastAsia="en-GB"/>
        </w:rPr>
        <w:t xml:space="preserve"> är centralt</w:t>
      </w:r>
      <w:r w:rsidR="0083476D" w:rsidRPr="00C30DE6">
        <w:rPr>
          <w:lang w:eastAsia="en-GB"/>
        </w:rPr>
        <w:t xml:space="preserve"> </w:t>
      </w:r>
      <w:r w:rsidRPr="00C30DE6">
        <w:rPr>
          <w:lang w:eastAsia="en-GB"/>
        </w:rPr>
        <w:t>för</w:t>
      </w:r>
      <w:r w:rsidR="0083476D" w:rsidRPr="00C30DE6">
        <w:rPr>
          <w:lang w:eastAsia="en-GB"/>
        </w:rPr>
        <w:t xml:space="preserve"> att</w:t>
      </w:r>
      <w:r w:rsidR="0083476D" w:rsidRPr="00C30DE6">
        <w:rPr>
          <w:rFonts w:cs="MetaOT-NormIta"/>
        </w:rPr>
        <w:t xml:space="preserve"> säkerställa den reglerade invandringen</w:t>
      </w:r>
      <w:r w:rsidR="003B5B71" w:rsidRPr="00C30DE6">
        <w:rPr>
          <w:rFonts w:cs="MetaOT-NormIta"/>
        </w:rPr>
        <w:t xml:space="preserve"> </w:t>
      </w:r>
      <w:r w:rsidR="004D29F1" w:rsidRPr="00C30DE6">
        <w:rPr>
          <w:iCs/>
        </w:rPr>
        <w:t>men också i arbetet med att förhindra terrorism</w:t>
      </w:r>
      <w:r w:rsidR="0083476D" w:rsidRPr="00C30DE6">
        <w:rPr>
          <w:lang w:eastAsia="sv-SE"/>
        </w:rPr>
        <w:t>.</w:t>
      </w:r>
    </w:p>
    <w:p w14:paraId="2135CEA9" w14:textId="77777777" w:rsidR="00A94CE9" w:rsidRPr="00C30DE6" w:rsidRDefault="00A94CE9" w:rsidP="0056173F">
      <w:pPr>
        <w:spacing w:line="276" w:lineRule="auto"/>
        <w:rPr>
          <w:rFonts w:cs="MetaOT-NormIta"/>
        </w:rPr>
      </w:pPr>
    </w:p>
    <w:p w14:paraId="2845ECC2" w14:textId="77777777" w:rsidR="0056173F" w:rsidRPr="00C30DE6" w:rsidRDefault="0056173F" w:rsidP="0056173F">
      <w:pPr>
        <w:spacing w:line="276" w:lineRule="auto"/>
        <w:rPr>
          <w:rFonts w:cs="MetaOT-NormIta"/>
        </w:rPr>
      </w:pPr>
      <w:r w:rsidRPr="00C30DE6">
        <w:rPr>
          <w:rFonts w:cs="MetaOT-NormIta"/>
        </w:rPr>
        <w:t>Under 2016 beviljades 28 427 asylsökande AT-UND.  Av dem som under 2016 fick beslut i sitt asylärende (både bifall och avslag) hade 37 094 också ett AT-UND beviljat</w:t>
      </w:r>
      <w:r w:rsidRPr="00C30DE6">
        <w:rPr>
          <w:rStyle w:val="Fotnotsreferens"/>
          <w:rFonts w:cs="MetaOT-NormIta"/>
        </w:rPr>
        <w:t xml:space="preserve"> </w:t>
      </w:r>
      <w:r w:rsidRPr="00C30DE6">
        <w:rPr>
          <w:rFonts w:cs="MetaOT-NormIta"/>
        </w:rPr>
        <w:t xml:space="preserve">(att jämföra med 18 880 individer 2015). </w:t>
      </w:r>
    </w:p>
    <w:p w14:paraId="1D988D45" w14:textId="77777777" w:rsidR="0056173F" w:rsidRPr="00C30DE6" w:rsidRDefault="0056173F" w:rsidP="0056173F">
      <w:pPr>
        <w:spacing w:line="276" w:lineRule="auto"/>
        <w:rPr>
          <w:rFonts w:cs="MetaOT-NormIta"/>
        </w:rPr>
      </w:pPr>
    </w:p>
    <w:p w14:paraId="00704BCA" w14:textId="77777777" w:rsidR="0056173F" w:rsidRPr="00C30DE6" w:rsidRDefault="008E0241" w:rsidP="0056173F">
      <w:pPr>
        <w:spacing w:line="276" w:lineRule="auto"/>
        <w:rPr>
          <w:rFonts w:cs="MetaOT-NormIta"/>
        </w:rPr>
      </w:pPr>
      <w:r w:rsidRPr="00C30DE6">
        <w:rPr>
          <w:rFonts w:cs="MetaOT-NormIta"/>
        </w:rPr>
        <w:t>Således har ett stor</w:t>
      </w:r>
      <w:r w:rsidR="00246CFE" w:rsidRPr="00C30DE6">
        <w:rPr>
          <w:rFonts w:cs="MetaOT-NormIta"/>
        </w:rPr>
        <w:t>t</w:t>
      </w:r>
      <w:r w:rsidRPr="00C30DE6">
        <w:rPr>
          <w:rFonts w:cs="MetaOT-NormIta"/>
        </w:rPr>
        <w:t xml:space="preserve"> antal asylsökande haft möjlighet att arbeta under asyltiden. </w:t>
      </w:r>
      <w:r w:rsidR="0056173F" w:rsidRPr="00C30DE6">
        <w:rPr>
          <w:rFonts w:cs="MetaOT-NormIta"/>
        </w:rPr>
        <w:t>Jag ser därför</w:t>
      </w:r>
      <w:r w:rsidRPr="00C30DE6">
        <w:rPr>
          <w:rFonts w:cs="MetaOT-NormIta"/>
        </w:rPr>
        <w:t xml:space="preserve"> för närvarande</w:t>
      </w:r>
      <w:r w:rsidR="0056173F" w:rsidRPr="00C30DE6">
        <w:rPr>
          <w:rFonts w:cs="MetaOT-NormIta"/>
        </w:rPr>
        <w:t xml:space="preserve"> ingen anledning att vidta några </w:t>
      </w:r>
      <w:r w:rsidR="0080551F" w:rsidRPr="00C30DE6">
        <w:rPr>
          <w:rFonts w:cs="MetaOT-NormIta"/>
        </w:rPr>
        <w:t>åtgärder i</w:t>
      </w:r>
      <w:r w:rsidR="0056173F" w:rsidRPr="00C30DE6">
        <w:rPr>
          <w:rFonts w:cs="MetaOT-NormIta"/>
        </w:rPr>
        <w:t xml:space="preserve"> frågan.</w:t>
      </w:r>
    </w:p>
    <w:p w14:paraId="6F182EF1" w14:textId="77777777" w:rsidR="005C07CB" w:rsidRPr="00C30DE6" w:rsidRDefault="005C07CB" w:rsidP="005C07CB">
      <w:pPr>
        <w:spacing w:line="240" w:lineRule="auto"/>
        <w:rPr>
          <w:szCs w:val="24"/>
        </w:rPr>
      </w:pPr>
    </w:p>
    <w:p w14:paraId="0DCDB3FD" w14:textId="77777777" w:rsidR="0072348B" w:rsidRPr="00C30DE6" w:rsidRDefault="0072348B" w:rsidP="005C07CB">
      <w:pPr>
        <w:spacing w:line="240" w:lineRule="auto"/>
      </w:pPr>
    </w:p>
    <w:p w14:paraId="277EA716" w14:textId="77777777" w:rsidR="0056173F" w:rsidRPr="00C30DE6" w:rsidRDefault="0056173F">
      <w:pPr>
        <w:pStyle w:val="RKnormal"/>
      </w:pPr>
    </w:p>
    <w:p w14:paraId="40DCB6FB" w14:textId="77777777" w:rsidR="0072348B" w:rsidRPr="00C30DE6" w:rsidRDefault="0072348B">
      <w:pPr>
        <w:pStyle w:val="RKnormal"/>
      </w:pPr>
      <w:r w:rsidRPr="00C30DE6">
        <w:t>Stockholm den 29 mars 2017</w:t>
      </w:r>
    </w:p>
    <w:p w14:paraId="6E6499AA" w14:textId="77777777" w:rsidR="0072348B" w:rsidRPr="00C30DE6" w:rsidRDefault="0072348B">
      <w:pPr>
        <w:pStyle w:val="RKnormal"/>
      </w:pPr>
    </w:p>
    <w:p w14:paraId="246810D6" w14:textId="77777777" w:rsidR="0072348B" w:rsidRPr="00C30DE6" w:rsidRDefault="0072348B">
      <w:pPr>
        <w:pStyle w:val="RKnormal"/>
      </w:pPr>
    </w:p>
    <w:p w14:paraId="475AA1CE" w14:textId="77777777" w:rsidR="0072348B" w:rsidRPr="00C30DE6" w:rsidRDefault="0072348B">
      <w:pPr>
        <w:pStyle w:val="RKnormal"/>
      </w:pPr>
      <w:r w:rsidRPr="00C30DE6">
        <w:t>Morgan Johansson</w:t>
      </w:r>
    </w:p>
    <w:sectPr w:rsidR="0072348B" w:rsidRPr="00C30DE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F8C06" w14:textId="77777777" w:rsidR="0072348B" w:rsidRDefault="0072348B">
      <w:r>
        <w:separator/>
      </w:r>
    </w:p>
  </w:endnote>
  <w:endnote w:type="continuationSeparator" w:id="0">
    <w:p w14:paraId="05550574" w14:textId="77777777" w:rsidR="0072348B" w:rsidRDefault="0072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NormIt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Nor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E4149" w14:textId="77777777" w:rsidR="0072348B" w:rsidRDefault="0072348B">
      <w:r>
        <w:separator/>
      </w:r>
    </w:p>
  </w:footnote>
  <w:footnote w:type="continuationSeparator" w:id="0">
    <w:p w14:paraId="46C287D5" w14:textId="77777777" w:rsidR="0072348B" w:rsidRDefault="00723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D61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6F4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FDCB93" w14:textId="77777777">
      <w:trPr>
        <w:cantSplit/>
      </w:trPr>
      <w:tc>
        <w:tcPr>
          <w:tcW w:w="3119" w:type="dxa"/>
        </w:tcPr>
        <w:p w14:paraId="4270BC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064F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266501" w14:textId="77777777" w:rsidR="00E80146" w:rsidRDefault="00E80146">
          <w:pPr>
            <w:pStyle w:val="Sidhuvud"/>
            <w:ind w:right="360"/>
          </w:pPr>
        </w:p>
      </w:tc>
    </w:tr>
  </w:tbl>
  <w:p w14:paraId="4977BC0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C98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FC879B" w14:textId="77777777">
      <w:trPr>
        <w:cantSplit/>
      </w:trPr>
      <w:tc>
        <w:tcPr>
          <w:tcW w:w="3119" w:type="dxa"/>
        </w:tcPr>
        <w:p w14:paraId="7D6608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4F31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1FCCB1" w14:textId="77777777" w:rsidR="00E80146" w:rsidRDefault="00E80146">
          <w:pPr>
            <w:pStyle w:val="Sidhuvud"/>
            <w:ind w:right="360"/>
          </w:pPr>
        </w:p>
      </w:tc>
    </w:tr>
  </w:tbl>
  <w:p w14:paraId="1FEB0E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FB753" w14:textId="77777777" w:rsidR="0072348B" w:rsidRDefault="007234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18938B" wp14:editId="37E10A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8DB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DB4F0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733F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53D19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6642"/>
    <w:multiLevelType w:val="hybridMultilevel"/>
    <w:tmpl w:val="A1CED00C"/>
    <w:lvl w:ilvl="0" w:tplc="041D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8B"/>
    <w:rsid w:val="00150384"/>
    <w:rsid w:val="00160901"/>
    <w:rsid w:val="001805B7"/>
    <w:rsid w:val="00246CFE"/>
    <w:rsid w:val="003340BD"/>
    <w:rsid w:val="00367B1C"/>
    <w:rsid w:val="003B5B71"/>
    <w:rsid w:val="0043719F"/>
    <w:rsid w:val="0044006B"/>
    <w:rsid w:val="004A328D"/>
    <w:rsid w:val="004D29F1"/>
    <w:rsid w:val="0056173F"/>
    <w:rsid w:val="0058762B"/>
    <w:rsid w:val="005C07CB"/>
    <w:rsid w:val="006B4C32"/>
    <w:rsid w:val="006E4E11"/>
    <w:rsid w:val="0072348B"/>
    <w:rsid w:val="007242A3"/>
    <w:rsid w:val="007A6855"/>
    <w:rsid w:val="0080551F"/>
    <w:rsid w:val="00827D1E"/>
    <w:rsid w:val="0083476D"/>
    <w:rsid w:val="008E0241"/>
    <w:rsid w:val="0092027A"/>
    <w:rsid w:val="00955E31"/>
    <w:rsid w:val="00992E72"/>
    <w:rsid w:val="00A94CE9"/>
    <w:rsid w:val="00AB6F40"/>
    <w:rsid w:val="00AF26D1"/>
    <w:rsid w:val="00B76A5B"/>
    <w:rsid w:val="00C30DE6"/>
    <w:rsid w:val="00C46299"/>
    <w:rsid w:val="00C550CD"/>
    <w:rsid w:val="00C6758C"/>
    <w:rsid w:val="00D133D7"/>
    <w:rsid w:val="00DA52CA"/>
    <w:rsid w:val="00E22A1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B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72348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72348B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5C07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07CB"/>
    <w:rPr>
      <w:rFonts w:ascii="Tahoma" w:hAnsi="Tahoma" w:cs="Tahoma"/>
      <w:sz w:val="16"/>
      <w:szCs w:val="16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5C07CB"/>
    <w:rPr>
      <w:vertAlign w:val="superscript"/>
    </w:rPr>
  </w:style>
  <w:style w:type="paragraph" w:styleId="Liststycke">
    <w:name w:val="List Paragraph"/>
    <w:basedOn w:val="Normal"/>
    <w:uiPriority w:val="34"/>
    <w:qFormat/>
    <w:rsid w:val="005C07CB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Kommentarsreferens">
    <w:name w:val="annotation reference"/>
    <w:basedOn w:val="Standardstycketeckensnitt"/>
    <w:rsid w:val="004400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00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00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00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006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72348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72348B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5C07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07CB"/>
    <w:rPr>
      <w:rFonts w:ascii="Tahoma" w:hAnsi="Tahoma" w:cs="Tahoma"/>
      <w:sz w:val="16"/>
      <w:szCs w:val="16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5C07CB"/>
    <w:rPr>
      <w:vertAlign w:val="superscript"/>
    </w:rPr>
  </w:style>
  <w:style w:type="paragraph" w:styleId="Liststycke">
    <w:name w:val="List Paragraph"/>
    <w:basedOn w:val="Normal"/>
    <w:uiPriority w:val="34"/>
    <w:qFormat/>
    <w:rsid w:val="005C07CB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Kommentarsreferens">
    <w:name w:val="annotation reference"/>
    <w:basedOn w:val="Standardstycketeckensnitt"/>
    <w:rsid w:val="004400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00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00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00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006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57db0172-6ab4-4a41-88a3-0b29340433c3</RD_Svarsid>
  </documentManagement>
</p:properties>
</file>

<file path=customXml/itemProps1.xml><?xml version="1.0" encoding="utf-8"?>
<ds:datastoreItem xmlns:ds="http://schemas.openxmlformats.org/officeDocument/2006/customXml" ds:itemID="{26B81DDC-91EE-43AD-AA30-1D5D33244622}"/>
</file>

<file path=customXml/itemProps2.xml><?xml version="1.0" encoding="utf-8"?>
<ds:datastoreItem xmlns:ds="http://schemas.openxmlformats.org/officeDocument/2006/customXml" ds:itemID="{2ADB14D2-7654-44E2-8087-A09CD85F80BC}"/>
</file>

<file path=customXml/itemProps3.xml><?xml version="1.0" encoding="utf-8"?>
<ds:datastoreItem xmlns:ds="http://schemas.openxmlformats.org/officeDocument/2006/customXml" ds:itemID="{2B84FF17-30D4-4B43-A2F5-E6CED968391C}"/>
</file>

<file path=customXml/itemProps4.xml><?xml version="1.0" encoding="utf-8"?>
<ds:datastoreItem xmlns:ds="http://schemas.openxmlformats.org/officeDocument/2006/customXml" ds:itemID="{86A0BBCA-8C98-4C58-B4F7-53134A4A2035}"/>
</file>

<file path=customXml/itemProps5.xml><?xml version="1.0" encoding="utf-8"?>
<ds:datastoreItem xmlns:ds="http://schemas.openxmlformats.org/officeDocument/2006/customXml" ds:itemID="{42E1F960-D513-48F1-8FAE-AEEF81067415}"/>
</file>

<file path=customXml/itemProps6.xml><?xml version="1.0" encoding="utf-8"?>
<ds:datastoreItem xmlns:ds="http://schemas.openxmlformats.org/officeDocument/2006/customXml" ds:itemID="{97F3DDCC-2944-48A6-8876-14143FA72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2000-01-21T13:02:00Z</cp:lastPrinted>
  <dcterms:created xsi:type="dcterms:W3CDTF">2017-03-27T11:49:00Z</dcterms:created>
  <dcterms:modified xsi:type="dcterms:W3CDTF">2017-03-27T11:49:00Z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a14ce5d7-2c8f-4657-afda-be7f082b3c0e</vt:lpwstr>
  </property>
</Properties>
</file>