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51DBEC4B04CA408187F6A734B297DDFF"/>
        </w:placeholder>
        <w:text/>
      </w:sdtPr>
      <w:sdtEndPr/>
      <w:sdtContent>
        <w:p xmlns:w14="http://schemas.microsoft.com/office/word/2010/wordml" w:rsidRPr="009B062B" w:rsidR="00AF30DD" w:rsidP="00626E50" w:rsidRDefault="00AF30DD" w14:paraId="75F2A577" w14:textId="77777777">
          <w:pPr>
            <w:pStyle w:val="Rubrik1"/>
            <w:spacing w:after="300"/>
          </w:pPr>
          <w:r w:rsidRPr="009B062B">
            <w:t>Förslag till riksdagsbeslut</w:t>
          </w:r>
        </w:p>
      </w:sdtContent>
    </w:sdt>
    <w:sdt>
      <w:sdtPr>
        <w:alias w:val="Yrkande 1"/>
        <w:tag w:val="3eebe820-7eaa-49f9-a75a-0769cdd3170e"/>
        <w:id w:val="904569903"/>
        <w:lock w:val="sdtLocked"/>
      </w:sdtPr>
      <w:sdtEndPr/>
      <w:sdtContent>
        <w:p xmlns:w14="http://schemas.microsoft.com/office/word/2010/wordml" w:rsidR="00391A6E" w:rsidRDefault="00A705B1" w14:paraId="75F2A578" w14:textId="77777777">
          <w:pPr>
            <w:pStyle w:val="Frslagstext"/>
          </w:pPr>
          <w:r>
            <w:t xml:space="preserve">Riksdagen avslår regeringens förslag till ändring i 9 kap. 1 § patientlagen (2014:821).</w:t>
          </w:r>
        </w:p>
      </w:sdtContent>
    </w:sdt>
    <w:sdt>
      <w:sdtPr>
        <w:alias w:val="Yrkande 2"/>
        <w:tag w:val="d758b7b4-55e8-4740-a20b-1dc48c86f692"/>
        <w:id w:val="904569903"/>
        <w:lock w:val="sdtLocked"/>
      </w:sdtPr>
      <w:sdtEndPr/>
      <w:sdtContent>
        <w:p xmlns:w14="http://schemas.microsoft.com/office/word/2010/wordml" w:rsidR="00391A6E" w:rsidRDefault="00A705B1" w14:paraId="75F2A578" w14:textId="77777777">
          <w:pPr>
            <w:pStyle w:val="Frslagstext"/>
          </w:pPr>
          <w:r>
            <w:t xml:space="preserve">Riksdagen antar 7 kap. 3 b § i regeringens förslag till lag om ändring i hälso- och sjukvårdslagen (2017:30) med den ändringen att paragrafen ska ha den lydelse som föreslås i bilaga 1.</w:t>
          </w:r>
        </w:p>
      </w:sdtContent>
    </w:sdt>
    <w:sdt>
      <w:sdtPr>
        <w:alias w:val="Yrkande 3"/>
        <w:tag w:val="55e34982-f927-4400-ad01-40f2246819f0"/>
        <w:id w:val="904569903"/>
        <w:lock w:val="sdtLocked"/>
      </w:sdtPr>
      <w:sdtEndPr/>
      <w:sdtContent>
        <w:p xmlns:w14="http://schemas.microsoft.com/office/word/2010/wordml" w:rsidR="00391A6E" w:rsidRDefault="00A705B1" w14:paraId="75F2A578" w14:textId="77777777">
          <w:pPr>
            <w:pStyle w:val="Frslagstext"/>
          </w:pPr>
          <w:r>
            <w:t xml:space="preserve">Riksdagen ställer sig bakom det som anförs i motionen om att regeringen bör ta nödvändiga initiativ för att en nationell listningstjänst kan vara i drift senast den 1 juli 2023 och tillkännager detta för regeringen.</w:t>
          </w:r>
        </w:p>
      </w:sdtContent>
    </w:sdt>
    <w:sdt>
      <w:sdtPr>
        <w:alias w:val="Yrkande 4"/>
        <w:tag w:val="163a8583-9879-4096-b3f3-21d874e8d8ff"/>
        <w:id w:val="904569903"/>
        <w:lock w:val="sdtLocked"/>
      </w:sdtPr>
      <w:sdtEndPr/>
      <w:sdtContent>
        <w:p xmlns:w14="http://schemas.microsoft.com/office/word/2010/wordml" w:rsidR="00391A6E" w:rsidRDefault="00A705B1" w14:paraId="75F2A578" w14:textId="77777777">
          <w:pPr>
            <w:pStyle w:val="Frslagstext"/>
          </w:pPr>
          <w:r>
            <w:t xml:space="preserve">Riksdagen ställer sig bakom det som anförs i motionen om att regeringen bör initiera en dialog med Sveriges Kommuner och Regioner (SKR) och regionerna i syfte att utveckla långsiktiga och hållbara ersättningssystem som stärker valfriheten och tryggheten för patienter i hela landet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1F997E21545439D8F96FB5D0CF0D63A"/>
        </w:placeholder>
        <w:text/>
      </w:sdtPr>
      <w:sdtEndPr/>
      <w:sdtContent>
        <w:p xmlns:w14="http://schemas.microsoft.com/office/word/2010/wordml" w:rsidR="00F25968" w:rsidP="00F25968" w:rsidRDefault="00BD324A" w14:paraId="75F2A57D" w14:textId="0618125E">
          <w:pPr>
            <w:pStyle w:val="Rubrik1"/>
          </w:pPr>
          <w:r w:rsidRPr="00BD324A">
            <w:t>En primärvårdsreform för trygghet och valfrihet i hela landet</w:t>
          </w:r>
        </w:p>
      </w:sdtContent>
    </w:sdt>
    <w:p xmlns:w14="http://schemas.microsoft.com/office/word/2010/wordml" w:rsidRPr="00105954" w:rsidR="00F25968" w:rsidP="00BD324A" w:rsidRDefault="00F25968" w14:paraId="75F2A57F" w14:textId="43B55398">
      <w:pPr>
        <w:pStyle w:val="Normalutanindragellerluft"/>
      </w:pPr>
      <w:r w:rsidRPr="00105954">
        <w:t>Ökade kostnader, stora demografiska utmaningar och en bristande tillgänglighet kräver att hälso- och sjukvården ställs om för att mer effektivt kunna bemöta befolkningen</w:t>
      </w:r>
      <w:r w:rsidRPr="00105954" w:rsidR="00C74352">
        <w:t>s</w:t>
      </w:r>
      <w:r w:rsidRPr="00105954">
        <w:t xml:space="preserve"> behov av </w:t>
      </w:r>
      <w:r w:rsidRPr="00105954" w:rsidR="00A57B95">
        <w:t xml:space="preserve">god och trygg </w:t>
      </w:r>
      <w:r w:rsidRPr="00105954">
        <w:t xml:space="preserve">sjukvård. </w:t>
      </w:r>
      <w:r w:rsidRPr="00105954" w:rsidR="00A57B95">
        <w:t>Tillgänglighet, kontinuitet och valfrihet i primär</w:t>
      </w:r>
      <w:r w:rsidR="00BD324A">
        <w:softHyphen/>
      </w:r>
      <w:r w:rsidRPr="00105954" w:rsidR="00A57B95">
        <w:lastRenderedPageBreak/>
        <w:t>vården</w:t>
      </w:r>
      <w:r w:rsidRPr="00105954">
        <w:t xml:space="preserve"> behöver </w:t>
      </w:r>
      <w:r w:rsidRPr="00105954" w:rsidR="00A57B95">
        <w:t>vidare</w:t>
      </w:r>
      <w:r w:rsidRPr="00105954">
        <w:t xml:space="preserve">utvecklas så att </w:t>
      </w:r>
      <w:r w:rsidRPr="00105954" w:rsidR="00A57B95">
        <w:t>första linjens vård</w:t>
      </w:r>
      <w:r w:rsidRPr="00105954">
        <w:t xml:space="preserve"> ges nära patienten och på det sätt patienten själv önskar.</w:t>
      </w:r>
    </w:p>
    <w:p xmlns:w14="http://schemas.microsoft.com/office/word/2010/wordml" w:rsidRPr="00105954" w:rsidR="00A57B95" w:rsidP="00BD324A" w:rsidRDefault="00F25968" w14:paraId="75F2A580" w14:textId="347AA568">
      <w:r w:rsidRPr="00105954">
        <w:t xml:space="preserve">Mot denna bakgrund har Centerpartiet länge drivit på för en primärvårdsreform som ska sätta patienten i centrum. Vi fick genom </w:t>
      </w:r>
      <w:r w:rsidR="00BF6A69">
        <w:t>j</w:t>
      </w:r>
      <w:r w:rsidRPr="00105954">
        <w:t>anuariavtalet genomslag för att en primär</w:t>
      </w:r>
      <w:r w:rsidR="00BD324A">
        <w:softHyphen/>
      </w:r>
      <w:r w:rsidRPr="00105954">
        <w:t xml:space="preserve">vårdsreform ska genomföras i syfte att säkra god och nära vård </w:t>
      </w:r>
      <w:r w:rsidRPr="00105954" w:rsidR="00C74352">
        <w:t xml:space="preserve">med </w:t>
      </w:r>
      <w:r w:rsidRPr="00105954">
        <w:t>rätt till fast läkar</w:t>
      </w:r>
      <w:r w:rsidR="00BD324A">
        <w:softHyphen/>
      </w:r>
      <w:bookmarkStart w:name="_GoBack" w:id="1"/>
      <w:bookmarkEnd w:id="1"/>
      <w:r w:rsidRPr="00105954">
        <w:t>kontakt</w:t>
      </w:r>
      <w:r w:rsidRPr="00105954" w:rsidR="00A57B95">
        <w:t xml:space="preserve"> i hela landet</w:t>
      </w:r>
      <w:r w:rsidR="00BF6A69">
        <w:t xml:space="preserve"> samt</w:t>
      </w:r>
      <w:r w:rsidRPr="00105954">
        <w:t xml:space="preserve"> göra det mer attraktivt att arbeta i primärvården och enklare att bedriva vård på landsbygden. </w:t>
      </w:r>
    </w:p>
    <w:p xmlns:w14="http://schemas.microsoft.com/office/word/2010/wordml" w:rsidRPr="00105954" w:rsidR="005B1199" w:rsidP="00BD324A" w:rsidRDefault="00F25968" w14:paraId="75F2A581" w14:textId="7BB9BFE3">
      <w:r w:rsidRPr="00105954">
        <w:t>Reformen påbörjades genom riksdagsbeslut hösten 2020 om ett utvidgat uppdrag för primärvården</w:t>
      </w:r>
      <w:r w:rsidRPr="00105954" w:rsidR="00A57B95">
        <w:t xml:space="preserve">. Statliga och regionala satsningar på kompetensförsörjning och kvalitet kommer även i fortsättningen </w:t>
      </w:r>
      <w:r w:rsidR="00BF6A69">
        <w:t xml:space="preserve">att </w:t>
      </w:r>
      <w:r w:rsidRPr="00105954" w:rsidR="00A57B95">
        <w:t xml:space="preserve">vara en förutsättning för att genomföra reformen. Betydande digitalisering och kvalitetsutveckling i den nära vården kommer </w:t>
      </w:r>
      <w:r w:rsidR="00BF6A69">
        <w:t xml:space="preserve">att </w:t>
      </w:r>
      <w:r w:rsidRPr="00105954" w:rsidR="00A57B95">
        <w:t xml:space="preserve">behövas för att effektivisera vården och öka tillgängligheten. </w:t>
      </w:r>
      <w:r w:rsidRPr="00105954" w:rsidR="005B1199">
        <w:t>En överenskommelse mellan reger</w:t>
      </w:r>
      <w:r w:rsidR="00BD324A">
        <w:softHyphen/>
      </w:r>
      <w:r w:rsidRPr="00105954" w:rsidR="005B1199">
        <w:t>ingen och SKR slår fast att minst 55 procent av befolkningen som helhet och minst 80 procent av personer som bor i särskil</w:t>
      </w:r>
      <w:r w:rsidR="00BF6A69">
        <w:t>t</w:t>
      </w:r>
      <w:r w:rsidRPr="00105954" w:rsidR="005B1199">
        <w:t xml:space="preserve"> boende ska ha en fast läkarkontakt 2022.</w:t>
      </w:r>
    </w:p>
    <w:p xmlns:w14="http://schemas.microsoft.com/office/word/2010/wordml" w:rsidRPr="00105954" w:rsidR="0010218C" w:rsidP="00BD324A" w:rsidRDefault="00A5692C" w14:paraId="75F2A582" w14:textId="6F13C519">
      <w:r w:rsidRPr="00BD324A">
        <w:rPr>
          <w:spacing w:val="-1"/>
        </w:rPr>
        <w:t xml:space="preserve">Valfriheten att </w:t>
      </w:r>
      <w:r w:rsidRPr="00BD324A" w:rsidR="00286F79">
        <w:rPr>
          <w:spacing w:val="-1"/>
        </w:rPr>
        <w:t xml:space="preserve">kunna </w:t>
      </w:r>
      <w:r w:rsidRPr="00BD324A">
        <w:rPr>
          <w:spacing w:val="-1"/>
        </w:rPr>
        <w:t>söka öppenvård var som helst</w:t>
      </w:r>
      <w:r w:rsidRPr="00BD324A" w:rsidR="00B33F72">
        <w:rPr>
          <w:spacing w:val="-1"/>
        </w:rPr>
        <w:t xml:space="preserve"> i hela landet</w:t>
      </w:r>
      <w:r w:rsidRPr="00BD324A">
        <w:rPr>
          <w:spacing w:val="-1"/>
        </w:rPr>
        <w:t xml:space="preserve"> är avgörande för en patientnära och patientcentrerad primärvård.</w:t>
      </w:r>
      <w:r w:rsidRPr="00105954">
        <w:t xml:space="preserve"> </w:t>
      </w:r>
      <w:r w:rsidRPr="00BD324A">
        <w:rPr>
          <w:spacing w:val="-1"/>
        </w:rPr>
        <w:t xml:space="preserve">Det har också varit en förutsättning för den snabba utvecklingen av digitala vårdtjänster. </w:t>
      </w:r>
      <w:r w:rsidRPr="00BD324A" w:rsidR="0010218C">
        <w:rPr>
          <w:spacing w:val="-2"/>
        </w:rPr>
        <w:t>Människors förväntningar på flexibla öppet</w:t>
      </w:r>
      <w:r w:rsidRPr="00BD324A" w:rsidR="00BD324A">
        <w:rPr>
          <w:spacing w:val="-2"/>
        </w:rPr>
        <w:softHyphen/>
      </w:r>
      <w:r w:rsidRPr="00BD324A" w:rsidR="0010218C">
        <w:rPr>
          <w:spacing w:val="-2"/>
        </w:rPr>
        <w:t>tider</w:t>
      </w:r>
      <w:r w:rsidRPr="00BD324A" w:rsidR="0010218C">
        <w:rPr>
          <w:spacing w:val="-1"/>
        </w:rPr>
        <w:t>,</w:t>
      </w:r>
      <w:r w:rsidRPr="00105954" w:rsidR="0010218C">
        <w:t xml:space="preserve"> </w:t>
      </w:r>
      <w:r w:rsidRPr="00BD324A" w:rsidR="0010218C">
        <w:rPr>
          <w:spacing w:val="-1"/>
        </w:rPr>
        <w:t>korta väntetider och individuell uppföljning ser annorlunda ut i</w:t>
      </w:r>
      <w:r w:rsidRPr="00BD324A" w:rsidR="00BF6A69">
        <w:rPr>
          <w:spacing w:val="-1"/>
        </w:rPr>
        <w:t xml:space="preserve"> </w:t>
      </w:r>
      <w:r w:rsidRPr="00BD324A" w:rsidR="0010218C">
        <w:rPr>
          <w:spacing w:val="-1"/>
        </w:rPr>
        <w:t>dag än för bara ett årtionde sedan.</w:t>
      </w:r>
      <w:r w:rsidRPr="00105954" w:rsidR="0010218C">
        <w:t xml:space="preserve"> </w:t>
      </w:r>
    </w:p>
    <w:p xmlns:w14="http://schemas.microsoft.com/office/word/2010/wordml" w:rsidRPr="00105954" w:rsidR="0010218C" w:rsidP="00BD324A" w:rsidRDefault="0010218C" w14:paraId="75F2A583" w14:textId="51542064">
      <w:r w:rsidRPr="00105954">
        <w:t>Entreprenörer och vårdföretag, delvis hjälpt av pandemins konsekvenser, har på bara några år helt revolutionera</w:t>
      </w:r>
      <w:r w:rsidR="00BF6A69">
        <w:t>t</w:t>
      </w:r>
      <w:r w:rsidRPr="00105954">
        <w:t xml:space="preserve"> möjligheterna till fjärrmöten och fjärrdiagnostik. Det som vi till vardags kallar för nätläkare har ökat tillgängligheten och satt ett tryck på regioner att själv</w:t>
      </w:r>
      <w:r w:rsidRPr="00105954" w:rsidR="00C74352">
        <w:t>a</w:t>
      </w:r>
      <w:r w:rsidRPr="00105954">
        <w:t xml:space="preserve"> bli bättre. </w:t>
      </w:r>
      <w:r w:rsidRPr="00105954" w:rsidR="00A5692C">
        <w:t xml:space="preserve">Möjligheten att uppsöka </w:t>
      </w:r>
      <w:r w:rsidRPr="00105954">
        <w:t xml:space="preserve">vårdgivare digitalt </w:t>
      </w:r>
      <w:r w:rsidRPr="00105954" w:rsidR="00A5692C">
        <w:t>innebär en kraftig förbätt</w:t>
      </w:r>
      <w:r w:rsidR="00BD324A">
        <w:softHyphen/>
      </w:r>
      <w:r w:rsidRPr="00105954" w:rsidR="00A5692C">
        <w:t xml:space="preserve">ring av tillgängligheten, inte minst för patienter på landsbygden. </w:t>
      </w:r>
    </w:p>
    <w:p xmlns:w14="http://schemas.microsoft.com/office/word/2010/wordml" w:rsidRPr="00105954" w:rsidR="004B7668" w:rsidP="00BD324A" w:rsidRDefault="00286F79" w14:paraId="75F2A584" w14:textId="236B8681">
      <w:r w:rsidRPr="00105954">
        <w:t>Detta behöver beaktas av både regeringen och regionerna i utvecklingen av en till</w:t>
      </w:r>
      <w:r w:rsidR="00BD324A">
        <w:softHyphen/>
      </w:r>
      <w:r w:rsidRPr="00105954">
        <w:t xml:space="preserve">gänglig, trygg och hållbar primärvård. </w:t>
      </w:r>
    </w:p>
    <w:p xmlns:w14="http://schemas.microsoft.com/office/word/2010/wordml" w:rsidRPr="00BD324A" w:rsidR="004B7668" w:rsidP="00BD324A" w:rsidRDefault="004B7668" w14:paraId="75F2A585" w14:textId="77777777">
      <w:pPr>
        <w:pStyle w:val="Rubrik1"/>
      </w:pPr>
      <w:r w:rsidRPr="00BD324A">
        <w:t xml:space="preserve">Rätten att erbjudas fast läkarkontakt hos en vårdgivare får inte begränsa möjligheten att när som helst söka vård hos </w:t>
      </w:r>
      <w:r w:rsidRPr="00BD324A" w:rsidR="002D1367">
        <w:t>annan</w:t>
      </w:r>
      <w:r w:rsidRPr="00BD324A">
        <w:t xml:space="preserve"> vårdgivare</w:t>
      </w:r>
    </w:p>
    <w:p xmlns:w14="http://schemas.microsoft.com/office/word/2010/wordml" w:rsidRPr="009406BC" w:rsidR="00376B23" w:rsidP="00BD324A" w:rsidRDefault="00376B23" w14:paraId="75F2A586" w14:textId="77777777">
      <w:pPr>
        <w:pStyle w:val="Normalutanindragellerluft"/>
      </w:pPr>
      <w:r w:rsidRPr="001441C1">
        <w:t>Centerpartiet välkomnar att regeringen nu ta</w:t>
      </w:r>
      <w:r w:rsidRPr="001441C1" w:rsidR="00E942AB">
        <w:t>r</w:t>
      </w:r>
      <w:r w:rsidRPr="001441C1">
        <w:t xml:space="preserve"> nästa steg i </w:t>
      </w:r>
      <w:r w:rsidRPr="001441C1" w:rsidR="002F0FBC">
        <w:t>primärvårds</w:t>
      </w:r>
      <w:r w:rsidRPr="001441C1">
        <w:t xml:space="preserve">reformen </w:t>
      </w:r>
      <w:r w:rsidRPr="001441C1" w:rsidR="00E942AB">
        <w:t xml:space="preserve">för att </w:t>
      </w:r>
      <w:r w:rsidRPr="009406BC">
        <w:t>säkerställa rätt</w:t>
      </w:r>
      <w:r w:rsidRPr="009406BC" w:rsidR="00F13CCC">
        <w:t>en</w:t>
      </w:r>
      <w:r w:rsidRPr="009406BC">
        <w:t xml:space="preserve"> till fast läkarkontakt </w:t>
      </w:r>
      <w:r w:rsidRPr="009406BC" w:rsidR="00F13CCC">
        <w:t xml:space="preserve">för </w:t>
      </w:r>
      <w:r w:rsidRPr="009406BC">
        <w:t>alla. Rätten att få välja en namngiven fast läka</w:t>
      </w:r>
      <w:r w:rsidRPr="001441C1">
        <w:t xml:space="preserve">rkontakt på valfri vårdcentral </w:t>
      </w:r>
      <w:r w:rsidRPr="001441C1" w:rsidR="00EC2661">
        <w:t>inom eller utom hemregionen</w:t>
      </w:r>
      <w:r w:rsidRPr="001441C1">
        <w:t xml:space="preserve"> är en avgörande del av reformen. Vi ställer oss positiva till </w:t>
      </w:r>
      <w:r w:rsidRPr="001441C1" w:rsidR="00F13CCC">
        <w:t xml:space="preserve">förslaget om </w:t>
      </w:r>
      <w:r w:rsidRPr="001441C1">
        <w:t>listning på vårdcentral</w:t>
      </w:r>
      <w:r w:rsidRPr="001441C1" w:rsidR="00F13CCC">
        <w:t>,</w:t>
      </w:r>
      <w:r w:rsidRPr="001441C1">
        <w:t xml:space="preserve"> och att man där får välja en namngiven fast läkarkontakt. </w:t>
      </w:r>
      <w:r w:rsidRPr="001441C1" w:rsidR="00156B9C">
        <w:t xml:space="preserve">Det är självklart inget hinder för att också på andra sätt arbeta med förbättrad kontinuitet. </w:t>
      </w:r>
    </w:p>
    <w:p xmlns:w14="http://schemas.microsoft.com/office/word/2010/wordml" w:rsidRPr="00105954" w:rsidR="004B7668" w:rsidP="004B7668" w:rsidRDefault="00376B23" w14:paraId="75F2A587" w14:textId="42C2FE75">
      <w:r w:rsidRPr="00105954">
        <w:t xml:space="preserve">Tyvärr är inte propositionen tillräckligt tydlig </w:t>
      </w:r>
      <w:r w:rsidRPr="00105954" w:rsidR="00C74352">
        <w:t xml:space="preserve">med </w:t>
      </w:r>
      <w:r w:rsidRPr="00105954">
        <w:t xml:space="preserve">att </w:t>
      </w:r>
      <w:r w:rsidRPr="00105954" w:rsidR="002F0FBC">
        <w:t>rätten till fast läkarkontakt genom listning</w:t>
      </w:r>
      <w:r w:rsidRPr="00105954">
        <w:t xml:space="preserve"> </w:t>
      </w:r>
      <w:r w:rsidRPr="00105954">
        <w:rPr>
          <w:i/>
        </w:rPr>
        <w:t>inte</w:t>
      </w:r>
      <w:r w:rsidRPr="00105954">
        <w:t xml:space="preserve"> innebär </w:t>
      </w:r>
      <w:r w:rsidR="00550EDE">
        <w:t>någon ändring</w:t>
      </w:r>
      <w:r w:rsidRPr="00105954" w:rsidR="00550EDE">
        <w:t xml:space="preserve"> </w:t>
      </w:r>
      <w:r w:rsidRPr="00105954">
        <w:t xml:space="preserve">i rätten att fritt söka öppenvård hos </w:t>
      </w:r>
      <w:r w:rsidR="00E942AB">
        <w:t xml:space="preserve">en </w:t>
      </w:r>
      <w:r w:rsidRPr="00105954">
        <w:t xml:space="preserve">annan vårdgivare än den man är listad hos, eller för vårdgivare att erbjuda vård till patienter som är listade hos annan (eller ingen) vårdgivare. </w:t>
      </w:r>
      <w:r w:rsidR="00C3601B">
        <w:t>Regeringens förslag</w:t>
      </w:r>
      <w:r w:rsidRPr="00105954" w:rsidR="002B3CBC">
        <w:t xml:space="preserve"> till nytt </w:t>
      </w:r>
      <w:r w:rsidRPr="00105954" w:rsidR="00A47ED8">
        <w:t>andra stycke i 9</w:t>
      </w:r>
      <w:r w:rsidR="00BF6A69">
        <w:t> </w:t>
      </w:r>
      <w:r w:rsidRPr="00105954" w:rsidR="00A47ED8">
        <w:t>kap. 1</w:t>
      </w:r>
      <w:r w:rsidR="00BF6A69">
        <w:t> </w:t>
      </w:r>
      <w:r w:rsidRPr="00105954" w:rsidR="00A47ED8">
        <w:t xml:space="preserve">§ </w:t>
      </w:r>
      <w:proofErr w:type="spellStart"/>
      <w:r w:rsidR="00550EDE">
        <w:t>patientlagen</w:t>
      </w:r>
      <w:proofErr w:type="spellEnd"/>
      <w:r w:rsidR="00550EDE">
        <w:t xml:space="preserve"> (2014:821) </w:t>
      </w:r>
      <w:r w:rsidRPr="00105954" w:rsidR="00A47ED8">
        <w:t>kan bidra till sådan otydlighet</w:t>
      </w:r>
      <w:r w:rsidR="00F9627B">
        <w:t xml:space="preserve"> och ge upphov till osäkerhet hos regioner och vårdgivare</w:t>
      </w:r>
      <w:r w:rsidRPr="00105954" w:rsidR="00A47ED8">
        <w:t xml:space="preserve">. Riksdagen </w:t>
      </w:r>
      <w:r w:rsidR="00F9627B">
        <w:t xml:space="preserve">bör därför </w:t>
      </w:r>
      <w:r w:rsidRPr="00105954" w:rsidR="00A47ED8">
        <w:t>avstyrk</w:t>
      </w:r>
      <w:r w:rsidR="00F9627B">
        <w:t>a</w:t>
      </w:r>
      <w:r w:rsidRPr="00105954" w:rsidR="00A47ED8">
        <w:t xml:space="preserve"> förslaget</w:t>
      </w:r>
      <w:r w:rsidR="001441C1">
        <w:t xml:space="preserve"> </w:t>
      </w:r>
      <w:r w:rsidR="00E942AB">
        <w:t>i den föreslagna lydelsen</w:t>
      </w:r>
      <w:r w:rsidRPr="00105954" w:rsidR="00A47ED8">
        <w:t xml:space="preserve">. </w:t>
      </w:r>
    </w:p>
    <w:p xmlns:w14="http://schemas.microsoft.com/office/word/2010/wordml" w:rsidRPr="00105954" w:rsidR="007A4671" w:rsidP="00156B9C" w:rsidRDefault="002F0FBC" w14:paraId="75F2A588" w14:textId="4F755B1D">
      <w:r w:rsidRPr="00105954">
        <w:t>Reformen</w:t>
      </w:r>
      <w:r w:rsidRPr="00105954" w:rsidR="004B7668">
        <w:t xml:space="preserve"> ska säkerställa rätten att erbjudas fast läkarkontakt hos en vårdgivare i taget</w:t>
      </w:r>
      <w:r w:rsidR="00F9627B">
        <w:t>,</w:t>
      </w:r>
      <w:r w:rsidRPr="00105954" w:rsidR="002D1367">
        <w:t xml:space="preserve"> </w:t>
      </w:r>
      <w:r w:rsidR="00F9627B">
        <w:t xml:space="preserve">med möjlighet till </w:t>
      </w:r>
      <w:r w:rsidRPr="00105954" w:rsidR="002D1367">
        <w:t xml:space="preserve">två omval </w:t>
      </w:r>
      <w:r w:rsidR="00F9627B">
        <w:t xml:space="preserve">per </w:t>
      </w:r>
      <w:r w:rsidRPr="00105954" w:rsidR="002D1367">
        <w:t>år</w:t>
      </w:r>
      <w:r w:rsidRPr="00105954" w:rsidR="004B7668">
        <w:t xml:space="preserve">. </w:t>
      </w:r>
      <w:r w:rsidRPr="00105954" w:rsidR="007A4671">
        <w:t>Kontinuitet ska vara en rättighet och en möj</w:t>
      </w:r>
      <w:r w:rsidR="00BD324A">
        <w:softHyphen/>
      </w:r>
      <w:r w:rsidRPr="00105954" w:rsidR="007A4671">
        <w:t xml:space="preserve">lighet, men inget krav för patienten. </w:t>
      </w:r>
      <w:r w:rsidRPr="00105954" w:rsidR="00156B9C">
        <w:t>Patienter som inte upplever sig behöva</w:t>
      </w:r>
      <w:r w:rsidR="004344C3">
        <w:t xml:space="preserve"> en sådan</w:t>
      </w:r>
      <w:r w:rsidRPr="00105954" w:rsidR="00156B9C">
        <w:t xml:space="preserve"> </w:t>
      </w:r>
      <w:r w:rsidRPr="00105954" w:rsidR="00156B9C">
        <w:lastRenderedPageBreak/>
        <w:t xml:space="preserve">kontinuitet behöver inte </w:t>
      </w:r>
      <w:r w:rsidR="009406BC">
        <w:t xml:space="preserve">aktivt </w:t>
      </w:r>
      <w:r w:rsidRPr="00105954" w:rsidR="00156B9C">
        <w:t xml:space="preserve">lista sig. </w:t>
      </w:r>
      <w:r w:rsidR="009406BC">
        <w:t xml:space="preserve">Som lagstiftare behöver vi ha förtroende för patientens vilja och förmåga att göra rationella val utifrån egna behov och önskemål. </w:t>
      </w:r>
    </w:p>
    <w:p xmlns:w14="http://schemas.microsoft.com/office/word/2010/wordml" w:rsidRPr="00105954" w:rsidR="002B3CBC" w:rsidP="007A4671" w:rsidRDefault="00C74352" w14:paraId="75F2A589" w14:textId="6435524E">
      <w:r w:rsidRPr="00105954">
        <w:t xml:space="preserve">Reformen </w:t>
      </w:r>
      <w:r w:rsidR="004344C3">
        <w:t>måste</w:t>
      </w:r>
      <w:r w:rsidRPr="00105954" w:rsidR="004344C3">
        <w:t xml:space="preserve"> </w:t>
      </w:r>
      <w:r w:rsidRPr="00105954">
        <w:t xml:space="preserve">tydliggöra skyldigheten för vårdgivare att erbjuda fast läkarkontakt </w:t>
      </w:r>
      <w:r w:rsidRPr="00105954" w:rsidR="002B3CBC">
        <w:t xml:space="preserve">till listade </w:t>
      </w:r>
      <w:r w:rsidRPr="00105954">
        <w:t>patienter som önskar det</w:t>
      </w:r>
      <w:r w:rsidRPr="00105954" w:rsidR="002F0FBC">
        <w:t xml:space="preserve">, </w:t>
      </w:r>
      <w:r w:rsidRPr="00105954">
        <w:t xml:space="preserve">men ska </w:t>
      </w:r>
      <w:r w:rsidRPr="00105954" w:rsidR="002F0FBC">
        <w:t>inte på något sätt begränsa patientens rätt att söka vård också hos andra vårdgivare.</w:t>
      </w:r>
      <w:r w:rsidRPr="00105954" w:rsidR="007A4671">
        <w:t xml:space="preserve"> </w:t>
      </w:r>
      <w:r w:rsidRPr="00105954">
        <w:t>M</w:t>
      </w:r>
      <w:r w:rsidRPr="00105954" w:rsidR="002222FC">
        <w:t xml:space="preserve">öjligheten </w:t>
      </w:r>
      <w:r w:rsidRPr="00105954">
        <w:t xml:space="preserve">till </w:t>
      </w:r>
      <w:r w:rsidRPr="00105954" w:rsidR="002222FC">
        <w:t xml:space="preserve">två omval </w:t>
      </w:r>
      <w:r w:rsidRPr="00105954">
        <w:t>av den fasta läkar</w:t>
      </w:r>
      <w:r w:rsidR="00BD324A">
        <w:softHyphen/>
      </w:r>
      <w:r w:rsidRPr="00105954">
        <w:t xml:space="preserve">kontakten per </w:t>
      </w:r>
      <w:r w:rsidRPr="00105954" w:rsidR="002222FC">
        <w:t xml:space="preserve">år </w:t>
      </w:r>
      <w:r w:rsidRPr="00105954">
        <w:t xml:space="preserve">innebär heller inte </w:t>
      </w:r>
      <w:r w:rsidRPr="00105954" w:rsidR="002222FC">
        <w:t>någon begränsning av valfriheten</w:t>
      </w:r>
      <w:r w:rsidRPr="00105954">
        <w:t xml:space="preserve"> att söka vård hos annan vårdgivare</w:t>
      </w:r>
      <w:r w:rsidR="00F9627B">
        <w:t xml:space="preserve">, oavsett om en patient är listad </w:t>
      </w:r>
      <w:r w:rsidR="004C3FBC">
        <w:t>hos en annan vårdgivare eller inte</w:t>
      </w:r>
      <w:r w:rsidRPr="00105954" w:rsidR="002222FC">
        <w:t xml:space="preserve">. </w:t>
      </w:r>
    </w:p>
    <w:p xmlns:w14="http://schemas.microsoft.com/office/word/2010/wordml" w:rsidRPr="003F2AE1" w:rsidR="002222FC" w:rsidP="001441C1" w:rsidRDefault="002F0FBC" w14:paraId="75F2A58A" w14:textId="4B4F8B9B">
      <w:r w:rsidRPr="001441C1">
        <w:t>Lagändringarna</w:t>
      </w:r>
      <w:r w:rsidRPr="001441C1" w:rsidR="004B7668">
        <w:t xml:space="preserve"> </w:t>
      </w:r>
      <w:r w:rsidRPr="001441C1" w:rsidR="004344C3">
        <w:t xml:space="preserve">ska </w:t>
      </w:r>
      <w:r w:rsidRPr="001441C1" w:rsidR="004B7668">
        <w:t>inte tolkas som en möjlighet för en region att ”låsa in” patienten hos den vårdgivare där hen är listad och erbjuds fast läkarkontakt.</w:t>
      </w:r>
      <w:r w:rsidRPr="001441C1">
        <w:t xml:space="preserve"> </w:t>
      </w:r>
      <w:r w:rsidRPr="001441C1" w:rsidR="00C74352">
        <w:t xml:space="preserve">Det </w:t>
      </w:r>
      <w:r w:rsidRPr="001441C1" w:rsidR="004C3FBC">
        <w:t>ska fortfarande</w:t>
      </w:r>
      <w:r w:rsidRPr="001441C1" w:rsidR="00C74352">
        <w:t xml:space="preserve"> vara möjligt att vara listad hos en vårdgivare och att ändå kunna söka vård hos </w:t>
      </w:r>
      <w:r w:rsidR="004658DC">
        <w:t>t.ex.</w:t>
      </w:r>
      <w:r w:rsidRPr="001441C1" w:rsidR="00C74352">
        <w:t xml:space="preserve"> en s.k. nätläkare eller en annan vårdgivare. </w:t>
      </w:r>
      <w:r w:rsidRPr="001441C1" w:rsidR="004B7668">
        <w:t xml:space="preserve">Lagändringarna får inte </w:t>
      </w:r>
      <w:r w:rsidRPr="001441C1" w:rsidR="002222FC">
        <w:t xml:space="preserve">heller </w:t>
      </w:r>
      <w:r w:rsidRPr="001441C1" w:rsidR="004B7668">
        <w:t>innebära någon sorts begränsning för en vårdgivare eller underleverantör till vårdgivare att erbjuda och ge vård till patienter som är olistade eller listade hos andra.</w:t>
      </w:r>
      <w:r w:rsidRPr="001441C1" w:rsidR="007A4671">
        <w:t xml:space="preserve"> </w:t>
      </w:r>
      <w:r w:rsidR="003F2AE1">
        <w:t xml:space="preserve">Sådana begränsningar skulle främst drabba patienterna. </w:t>
      </w:r>
    </w:p>
    <w:p xmlns:w14="http://schemas.microsoft.com/office/word/2010/wordml" w:rsidRPr="001441C1" w:rsidR="001441C1" w:rsidP="001441C1" w:rsidRDefault="00A47ED8" w14:paraId="75F2A58B" w14:textId="6CA37451">
      <w:r w:rsidRPr="001441C1">
        <w:t>De</w:t>
      </w:r>
      <w:r w:rsidRPr="001441C1" w:rsidR="004344C3">
        <w:t xml:space="preserve">ssa aspekter </w:t>
      </w:r>
      <w:r w:rsidRPr="001441C1" w:rsidR="004C3FBC">
        <w:t>måste</w:t>
      </w:r>
      <w:r w:rsidRPr="001441C1">
        <w:t xml:space="preserve"> förtydligas i </w:t>
      </w:r>
      <w:r w:rsidRPr="001441C1" w:rsidR="0012465C">
        <w:t xml:space="preserve">den föreslagna ändringen i </w:t>
      </w:r>
      <w:r w:rsidRPr="001441C1" w:rsidR="004C3FBC">
        <w:t>h</w:t>
      </w:r>
      <w:r w:rsidRPr="001441C1">
        <w:t>älso- och sjukvårds</w:t>
      </w:r>
      <w:r w:rsidR="00BD324A">
        <w:softHyphen/>
      </w:r>
      <w:r w:rsidRPr="001441C1">
        <w:t>lagen</w:t>
      </w:r>
      <w:r w:rsidRPr="001441C1" w:rsidR="004C3FBC">
        <w:t xml:space="preserve"> (2017:30)</w:t>
      </w:r>
      <w:r w:rsidRPr="001441C1">
        <w:t>.</w:t>
      </w:r>
      <w:r w:rsidRPr="001441C1" w:rsidR="001441C1">
        <w:t xml:space="preserve"> </w:t>
      </w:r>
      <w:r w:rsidRPr="001441C1" w:rsidR="00C3239D">
        <w:t xml:space="preserve">Riksdagen bör </w:t>
      </w:r>
      <w:r w:rsidRPr="001441C1" w:rsidR="0012465C">
        <w:t>därmed</w:t>
      </w:r>
      <w:r w:rsidRPr="001441C1" w:rsidR="00AB26C6">
        <w:t xml:space="preserve"> avstyrka regeringens förslag till </w:t>
      </w:r>
      <w:r w:rsidRPr="001441C1" w:rsidR="0012465C">
        <w:t>formulering av</w:t>
      </w:r>
      <w:r w:rsidRPr="001441C1" w:rsidR="00AB26C6">
        <w:t xml:space="preserve"> </w:t>
      </w:r>
      <w:r w:rsidRPr="001441C1">
        <w:t>7</w:t>
      </w:r>
      <w:r w:rsidR="004658DC">
        <w:t> </w:t>
      </w:r>
      <w:r w:rsidRPr="001441C1">
        <w:t>kap. 3</w:t>
      </w:r>
      <w:r w:rsidR="004658DC">
        <w:t> </w:t>
      </w:r>
      <w:r w:rsidRPr="001441C1">
        <w:t>b</w:t>
      </w:r>
      <w:r w:rsidR="004658DC">
        <w:t> </w:t>
      </w:r>
      <w:r w:rsidRPr="001441C1">
        <w:t>§</w:t>
      </w:r>
      <w:r w:rsidRPr="001441C1" w:rsidR="00AB26C6">
        <w:t xml:space="preserve"> hälso- och sjukvårdslagen till förmån</w:t>
      </w:r>
      <w:r w:rsidRPr="001441C1">
        <w:t xml:space="preserve"> </w:t>
      </w:r>
      <w:r w:rsidRPr="001441C1" w:rsidR="00C3239D">
        <w:t xml:space="preserve">för vårt förslag </w:t>
      </w:r>
      <w:r w:rsidRPr="001441C1" w:rsidR="0012465C">
        <w:t>till formulering</w:t>
      </w:r>
      <w:r w:rsidRPr="001441C1" w:rsidR="004344C3">
        <w:t xml:space="preserve"> </w:t>
      </w:r>
      <w:r w:rsidRPr="001441C1" w:rsidR="00506CD4">
        <w:t>i</w:t>
      </w:r>
      <w:r w:rsidRPr="001441C1" w:rsidR="004344C3">
        <w:t xml:space="preserve"> </w:t>
      </w:r>
      <w:r w:rsidRPr="001441C1" w:rsidR="00C3239D">
        <w:t>bilaga</w:t>
      </w:r>
      <w:r w:rsidR="004658DC">
        <w:t> </w:t>
      </w:r>
      <w:r w:rsidRPr="001441C1" w:rsidR="00C3239D">
        <w:t>1, där det tydligt framg</w:t>
      </w:r>
      <w:r w:rsidRPr="001441C1" w:rsidR="0012465C">
        <w:t>år att</w:t>
      </w:r>
      <w:r w:rsidRPr="001441C1" w:rsidR="00E942AB">
        <w:t xml:space="preserve"> listning inte är ett hinder för att söka öppenvård hos en annan vårdgivare. </w:t>
      </w:r>
    </w:p>
    <w:p xmlns:w14="http://schemas.microsoft.com/office/word/2010/wordml" w:rsidRPr="00BD324A" w:rsidR="00A143B6" w:rsidP="00BD324A" w:rsidRDefault="00A143B6" w14:paraId="75F2A58C" w14:textId="46D4F84E">
      <w:pPr>
        <w:pStyle w:val="Rubrik1"/>
      </w:pPr>
      <w:r w:rsidRPr="00BD324A">
        <w:t>V</w:t>
      </w:r>
      <w:r w:rsidRPr="00BD324A" w:rsidR="002D1367">
        <w:t>å</w:t>
      </w:r>
      <w:r w:rsidRPr="00BD324A">
        <w:t>rdgarantin ska stärkas men fortfarande in</w:t>
      </w:r>
      <w:r w:rsidRPr="00BD324A" w:rsidR="002D1367">
        <w:t>t</w:t>
      </w:r>
      <w:r w:rsidRPr="00BD324A">
        <w:t xml:space="preserve">e begränsa patientens valfrihet </w:t>
      </w:r>
    </w:p>
    <w:p xmlns:w14="http://schemas.microsoft.com/office/word/2010/wordml" w:rsidRPr="00F93D70" w:rsidR="00A143B6" w:rsidP="00BD324A" w:rsidRDefault="00A143B6" w14:paraId="75F2A58D" w14:textId="55B23C8A">
      <w:pPr>
        <w:pStyle w:val="Normalutanindragellerluft"/>
      </w:pPr>
      <w:r w:rsidRPr="00F93D70">
        <w:t>Vårdgarantin inom primärvården handlar om att samma dag få komma i kontakt med primärvården och om att inom tre dagar få en medicinsk bedömning. I</w:t>
      </w:r>
      <w:r w:rsidR="004658DC">
        <w:t xml:space="preserve"> </w:t>
      </w:r>
      <w:r w:rsidRPr="00F93D70">
        <w:t>dag gäller vård</w:t>
      </w:r>
      <w:r w:rsidR="00BD324A">
        <w:softHyphen/>
      </w:r>
      <w:r w:rsidRPr="00F93D70">
        <w:t xml:space="preserve">garantin i primärvården enbart i patientens hemregion. </w:t>
      </w:r>
    </w:p>
    <w:p xmlns:w14="http://schemas.microsoft.com/office/word/2010/wordml" w:rsidRPr="00105954" w:rsidR="00A143B6" w:rsidP="00BD324A" w:rsidRDefault="00A143B6" w14:paraId="75F2A58E" w14:textId="31C95060">
      <w:r w:rsidRPr="00105954">
        <w:t>Att vårdgarantin inom primärvården i nuläget inte omfattar utomlänspatienter fram</w:t>
      </w:r>
      <w:r w:rsidR="00BD324A">
        <w:softHyphen/>
      </w:r>
      <w:r w:rsidRPr="00105954">
        <w:t>går indirekt av 9</w:t>
      </w:r>
      <w:r w:rsidR="004658DC">
        <w:t> </w:t>
      </w:r>
      <w:r w:rsidRPr="00105954">
        <w:t>kap. 1</w:t>
      </w:r>
      <w:r w:rsidR="004658DC">
        <w:t> </w:t>
      </w:r>
      <w:r w:rsidRPr="00105954">
        <w:t xml:space="preserve">§ HSL. </w:t>
      </w:r>
      <w:r w:rsidRPr="00105954" w:rsidR="004D2097">
        <w:t xml:space="preserve">Av </w:t>
      </w:r>
      <w:r w:rsidRPr="00105954">
        <w:t xml:space="preserve">förarbetena </w:t>
      </w:r>
      <w:r w:rsidRPr="00105954" w:rsidR="004D2097">
        <w:t xml:space="preserve">framgår </w:t>
      </w:r>
      <w:r w:rsidRPr="00105954">
        <w:t>att en patient som väljer att vårdas i ett annat landsting kan anses ha avstått frivilligt från vårdgaranti i det egna landstinget (prop. 2013/14:106 s.</w:t>
      </w:r>
      <w:r w:rsidR="004658DC">
        <w:t> </w:t>
      </w:r>
      <w:r w:rsidRPr="00105954">
        <w:t xml:space="preserve">91). Även om det är inom övriga delar av vården som de långa väntetiderna förekommer, bör de problem som kan uppstå om den enskilde inte får vård i rätt tid inom primärvården inte förringas. </w:t>
      </w:r>
    </w:p>
    <w:p xmlns:w14="http://schemas.microsoft.com/office/word/2010/wordml" w:rsidRPr="00105954" w:rsidR="00A143B6" w:rsidP="00BD324A" w:rsidRDefault="00A143B6" w14:paraId="75F2A58F" w14:textId="5BF2AA45">
      <w:r w:rsidRPr="00105954">
        <w:t xml:space="preserve">Med en primärvårdsreform som ger var och en rätt att </w:t>
      </w:r>
      <w:r w:rsidRPr="00105954" w:rsidR="002F0FBC">
        <w:t>genom listning på valfri vård</w:t>
      </w:r>
      <w:r w:rsidR="00BD324A">
        <w:softHyphen/>
      </w:r>
      <w:r w:rsidRPr="00105954" w:rsidR="002F0FBC">
        <w:t>central</w:t>
      </w:r>
      <w:r w:rsidRPr="00105954">
        <w:t xml:space="preserve"> få tillgång </w:t>
      </w:r>
      <w:r w:rsidR="004658DC">
        <w:t xml:space="preserve">till </w:t>
      </w:r>
      <w:r w:rsidRPr="00105954" w:rsidR="002F0FBC">
        <w:t xml:space="preserve">en </w:t>
      </w:r>
      <w:r w:rsidRPr="00105954">
        <w:t xml:space="preserve">fast läkarkontakt kan den reella valfriheten enbart garanteras om vårdgarantin gäller också utanför den egna hemregionen. </w:t>
      </w:r>
      <w:r w:rsidRPr="00105954" w:rsidR="002F0FBC">
        <w:t>V</w:t>
      </w:r>
      <w:r w:rsidRPr="00105954">
        <w:t xml:space="preserve">årdgarantin </w:t>
      </w:r>
      <w:r w:rsidRPr="00105954" w:rsidR="002F0FBC">
        <w:t xml:space="preserve">bör därför </w:t>
      </w:r>
      <w:r w:rsidRPr="00105954">
        <w:t>gäll</w:t>
      </w:r>
      <w:r w:rsidRPr="00105954" w:rsidR="002F0FBC">
        <w:t>a</w:t>
      </w:r>
      <w:r w:rsidRPr="00105954">
        <w:t xml:space="preserve"> där patienten har en fast läkarkontakt, också om detta är i en annan region.</w:t>
      </w:r>
      <w:r w:rsidRPr="00105954" w:rsidR="002F0FBC">
        <w:t xml:space="preserve"> En för</w:t>
      </w:r>
      <w:r w:rsidR="00BD324A">
        <w:softHyphen/>
      </w:r>
      <w:r w:rsidRPr="00105954" w:rsidR="002F0FBC">
        <w:t>utsättning är</w:t>
      </w:r>
      <w:r w:rsidRPr="00105954">
        <w:t xml:space="preserve"> </w:t>
      </w:r>
      <w:r w:rsidRPr="00105954" w:rsidR="002D1367">
        <w:t>att vårdgivaren har möjlighet att begära listningstak vad gäller patienter som ska erbjudas fast läkarkontakt</w:t>
      </w:r>
      <w:r w:rsidRPr="00105954" w:rsidR="002F0FBC">
        <w:t xml:space="preserve">, vilket även regeringen föreslår. </w:t>
      </w:r>
    </w:p>
    <w:p xmlns:w14="http://schemas.microsoft.com/office/word/2010/wordml" w:rsidRPr="00BD324A" w:rsidR="00EC2661" w:rsidP="00BD324A" w:rsidRDefault="002F0FBC" w14:paraId="75F2A590" w14:textId="272B0C08">
      <w:pPr>
        <w:rPr>
          <w:spacing w:val="-1"/>
        </w:rPr>
      </w:pPr>
      <w:r w:rsidRPr="00BD324A">
        <w:rPr>
          <w:spacing w:val="-1"/>
        </w:rPr>
        <w:t>Mot denna bakgrund välkomnar vi</w:t>
      </w:r>
      <w:r w:rsidRPr="00BD324A" w:rsidR="00A143B6">
        <w:rPr>
          <w:spacing w:val="-1"/>
        </w:rPr>
        <w:t xml:space="preserve"> utredningen av en lagändring som säkerställer att vårdgarantin gäller där man är listad</w:t>
      </w:r>
      <w:r w:rsidRPr="00BD324A">
        <w:rPr>
          <w:spacing w:val="-1"/>
        </w:rPr>
        <w:t xml:space="preserve"> och erbjuds fast läkarkontakt</w:t>
      </w:r>
      <w:r w:rsidRPr="00BD324A" w:rsidR="00A143B6">
        <w:rPr>
          <w:spacing w:val="-1"/>
        </w:rPr>
        <w:t xml:space="preserve">. Inte heller detta ska påverka rätten att söka vård hos annan vårdgivare, eller </w:t>
      </w:r>
      <w:r w:rsidRPr="00BD324A">
        <w:rPr>
          <w:spacing w:val="-1"/>
        </w:rPr>
        <w:t>annan vårdgivares</w:t>
      </w:r>
      <w:r w:rsidRPr="00BD324A" w:rsidR="00A143B6">
        <w:rPr>
          <w:spacing w:val="-1"/>
        </w:rPr>
        <w:t xml:space="preserve"> rätt att erbjuda </w:t>
      </w:r>
      <w:r w:rsidRPr="00BD324A" w:rsidR="00A143B6">
        <w:t>och ge vård. Hälso- och sjukvårdslagens 3</w:t>
      </w:r>
      <w:r w:rsidRPr="00BD324A" w:rsidR="004658DC">
        <w:t> </w:t>
      </w:r>
      <w:r w:rsidRPr="00BD324A" w:rsidR="00A143B6">
        <w:t>kap. 1</w:t>
      </w:r>
      <w:r w:rsidRPr="00BD324A" w:rsidR="004658DC">
        <w:t> </w:t>
      </w:r>
      <w:r w:rsidRPr="00BD324A" w:rsidR="00A143B6">
        <w:t>§ står oförändra</w:t>
      </w:r>
      <w:r w:rsidRPr="00BD324A" w:rsidR="000B6120">
        <w:t>d</w:t>
      </w:r>
      <w:r w:rsidRPr="00BD324A" w:rsidR="00A143B6">
        <w:t xml:space="preserve">: </w:t>
      </w:r>
      <w:r w:rsidRPr="00BD324A" w:rsidR="004658DC">
        <w:t>d</w:t>
      </w:r>
      <w:r w:rsidRPr="00BD324A" w:rsidR="00A143B6">
        <w:t>en som har det största behovet av hälso- och sjukvård ska ges företräde till vården.</w:t>
      </w:r>
      <w:r w:rsidRPr="00BD324A" w:rsidR="00A143B6">
        <w:rPr>
          <w:spacing w:val="-1"/>
        </w:rPr>
        <w:t xml:space="preserve"> </w:t>
      </w:r>
    </w:p>
    <w:p xmlns:w14="http://schemas.microsoft.com/office/word/2010/wordml" w:rsidRPr="00BD324A" w:rsidR="00EC2661" w:rsidP="00BD324A" w:rsidRDefault="00EC2661" w14:paraId="75F2A591" w14:textId="77777777">
      <w:pPr>
        <w:pStyle w:val="Rubrik1"/>
      </w:pPr>
      <w:r w:rsidRPr="00BD324A">
        <w:lastRenderedPageBreak/>
        <w:t xml:space="preserve">Reell valfrihet förutsätter en nationell listningstjänst </w:t>
      </w:r>
    </w:p>
    <w:p xmlns:w14="http://schemas.microsoft.com/office/word/2010/wordml" w:rsidRPr="00105954" w:rsidR="00925AF9" w:rsidP="00BD324A" w:rsidRDefault="00925AF9" w14:paraId="75F2A592" w14:textId="077B0305">
      <w:pPr>
        <w:pStyle w:val="Normalutanindragellerluft"/>
      </w:pPr>
      <w:r w:rsidRPr="00105954">
        <w:t xml:space="preserve">Regeringen skriver i propositionen att </w:t>
      </w:r>
      <w:r w:rsidRPr="00105954" w:rsidR="00EC2661">
        <w:t xml:space="preserve">nationell listningstjänst </w:t>
      </w:r>
      <w:r w:rsidRPr="00105954">
        <w:t>”</w:t>
      </w:r>
      <w:r w:rsidRPr="00105954" w:rsidR="00EC2661">
        <w:t>på sikt</w:t>
      </w:r>
      <w:r w:rsidRPr="00105954">
        <w:t>” bör</w:t>
      </w:r>
      <w:r w:rsidRPr="00105954" w:rsidR="00EC2661">
        <w:t xml:space="preserve"> tillhanda</w:t>
      </w:r>
      <w:r w:rsidR="00BD324A">
        <w:softHyphen/>
      </w:r>
      <w:r w:rsidRPr="00105954" w:rsidR="00EC2661">
        <w:t>hållas av staten</w:t>
      </w:r>
      <w:r w:rsidRPr="00105954">
        <w:t xml:space="preserve"> och att en myndighet </w:t>
      </w:r>
      <w:r w:rsidRPr="00105954" w:rsidR="00EC2661">
        <w:t>bör få i uppdrag att kartlägga och utvärdera hur en nationell listningstjänst i statlig regi kan inrättas</w:t>
      </w:r>
      <w:r w:rsidRPr="00105954">
        <w:t xml:space="preserve"> samt </w:t>
      </w:r>
      <w:r w:rsidRPr="00105954" w:rsidR="00EC2661">
        <w:t>föreslå de författningsändringar som krävs för detta</w:t>
      </w:r>
      <w:r w:rsidRPr="00105954">
        <w:t xml:space="preserve">. </w:t>
      </w:r>
    </w:p>
    <w:p xmlns:w14="http://schemas.microsoft.com/office/word/2010/wordml" w:rsidRPr="00105954" w:rsidR="00925AF9" w:rsidP="00BD324A" w:rsidRDefault="00925AF9" w14:paraId="75F2A593" w14:textId="63A895B9">
      <w:r w:rsidRPr="00105954">
        <w:t>En reell möjlighet att lista sig och få tillgång till fast läkarkontakt hos valfri vård</w:t>
      </w:r>
      <w:r w:rsidR="00BD324A">
        <w:softHyphen/>
      </w:r>
      <w:r w:rsidRPr="00105954">
        <w:t xml:space="preserve">givare utom den egna hemregionen förutsätter en nationell listningstjänst. Det är därför angeläget att en nationell listningstjänst etableras så snart som möjligt. Regeringen bör skyndsamt initiera en utredning i syfte att en nationell listningstjänst kan vara i drift senast </w:t>
      </w:r>
      <w:r w:rsidR="004658DC">
        <w:t xml:space="preserve">den </w:t>
      </w:r>
      <w:r w:rsidRPr="00105954">
        <w:t xml:space="preserve">1 juli 2023. </w:t>
      </w:r>
      <w:r w:rsidR="002B3998">
        <w:t xml:space="preserve">Detta bör </w:t>
      </w:r>
      <w:r w:rsidR="004658DC">
        <w:t>r</w:t>
      </w:r>
      <w:r w:rsidR="002B3998">
        <w:t xml:space="preserve">iksdagen ge regeringen till känna. </w:t>
      </w:r>
    </w:p>
    <w:p xmlns:w14="http://schemas.microsoft.com/office/word/2010/wordml" w:rsidRPr="00BD324A" w:rsidR="00286F79" w:rsidP="00BD324A" w:rsidRDefault="00286F79" w14:paraId="75F2A594" w14:textId="77777777">
      <w:pPr>
        <w:pStyle w:val="Rubrik1"/>
      </w:pPr>
      <w:r w:rsidRPr="00BD324A">
        <w:t xml:space="preserve">Rätten till fast läkarkontakt förutsätter stärkta insatser för bättre kompetensförsörjning </w:t>
      </w:r>
      <w:r w:rsidRPr="00BD324A" w:rsidR="0010218C">
        <w:t xml:space="preserve">i hela landet </w:t>
      </w:r>
    </w:p>
    <w:p xmlns:w14="http://schemas.microsoft.com/office/word/2010/wordml" w:rsidR="00F10011" w:rsidP="00BD324A" w:rsidRDefault="00F10011" w14:paraId="75F2A595" w14:textId="3D26A21C">
      <w:pPr>
        <w:pStyle w:val="Normalutanindragellerluft"/>
      </w:pPr>
      <w:r>
        <w:t>I nuläget finns det tyvärr</w:t>
      </w:r>
      <w:r w:rsidR="009406BC">
        <w:t xml:space="preserve"> många </w:t>
      </w:r>
      <w:r>
        <w:t>vårdcentraler, främst på landsbygden och i socioeko</w:t>
      </w:r>
      <w:r w:rsidR="00BD324A">
        <w:softHyphen/>
      </w:r>
      <w:r>
        <w:t xml:space="preserve">nomiskt utsatta områden, som har svårt att rekrytera fast personal. Det innebär på kort sikt att de namngivna fasta läkarkontakter som står till buds på dessa vårdcentraler i praktiken kommer </w:t>
      </w:r>
      <w:r w:rsidR="004658DC">
        <w:t xml:space="preserve">att </w:t>
      </w:r>
      <w:r>
        <w:t xml:space="preserve">bytas ut så ofta att kontinuiteten för majoriteten av deras patienter inte kommer </w:t>
      </w:r>
      <w:r w:rsidR="004658DC">
        <w:t xml:space="preserve">att </w:t>
      </w:r>
      <w:r>
        <w:t xml:space="preserve">förbättras nämnvärt. </w:t>
      </w:r>
    </w:p>
    <w:p xmlns:w14="http://schemas.microsoft.com/office/word/2010/wordml" w:rsidR="0031446F" w:rsidP="00BD324A" w:rsidRDefault="00F10011" w14:paraId="75F2A596" w14:textId="0BC95443">
      <w:r w:rsidRPr="00F10011">
        <w:t>Mot bakgrund</w:t>
      </w:r>
      <w:r>
        <w:t xml:space="preserve"> av detta</w:t>
      </w:r>
      <w:r w:rsidRPr="00F10011">
        <w:t xml:space="preserve"> står det klart att staten och regionerna behöver intensi</w:t>
      </w:r>
      <w:r w:rsidR="004658DC">
        <w:t>fi</w:t>
      </w:r>
      <w:r w:rsidRPr="00F10011">
        <w:t xml:space="preserve">era insatserna för att stärka kompetensförsörjningen och effektiviteten i primärvården i hela landet. </w:t>
      </w:r>
      <w:r w:rsidRPr="0031446F">
        <w:t xml:space="preserve">Detta är en förutsättning för att alla ska kunna erbjudas fast läkarkontakt. </w:t>
      </w:r>
      <w:r w:rsidRPr="00105954" w:rsidR="00286F79">
        <w:t xml:space="preserve">Digital vård är en del av lösningen, men inte hela lösningen. </w:t>
      </w:r>
    </w:p>
    <w:p xmlns:w14="http://schemas.microsoft.com/office/word/2010/wordml" w:rsidR="002F0FBC" w:rsidP="00BD324A" w:rsidRDefault="002F0FBC" w14:paraId="75F2A597" w14:textId="237F5B26">
      <w:r w:rsidRPr="00105954">
        <w:t xml:space="preserve">För att förbättra tillgängligheten i hela landet </w:t>
      </w:r>
      <w:r w:rsidRPr="00105954" w:rsidR="00286F79">
        <w:t xml:space="preserve">vill </w:t>
      </w:r>
      <w:r w:rsidRPr="00105954">
        <w:t xml:space="preserve">Centerpartiet </w:t>
      </w:r>
      <w:r w:rsidRPr="00105954" w:rsidR="00286F79">
        <w:t xml:space="preserve">se ett nationellt system för småskalig hälso- och sjukvårdsverksamhet som samfinansieras av staten och regionerna och helt ersätter den </w:t>
      </w:r>
      <w:r w:rsidR="004658DC">
        <w:t>s.k.</w:t>
      </w:r>
      <w:r w:rsidRPr="00105954" w:rsidR="00286F79">
        <w:t xml:space="preserve"> nationella taxan. </w:t>
      </w:r>
    </w:p>
    <w:p xmlns:w14="http://schemas.microsoft.com/office/word/2010/wordml" w:rsidRPr="00105954" w:rsidR="0010218C" w:rsidP="00BD324A" w:rsidRDefault="00286F79" w14:paraId="75F2A598" w14:textId="2082E451">
      <w:r w:rsidRPr="00105954">
        <w:t>På regeringens bord ligger</w:t>
      </w:r>
      <w:r w:rsidRPr="00105954" w:rsidR="002F0FBC">
        <w:t xml:space="preserve"> sedan en tid tillbaka</w:t>
      </w:r>
      <w:r w:rsidRPr="00105954">
        <w:t xml:space="preserve"> ett gemensamt förslag på modell från SKR, Läkarförbundet och Fysioterapeuterna. </w:t>
      </w:r>
      <w:r w:rsidRPr="00105954" w:rsidR="0010218C">
        <w:t>Förslaget innebär att regionerna från en nationell ”verktygslåda” kan välja åtgärder och insatser att upphandla, även inom allmänmedicin. Ersättningsnivåerna behöver variera utifrån geografiska och socioeko</w:t>
      </w:r>
      <w:r w:rsidR="00BD324A">
        <w:softHyphen/>
      </w:r>
      <w:r w:rsidRPr="00105954" w:rsidR="0010218C">
        <w:t>nomiska förutsättningar, men genom ett statligt delansvar säkerställs likvärdiga ekono</w:t>
      </w:r>
      <w:r w:rsidR="00BD324A">
        <w:softHyphen/>
      </w:r>
      <w:r w:rsidRPr="00105954" w:rsidR="0010218C">
        <w:t xml:space="preserve">miska villkor över hela landet. </w:t>
      </w:r>
    </w:p>
    <w:p xmlns:w14="http://schemas.microsoft.com/office/word/2010/wordml" w:rsidRPr="00105954" w:rsidR="00286F79" w:rsidP="00BD324A" w:rsidRDefault="0010218C" w14:paraId="75F2A59A" w14:textId="1D55689E">
      <w:r w:rsidRPr="00105954">
        <w:t>Tyvärr har regeringen inte visat nämnvär</w:t>
      </w:r>
      <w:r w:rsidR="004658DC">
        <w:t>t</w:t>
      </w:r>
      <w:r w:rsidRPr="00105954">
        <w:t xml:space="preserve"> intresse för förslaget. Det är svårt att förstå varför regeringen inte gripit möjligheten när ett partsgemensamt förslag ligger på bordet. </w:t>
      </w:r>
      <w:r w:rsidRPr="00105954" w:rsidR="00286F79">
        <w:t xml:space="preserve">Regeringen bör </w:t>
      </w:r>
      <w:r w:rsidRPr="00105954" w:rsidR="002F0FBC">
        <w:t xml:space="preserve">skyndsamt </w:t>
      </w:r>
      <w:r w:rsidRPr="00105954" w:rsidR="00286F79">
        <w:t xml:space="preserve">bereda förslaget och </w:t>
      </w:r>
      <w:r w:rsidRPr="00105954" w:rsidR="002F0FBC">
        <w:t xml:space="preserve">så snart som möjligt </w:t>
      </w:r>
      <w:r w:rsidRPr="00105954" w:rsidR="00286F79">
        <w:t>lägg</w:t>
      </w:r>
      <w:r w:rsidRPr="00105954" w:rsidR="002F0FBC">
        <w:t>a</w:t>
      </w:r>
      <w:r w:rsidRPr="00105954" w:rsidR="00286F79">
        <w:t xml:space="preserve"> fram ett förslag för </w:t>
      </w:r>
      <w:r w:rsidR="004658DC">
        <w:t>r</w:t>
      </w:r>
      <w:r w:rsidRPr="00105954" w:rsidR="00286F79">
        <w:t>iksdagen.</w:t>
      </w:r>
      <w:r w:rsidR="002B3998">
        <w:t xml:space="preserve"> </w:t>
      </w:r>
    </w:p>
    <w:p xmlns:w14="http://schemas.microsoft.com/office/word/2010/wordml" w:rsidRPr="00BD324A" w:rsidR="00A143B6" w:rsidP="00BD324A" w:rsidRDefault="002D1367" w14:paraId="75F2A59B" w14:textId="77777777">
      <w:pPr>
        <w:pStyle w:val="Rubrik1"/>
      </w:pPr>
      <w:r w:rsidRPr="00BD324A">
        <w:t xml:space="preserve">Regeringen behöver stärka dialogen med SKR och regionerna om modernisering av ersättningssystemen </w:t>
      </w:r>
    </w:p>
    <w:p xmlns:w14="http://schemas.microsoft.com/office/word/2010/wordml" w:rsidRPr="00105954" w:rsidR="00AB23EB" w:rsidP="00BD324A" w:rsidRDefault="00AB23EB" w14:paraId="75F2A59C" w14:textId="77777777">
      <w:pPr>
        <w:pStyle w:val="Normalutanindragellerluft"/>
      </w:pPr>
      <w:r w:rsidRPr="00105954">
        <w:t xml:space="preserve">I propositionen föreslås inga lagändringar vad gäller regionernas ersättningssystem. </w:t>
      </w:r>
      <w:r w:rsidRPr="00105954" w:rsidR="00A5692C">
        <w:t>För att säkerställa en sammanhållen vård för patienter är det</w:t>
      </w:r>
      <w:r w:rsidRPr="00105954" w:rsidR="007A4671">
        <w:t xml:space="preserve"> dock</w:t>
      </w:r>
      <w:r w:rsidRPr="00105954" w:rsidR="00A5692C">
        <w:t xml:space="preserve"> viktigt att alla vårdgivare, fristående och regionala, lokala och nationella aktörer, ingår i samma ersättningssystem. </w:t>
      </w:r>
      <w:r w:rsidRPr="00105954" w:rsidR="00286F79">
        <w:t>Så kallade n</w:t>
      </w:r>
      <w:r w:rsidRPr="00105954">
        <w:t xml:space="preserve">ätläkartjänster behöver ersättas på ett sådant sätt att de fungerar också när </w:t>
      </w:r>
      <w:r w:rsidRPr="00105954">
        <w:lastRenderedPageBreak/>
        <w:t xml:space="preserve">patient och läkare befinner sig i olika regioner, säkrar patienters rättigheter och gör denna typ av vård ekonomiskt hållbar för regionerna. </w:t>
      </w:r>
    </w:p>
    <w:p xmlns:w14="http://schemas.microsoft.com/office/word/2010/wordml" w:rsidRPr="00BD324A" w:rsidR="00286F79" w:rsidP="00BD324A" w:rsidRDefault="00286F79" w14:paraId="75F2A59D" w14:textId="70BF77A1">
      <w:pPr>
        <w:rPr>
          <w:spacing w:val="-1"/>
        </w:rPr>
      </w:pPr>
      <w:r w:rsidRPr="00BD324A">
        <w:rPr>
          <w:spacing w:val="-1"/>
        </w:rPr>
        <w:t xml:space="preserve">Optimal kontinuitet kan innebära olika saker för olika patienter. För vissa patienter kan fasta digitala besök hos samma läkare fungera lika bra som fysiska besök hos samma läkare. </w:t>
      </w:r>
      <w:r w:rsidRPr="00BD324A">
        <w:rPr>
          <w:spacing w:val="-2"/>
        </w:rPr>
        <w:t>Det gäller inte minst för kroniker,</w:t>
      </w:r>
      <w:r w:rsidRPr="00BD324A">
        <w:rPr>
          <w:spacing w:val="-1"/>
        </w:rPr>
        <w:t xml:space="preserve"> </w:t>
      </w:r>
      <w:r w:rsidRPr="00BD324A">
        <w:rPr>
          <w:spacing w:val="-2"/>
        </w:rPr>
        <w:t>som i många fall upplever en förbättrad tillgäng</w:t>
      </w:r>
      <w:r w:rsidRPr="00BD324A" w:rsidR="00BD324A">
        <w:rPr>
          <w:spacing w:val="-2"/>
        </w:rPr>
        <w:softHyphen/>
      </w:r>
      <w:r w:rsidRPr="00BD324A">
        <w:rPr>
          <w:spacing w:val="-2"/>
        </w:rPr>
        <w:t>lighet,</w:t>
      </w:r>
      <w:r w:rsidRPr="00BD324A">
        <w:rPr>
          <w:spacing w:val="-1"/>
        </w:rPr>
        <w:t xml:space="preserve"> kontinuitet och kvalitet i vården hos </w:t>
      </w:r>
      <w:r w:rsidRPr="00BD324A" w:rsidR="004658DC">
        <w:rPr>
          <w:spacing w:val="-1"/>
        </w:rPr>
        <w:t>s.k.</w:t>
      </w:r>
      <w:r w:rsidRPr="00BD324A">
        <w:rPr>
          <w:spacing w:val="-1"/>
        </w:rPr>
        <w:t xml:space="preserve"> digitala vårdgivare som specialiserat sig på olika former </w:t>
      </w:r>
      <w:r w:rsidRPr="00BD324A" w:rsidR="004658DC">
        <w:rPr>
          <w:spacing w:val="-1"/>
        </w:rPr>
        <w:t>av</w:t>
      </w:r>
      <w:r w:rsidRPr="00BD324A">
        <w:rPr>
          <w:spacing w:val="-1"/>
        </w:rPr>
        <w:t xml:space="preserve"> kronikervård. </w:t>
      </w:r>
    </w:p>
    <w:p xmlns:w14="http://schemas.microsoft.com/office/word/2010/wordml" w:rsidRPr="00105954" w:rsidR="00286F79" w:rsidP="00BD324A" w:rsidRDefault="00286F79" w14:paraId="75F2A59E" w14:textId="7C5D53F8">
      <w:r w:rsidRPr="00105954">
        <w:t xml:space="preserve">Det bör samtidigt vara en självklarhet att kunna välja ett digitalt läkarbesök hos den vårdgivare man är listad hos, också för patienter som önskar att ha fast läkarkontakt på en fysisk vårdcentral nära hemmet. Från regionernas sida är det viktigt att </w:t>
      </w:r>
      <w:r w:rsidR="009406BC">
        <w:t>utforma er</w:t>
      </w:r>
      <w:r w:rsidR="00BD324A">
        <w:softHyphen/>
      </w:r>
      <w:r w:rsidR="009406BC">
        <w:t>sättningssystemen på ett sätt</w:t>
      </w:r>
      <w:r w:rsidRPr="00105954" w:rsidR="009406BC">
        <w:t xml:space="preserve"> </w:t>
      </w:r>
      <w:r w:rsidRPr="00105954">
        <w:t xml:space="preserve">som gör det attraktivt för ”nationella” digitala vårdgivare att etablera samarbeten med lokala vårdcentraler. Regionerna bör även ställa krav på möjlighet </w:t>
      </w:r>
      <w:r w:rsidR="004658DC">
        <w:t>till</w:t>
      </w:r>
      <w:r w:rsidRPr="00105954">
        <w:t xml:space="preserve"> digitala besök hos vårdgivare de ingår avtal med, och gärna gemensamt erbjuda lämpliga plattformar för detta. </w:t>
      </w:r>
    </w:p>
    <w:p xmlns:w14="http://schemas.microsoft.com/office/word/2010/wordml" w:rsidRPr="00105954" w:rsidR="00286F79" w:rsidP="00BD324A" w:rsidRDefault="00286F79" w14:paraId="75F2A59F" w14:textId="678D9D2E">
      <w:r w:rsidRPr="00105954">
        <w:t>Rätten till fast läkarkontakt genom listning ska</w:t>
      </w:r>
      <w:r w:rsidRPr="00105954" w:rsidR="0010218C">
        <w:t xml:space="preserve"> som nämnt</w:t>
      </w:r>
      <w:r w:rsidRPr="00105954">
        <w:t xml:space="preserve"> inte innebära begräns</w:t>
      </w:r>
      <w:r w:rsidR="00BD324A">
        <w:softHyphen/>
      </w:r>
      <w:r w:rsidRPr="00105954">
        <w:t xml:space="preserve">ningar i </w:t>
      </w:r>
      <w:r w:rsidR="004658DC">
        <w:t xml:space="preserve">möjligheten </w:t>
      </w:r>
      <w:r w:rsidRPr="00105954">
        <w:t xml:space="preserve">att uppsöka andra vårdgivare. Att </w:t>
      </w:r>
      <w:r w:rsidR="004658DC">
        <w:t>t.ex.</w:t>
      </w:r>
      <w:r w:rsidRPr="00105954" w:rsidR="002222FC">
        <w:t xml:space="preserve"> </w:t>
      </w:r>
      <w:r w:rsidRPr="00105954">
        <w:t>en patient i en glesbygds</w:t>
      </w:r>
      <w:r w:rsidR="00BD324A">
        <w:softHyphen/>
      </w:r>
      <w:r w:rsidRPr="00105954">
        <w:t xml:space="preserve">kommun där det är brist på fasta läkare på den lokala vårdcentralen väljer att lista sig och få fast läkarkontakt hos en digital vårdgivare med fysisk mottagning enbart i </w:t>
      </w:r>
      <w:r w:rsidRPr="00105954" w:rsidR="002222FC">
        <w:t>en</w:t>
      </w:r>
      <w:r w:rsidRPr="00105954">
        <w:t xml:space="preserve"> storstad hindrar inte patienten </w:t>
      </w:r>
      <w:r w:rsidR="004658DC">
        <w:t xml:space="preserve">från </w:t>
      </w:r>
      <w:r w:rsidRPr="00105954">
        <w:t>att besöka den lokala vårdcentralen, eller vilken annan vårdcentral</w:t>
      </w:r>
      <w:r w:rsidRPr="004658DC" w:rsidR="004658DC">
        <w:t xml:space="preserve"> </w:t>
      </w:r>
      <w:r w:rsidRPr="00105954" w:rsidR="004658DC">
        <w:t>som helst</w:t>
      </w:r>
      <w:r w:rsidRPr="00105954">
        <w:t xml:space="preserve">, om och när hen så önskar. Det är </w:t>
      </w:r>
      <w:r w:rsidRPr="00105954" w:rsidR="00156B9C">
        <w:t>angeläget</w:t>
      </w:r>
      <w:r w:rsidRPr="00105954">
        <w:t xml:space="preserve"> att regionernas ersättningssystem anpassas till detta. </w:t>
      </w:r>
    </w:p>
    <w:p xmlns:w14="http://schemas.microsoft.com/office/word/2010/wordml" w:rsidR="00BD324A" w:rsidP="00BD324A" w:rsidRDefault="00AB23EB" w14:paraId="75F2A5A0" w14:textId="2B594581">
      <w:pPr>
        <w:rPr>
          <w:spacing w:val="-1"/>
        </w:rPr>
      </w:pPr>
      <w:r w:rsidRPr="00105954">
        <w:t>Det är regionernas ansvar att med stöd av staten utforma ett hållbart ersättnings</w:t>
      </w:r>
      <w:r w:rsidR="00BD324A">
        <w:softHyphen/>
      </w:r>
      <w:r w:rsidRPr="00105954">
        <w:t xml:space="preserve">system. </w:t>
      </w:r>
      <w:r w:rsidRPr="00BD324A" w:rsidR="00A5692C">
        <w:rPr>
          <w:spacing w:val="-1"/>
        </w:rPr>
        <w:t xml:space="preserve">Det är viktigt att regeringen </w:t>
      </w:r>
      <w:r w:rsidRPr="00BD324A" w:rsidR="002B3998">
        <w:rPr>
          <w:spacing w:val="-1"/>
        </w:rPr>
        <w:t>initierar en konkret</w:t>
      </w:r>
      <w:r w:rsidRPr="00BD324A" w:rsidR="00A5692C">
        <w:rPr>
          <w:spacing w:val="-1"/>
        </w:rPr>
        <w:t xml:space="preserve"> dialog med SKR och regionerna om utvecklingen av långsiktiga och hållbara ersättningssystem som stärker valfriheten och tryggheten för patienter i hela landet. </w:t>
      </w:r>
      <w:r w:rsidRPr="00BD324A" w:rsidR="002B3998">
        <w:rPr>
          <w:spacing w:val="-1"/>
        </w:rPr>
        <w:t xml:space="preserve">Detta bör </w:t>
      </w:r>
      <w:r w:rsidRPr="00BD324A" w:rsidR="004658DC">
        <w:rPr>
          <w:spacing w:val="-1"/>
        </w:rPr>
        <w:t>r</w:t>
      </w:r>
      <w:r w:rsidRPr="00BD324A" w:rsidR="002B3998">
        <w:rPr>
          <w:spacing w:val="-1"/>
        </w:rPr>
        <w:t xml:space="preserve">iksdagen ge regeringen till känna. </w:t>
      </w:r>
    </w:p>
    <w:p xmlns:w14="http://schemas.microsoft.com/office/word/2010/wordml" w:rsidR="00BD324A" w:rsidRDefault="00BD324A" w14:paraId="1ACC2DA6"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spacing w:val="-1"/>
        </w:rPr>
      </w:pPr>
      <w:r>
        <w:rPr>
          <w:spacing w:val="-1"/>
        </w:rPr>
        <w:br w:type="page"/>
      </w:r>
    </w:p>
    <w:p xmlns:w14="http://schemas.microsoft.com/office/word/2010/wordml" w:rsidR="00C92FE4" w:rsidP="00C92FE4" w:rsidRDefault="00C92FE4" w14:paraId="460A30E5" w14:textId="77777777">
      <w:pPr>
        <w:ind w:firstLine="0"/>
      </w:pPr>
      <w:r>
        <w:lastRenderedPageBreak/>
        <w:t>BILAGA 1</w:t>
      </w:r>
    </w:p>
    <w:p xmlns:w14="http://schemas.microsoft.com/office/word/2010/wordml" w:rsidR="00BD324A" w:rsidP="00C92FE4" w:rsidRDefault="00BD324A" w14:paraId="034E2232" w14:textId="77777777">
      <w:pPr>
        <w:spacing w:before="240" w:after="240"/>
        <w:ind w:firstLine="0"/>
      </w:pPr>
      <w:r>
        <w:t>Ändring i regeringens förslag till 7 kap. 3b § lag om ändring i hälso- och sjukvårdslagen (2017:30)</w:t>
      </w:r>
    </w:p>
    <w:tbl>
      <w:tblPr>
        <w:tblW w:w="0" w:type="auto"/>
        <w:tblLayout w:type="fixed"/>
        <w:tblCellMar>
          <w:left w:w="70" w:type="dxa"/>
          <w:right w:w="70" w:type="dxa"/>
        </w:tblCellMar>
        <w:tblLook w:val="0000"/>
      </w:tblPr>
      <w:tblGrid>
        <w:gridCol w:w="4252"/>
        <w:gridCol w:w="4252"/>
      </w:tblGrid>
      <w:tr xmlns:w14="http://schemas.microsoft.com/office/word/2010/wordml" w:rsidR="00C92FE4" w:rsidTr="000B2BBE" w14:paraId="734D6E22" w14:textId="77777777">
        <w:tc>
          <w:tcPr>
            <w:tcW w:w="4252" w:type="dxa"/>
            <w:shd w:val="clear" w:color="auto" w:fill="auto"/>
          </w:tcPr>
          <w:p w:rsidRPr="00460717" w:rsidR="00C92FE4" w:rsidP="000B2BBE" w:rsidRDefault="00C92FE4" w14:paraId="36FD1835" w14:textId="77777777">
            <w:pPr>
              <w:pStyle w:val="Lagtextrubrik"/>
            </w:pPr>
            <w:r w:rsidRPr="00460717">
              <w:t>Nuvarande lydelse</w:t>
            </w:r>
          </w:p>
        </w:tc>
        <w:tc>
          <w:tcPr>
            <w:tcW w:w="4252" w:type="dxa"/>
            <w:shd w:val="clear" w:color="auto" w:fill="auto"/>
          </w:tcPr>
          <w:p w:rsidRPr="00460717" w:rsidR="00C92FE4" w:rsidP="000B2BBE" w:rsidRDefault="00C92FE4" w14:paraId="2696692B" w14:textId="77777777">
            <w:pPr>
              <w:pStyle w:val="Lagtextrubrik"/>
            </w:pPr>
            <w:r w:rsidRPr="00460717">
              <w:t>Föreslagen lydelse</w:t>
            </w:r>
          </w:p>
        </w:tc>
      </w:tr>
      <w:tr xmlns:w14="http://schemas.microsoft.com/office/word/2010/wordml" w:rsidR="00C92FE4" w:rsidTr="000B2BBE" w14:paraId="57CFD881" w14:textId="77777777">
        <w:tc>
          <w:tcPr>
            <w:tcW w:w="4252" w:type="dxa"/>
            <w:shd w:val="clear" w:color="auto" w:fill="auto"/>
          </w:tcPr>
          <w:p w:rsidR="00C92FE4" w:rsidP="000B2BBE" w:rsidRDefault="00C92FE4" w14:paraId="7C87148B" w14:textId="77777777">
            <w:pPr>
              <w:pStyle w:val="Lagtext"/>
            </w:pPr>
          </w:p>
        </w:tc>
        <w:tc>
          <w:tcPr>
            <w:tcW w:w="4252" w:type="dxa"/>
            <w:shd w:val="clear" w:color="auto" w:fill="auto"/>
          </w:tcPr>
          <w:p w:rsidRPr="001441C1" w:rsidR="00C92FE4" w:rsidP="000B2BBE" w:rsidRDefault="00C92FE4" w14:paraId="652C24FC" w14:textId="77777777">
            <w:pPr>
              <w:pStyle w:val="Frslagstext"/>
              <w:numPr>
                <w:ilvl w:val="0"/>
                <w:numId w:val="0"/>
              </w:numPr>
              <w:rPr>
                <w:rStyle w:val="FrslagstextChar"/>
                <w:i/>
              </w:rPr>
            </w:pPr>
            <w:r w:rsidRPr="001441C1">
              <w:rPr>
                <w:rStyle w:val="FrslagstextChar"/>
                <w:i/>
              </w:rPr>
              <w:t xml:space="preserve">Byte av sådana utförare som avses </w:t>
            </w:r>
          </w:p>
          <w:p w:rsidRPr="001441C1" w:rsidR="00C92FE4" w:rsidP="000B2BBE" w:rsidRDefault="00C92FE4" w14:paraId="6993C790" w14:textId="77777777">
            <w:pPr>
              <w:pStyle w:val="Frslagstext"/>
              <w:numPr>
                <w:ilvl w:val="0"/>
                <w:numId w:val="0"/>
              </w:numPr>
              <w:ind w:start="397" w:hanging="397"/>
              <w:rPr>
                <w:rStyle w:val="FrslagstextChar"/>
                <w:i/>
              </w:rPr>
            </w:pPr>
            <w:r w:rsidRPr="001441C1">
              <w:rPr>
                <w:rStyle w:val="FrslagstextChar"/>
                <w:i/>
              </w:rPr>
              <w:t xml:space="preserve">i 3 a § första stycket får göras högst </w:t>
            </w:r>
          </w:p>
          <w:p w:rsidRPr="001441C1" w:rsidR="00C92FE4" w:rsidP="000B2BBE" w:rsidRDefault="00C92FE4" w14:paraId="655BCE5B" w14:textId="77777777">
            <w:pPr>
              <w:pStyle w:val="Frslagstext"/>
              <w:numPr>
                <w:ilvl w:val="0"/>
                <w:numId w:val="0"/>
              </w:numPr>
              <w:ind w:start="397" w:hanging="397"/>
              <w:rPr>
                <w:rStyle w:val="FrslagstextChar"/>
                <w:i/>
              </w:rPr>
            </w:pPr>
            <w:r w:rsidRPr="001441C1">
              <w:rPr>
                <w:rStyle w:val="FrslagstextChar"/>
                <w:i/>
              </w:rPr>
              <w:t xml:space="preserve">två gånger under en period om ett </w:t>
            </w:r>
          </w:p>
          <w:p w:rsidRPr="001441C1" w:rsidR="00C92FE4" w:rsidP="000B2BBE" w:rsidRDefault="00C92FE4" w14:paraId="0E085A3E" w14:textId="77777777">
            <w:pPr>
              <w:pStyle w:val="Frslagstext"/>
              <w:numPr>
                <w:ilvl w:val="0"/>
                <w:numId w:val="0"/>
              </w:numPr>
              <w:ind w:start="397" w:hanging="397"/>
              <w:rPr>
                <w:rStyle w:val="FrslagstextChar"/>
                <w:i/>
              </w:rPr>
            </w:pPr>
            <w:r w:rsidRPr="001441C1">
              <w:rPr>
                <w:rStyle w:val="FrslagstextChar"/>
                <w:i/>
              </w:rPr>
              <w:t xml:space="preserve">år. Om det finns särskilda skäl får </w:t>
            </w:r>
          </w:p>
          <w:p w:rsidRPr="001441C1" w:rsidR="00C92FE4" w:rsidP="000B2BBE" w:rsidRDefault="00C92FE4" w14:paraId="717AC68D" w14:textId="77777777">
            <w:pPr>
              <w:pStyle w:val="Frslagstext"/>
              <w:numPr>
                <w:ilvl w:val="0"/>
                <w:numId w:val="0"/>
              </w:numPr>
              <w:ind w:start="397" w:hanging="397"/>
              <w:rPr>
                <w:rStyle w:val="FrslagstextChar"/>
                <w:i/>
              </w:rPr>
            </w:pPr>
            <w:r w:rsidRPr="001441C1">
              <w:rPr>
                <w:rStyle w:val="FrslagstextChar"/>
                <w:i/>
              </w:rPr>
              <w:t>regionen dock medge fler byten.</w:t>
            </w:r>
          </w:p>
          <w:p w:rsidRPr="001441C1" w:rsidR="00C92FE4" w:rsidP="000B2BBE" w:rsidRDefault="00C92FE4" w14:paraId="0E1FFAC0" w14:textId="77777777">
            <w:pPr>
              <w:pStyle w:val="Frslagstext"/>
              <w:numPr>
                <w:ilvl w:val="0"/>
                <w:numId w:val="0"/>
              </w:numPr>
              <w:rPr>
                <w:rStyle w:val="FrslagstextChar"/>
                <w:i/>
                <w:u w:val="single"/>
              </w:rPr>
            </w:pPr>
            <w:r>
              <w:rPr>
                <w:rStyle w:val="FrslagstextChar"/>
                <w:i/>
              </w:rPr>
              <w:t xml:space="preserve">     </w:t>
            </w:r>
            <w:r w:rsidRPr="001441C1">
              <w:rPr>
                <w:rStyle w:val="FrslagstextChar"/>
                <w:i/>
                <w:u w:val="single"/>
              </w:rPr>
              <w:t xml:space="preserve">Att vara listad hos en utförare och där ha tillgång till fast läkarkontakt hindrar inte att den enskilda kan vända sig till någon annan utförare av offentligt finansierad öppen vård enligt 9 kap. 1 § </w:t>
            </w:r>
            <w:proofErr w:type="spellStart"/>
            <w:r w:rsidRPr="001441C1">
              <w:rPr>
                <w:rStyle w:val="FrslagstextChar"/>
                <w:i/>
                <w:u w:val="single"/>
              </w:rPr>
              <w:t>patientlagen</w:t>
            </w:r>
            <w:proofErr w:type="spellEnd"/>
            <w:r w:rsidRPr="001441C1">
              <w:rPr>
                <w:rStyle w:val="FrslagstextChar"/>
                <w:i/>
                <w:u w:val="single"/>
              </w:rPr>
              <w:t xml:space="preserve"> (2014:821). </w:t>
            </w:r>
          </w:p>
          <w:p w:rsidR="00C92FE4" w:rsidP="000B2BBE" w:rsidRDefault="00C92FE4" w14:paraId="7BE33E09" w14:textId="77777777">
            <w:pPr>
              <w:pStyle w:val="Lagtext"/>
            </w:pPr>
          </w:p>
        </w:tc>
      </w:tr>
      <w:tr xmlns:w14="http://schemas.microsoft.com/office/word/2010/wordml" w:rsidR="00C92FE4" w:rsidTr="000B2BBE" w14:paraId="7A61D1E2" w14:textId="77777777">
        <w:tc>
          <w:tcPr>
            <w:tcW w:w="4252" w:type="dxa"/>
            <w:shd w:val="clear" w:color="auto" w:fill="auto"/>
          </w:tcPr>
          <w:p w:rsidR="00C92FE4" w:rsidP="000B2BBE" w:rsidRDefault="00C92FE4" w14:paraId="5BB1A2CE" w14:textId="77777777">
            <w:pPr>
              <w:pStyle w:val="Lagtext"/>
            </w:pPr>
          </w:p>
        </w:tc>
        <w:tc>
          <w:tcPr>
            <w:tcW w:w="4252" w:type="dxa"/>
            <w:shd w:val="clear" w:color="auto" w:fill="auto"/>
          </w:tcPr>
          <w:p w:rsidRPr="00997EBB" w:rsidR="00C92FE4" w:rsidP="000B2BBE" w:rsidRDefault="00C92FE4" w14:paraId="48BF9FCA" w14:textId="77777777">
            <w:pPr>
              <w:pStyle w:val="Frslagstext"/>
              <w:numPr>
                <w:ilvl w:val="0"/>
                <w:numId w:val="0"/>
              </w:numPr>
              <w:rPr>
                <w:rStyle w:val="FrslagstextChar"/>
                <w:i/>
              </w:rPr>
            </w:pPr>
          </w:p>
        </w:tc>
      </w:tr>
    </w:tbl>
    <w:sdt>
      <w:sdtPr>
        <w:alias w:val="CC_Underskrifter"/>
        <w:tag w:val="CC_Underskrifter"/>
        <w:id w:val="583496634"/>
        <w:lock w:val="sdtContentLocked"/>
        <w:placeholder>
          <w:docPart w:val="6FAF27693B584D3C81D247BF984CB7C7"/>
        </w:placeholder>
      </w:sdtPr>
      <w:sdtEndPr/>
      <w:sdtContent>
        <w:p xmlns:w14="http://schemas.microsoft.com/office/word/2010/wordml" w:rsidR="00626E50" w:rsidP="006041B5" w:rsidRDefault="00626E50" w14:paraId="75F2A5A2" w14:textId="77777777"/>
        <w:p xmlns:w14="http://schemas.microsoft.com/office/word/2010/wordml" w:rsidR="00626E50" w:rsidP="006041B5" w:rsidRDefault="00A06BE5" w14:paraId="75F2A5A3" w14:textId="77777777"/>
      </w:sdtContent>
    </w:sdt>
    <w:tbl>
      <w:tblPr>
        <w:tblW w:w="5000" w:type="pct"/>
        <w:tblLook w:val="04a0"/>
        <w:tblCaption w:val="underskrifter"/>
      </w:tblPr>
      <w:tblGrid>
        <w:gridCol w:w="4252"/>
        <w:gridCol w:w="4252"/>
      </w:tblGrid>
      <w:tr xmlns:w14="http://schemas.microsoft.com/office/word/2010/wordml" w:rsidR="00391A6E" w14:paraId="75F2A5A6" w14:textId="77777777">
        <w:trPr>
          <w:cantSplit/>
        </w:trPr>
        <w:tc>
          <w:tcPr>
            <w:tcW w:w="50" w:type="pct"/>
            <w:vAlign w:val="bottom"/>
          </w:tcPr>
          <w:p w:rsidR="00391A6E" w:rsidRDefault="00A705B1" w14:paraId="75F2A5A4" w14:textId="77777777">
            <w:pPr>
              <w:pStyle w:val="Underskrifter"/>
            </w:pPr>
            <w:r>
              <w:t>Sofia Nilsson (C)</w:t>
            </w:r>
          </w:p>
        </w:tc>
        <w:tc>
          <w:tcPr>
            <w:tcW w:w="50" w:type="pct"/>
            <w:vAlign w:val="bottom"/>
          </w:tcPr>
          <w:p w:rsidR="00391A6E" w:rsidRDefault="00A705B1" w14:paraId="75F2A5A4" w14:textId="77777777">
            <w:pPr>
              <w:pStyle w:val="Underskrifter"/>
            </w:pPr>
            <w:r>
              <w:t>Anders W Jonsson (C)</w:t>
            </w:r>
          </w:p>
        </w:tc>
      </w:tr>
      <w:tr xmlns:w14="http://schemas.microsoft.com/office/word/2010/wordml" w:rsidR="00391A6E" w14:paraId="75F2A5A6" w14:textId="77777777">
        <w:trPr>
          <w:cantSplit/>
        </w:trPr>
        <w:tc>
          <w:tcPr>
            <w:tcW w:w="50" w:type="pct"/>
            <w:vAlign w:val="bottom"/>
          </w:tcPr>
          <w:p w:rsidR="00391A6E" w:rsidRDefault="00A705B1" w14:paraId="75F2A5A4" w14:textId="77777777">
            <w:pPr>
              <w:pStyle w:val="Underskrifter"/>
            </w:pPr>
            <w:r>
              <w:t>Aphram Melki (C)</w:t>
            </w:r>
          </w:p>
        </w:tc>
      </w:tr>
    </w:tbl>
    <w:p xmlns:w14="http://schemas.microsoft.com/office/word/2010/wordml" w:rsidR="00524D56" w:rsidP="00A96E16" w:rsidRDefault="00524D56" w14:paraId="75F2A5A9" w14:textId="2B322B8C"/>
    <w:sectPr w:rsidR="00524D56" w:rsidSect="00C16A70">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F2A5C2" w14:textId="77777777" w:rsidR="00BE5E7C" w:rsidRDefault="00BE5E7C" w:rsidP="000C1CAD">
      <w:pPr>
        <w:spacing w:line="240" w:lineRule="auto"/>
      </w:pPr>
      <w:r>
        <w:separator/>
      </w:r>
    </w:p>
  </w:endnote>
  <w:endnote w:type="continuationSeparator" w:id="0">
    <w:p w14:paraId="75F2A5C3" w14:textId="77777777" w:rsidR="00BE5E7C" w:rsidRDefault="00BE5E7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2A5C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2A5C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2A5D0" w14:textId="77777777" w:rsidR="00262EA3" w:rsidRPr="006041B5" w:rsidRDefault="00262EA3" w:rsidP="006041B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F2A5C0" w14:textId="77777777" w:rsidR="00BE5E7C" w:rsidRDefault="00BE5E7C" w:rsidP="000C1CAD">
      <w:pPr>
        <w:spacing w:line="240" w:lineRule="auto"/>
      </w:pPr>
      <w:r>
        <w:separator/>
      </w:r>
    </w:p>
  </w:footnote>
  <w:footnote w:type="continuationSeparator" w:id="0">
    <w:p w14:paraId="75F2A5C1" w14:textId="77777777" w:rsidR="00BE5E7C" w:rsidRDefault="00BE5E7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5F2A5C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5F2A5D2" wp14:anchorId="75F2A5D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06BE5" w14:paraId="75F2A5D5" w14:textId="77777777">
                          <w:pPr>
                            <w:jc w:val="right"/>
                          </w:pPr>
                          <w:sdt>
                            <w:sdtPr>
                              <w:alias w:val="CC_Noformat_Partikod"/>
                              <w:tag w:val="CC_Noformat_Partikod"/>
                              <w:id w:val="-53464382"/>
                              <w:placeholder>
                                <w:docPart w:val="A4A55726F3CD432B98C2FFA4441BCDF1"/>
                              </w:placeholder>
                              <w:text/>
                            </w:sdtPr>
                            <w:sdtEndPr/>
                            <w:sdtContent>
                              <w:r w:rsidR="00F25968">
                                <w:t>C</w:t>
                              </w:r>
                            </w:sdtContent>
                          </w:sdt>
                          <w:sdt>
                            <w:sdtPr>
                              <w:alias w:val="CC_Noformat_Partinummer"/>
                              <w:tag w:val="CC_Noformat_Partinummer"/>
                              <w:id w:val="-1709555926"/>
                              <w:placeholder>
                                <w:docPart w:val="2DB324EBE4CA4F19969276C1AB2E3EA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5F2A5D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06BE5" w14:paraId="75F2A5D5" w14:textId="77777777">
                    <w:pPr>
                      <w:jc w:val="right"/>
                    </w:pPr>
                    <w:sdt>
                      <w:sdtPr>
                        <w:alias w:val="CC_Noformat_Partikod"/>
                        <w:tag w:val="CC_Noformat_Partikod"/>
                        <w:id w:val="-53464382"/>
                        <w:placeholder>
                          <w:docPart w:val="A4A55726F3CD432B98C2FFA4441BCDF1"/>
                        </w:placeholder>
                        <w:text/>
                      </w:sdtPr>
                      <w:sdtEndPr/>
                      <w:sdtContent>
                        <w:r w:rsidR="00F25968">
                          <w:t>C</w:t>
                        </w:r>
                      </w:sdtContent>
                    </w:sdt>
                    <w:sdt>
                      <w:sdtPr>
                        <w:alias w:val="CC_Noformat_Partinummer"/>
                        <w:tag w:val="CC_Noformat_Partinummer"/>
                        <w:id w:val="-1709555926"/>
                        <w:placeholder>
                          <w:docPart w:val="2DB324EBE4CA4F19969276C1AB2E3EA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5F2A5C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5F2A5C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06BE5" w14:paraId="75F2A5C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5F2A5D4" wp14:anchorId="75F2A5D3">
              <wp:simplePos x="0" y="0"/>
              <wp:positionH relativeFrom="leftMargin">
                <wp:posOffset>5688965</wp:posOffset>
              </wp:positionH>
              <wp:positionV relativeFrom="page">
                <wp:posOffset>431800</wp:posOffset>
              </wp:positionV>
              <wp:extent cx="1440000" cy="385200"/>
              <wp:effectExtent l="0" t="0" r="8255" b="0"/>
              <wp:wrapNone/>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06BE5" w14:paraId="75F2A5CA" w14:textId="77777777">
    <w:pPr>
      <w:pStyle w:val="FSHNormal"/>
      <w:spacing w:before="40"/>
    </w:pPr>
    <w:sdt>
      <w:sdtPr>
        <w:alias w:val="CC_Noformat_Motionstyp"/>
        <w:tag w:val="CC_Noformat_Motionstyp"/>
        <w:id w:val="1162973129"/>
        <w:lock w:val="sdtContentLocked"/>
        <w15:appearance w15:val="hidden"/>
        <w:text/>
      </w:sdtPr>
      <w:sdtEndPr/>
      <w:sdtContent>
        <w:r w:rsidR="006041B5">
          <w:t>Kommittémotion</w:t>
        </w:r>
      </w:sdtContent>
    </w:sdt>
    <w:r w:rsidR="00821B36">
      <w:t xml:space="preserve"> </w:t>
    </w:r>
    <w:sdt>
      <w:sdtPr>
        <w:alias w:val="CC_Noformat_Partikod"/>
        <w:tag w:val="CC_Noformat_Partikod"/>
        <w:id w:val="1471015553"/>
        <w:lock w:val="contentLocked"/>
        <w:text/>
      </w:sdtPr>
      <w:sdtEndPr/>
      <w:sdtContent>
        <w:r w:rsidR="00F25968">
          <w:t>C</w:t>
        </w:r>
      </w:sdtContent>
    </w:sdt>
    <w:sdt>
      <w:sdtPr>
        <w:alias w:val="CC_Noformat_Partinummer"/>
        <w:tag w:val="CC_Noformat_Partinummer"/>
        <w:id w:val="-2014525982"/>
        <w:lock w:val="contentLocked"/>
        <w:placeholder>
          <w:docPart w:val="68271602961B49CCA5F457E0A4949162"/>
        </w:placeholder>
        <w:showingPlcHdr/>
        <w:text/>
      </w:sdtPr>
      <w:sdtEndPr/>
      <w:sdtContent>
        <w:r w:rsidR="00821B36">
          <w:t xml:space="preserve"> </w:t>
        </w:r>
      </w:sdtContent>
    </w:sdt>
  </w:p>
  <w:p w:rsidRPr="008227B3" w:rsidR="00262EA3" w:rsidP="008227B3" w:rsidRDefault="00A06BE5" w14:paraId="75F2A5C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06BE5" w14:paraId="75F2A5C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041B5">
          <w:t>2021/22</w:t>
        </w:r>
      </w:sdtContent>
    </w:sdt>
    <w:sdt>
      <w:sdtPr>
        <w:rPr>
          <w:rStyle w:val="BeteckningChar"/>
        </w:rPr>
        <w:alias w:val="CC_Noformat_Partibet"/>
        <w:tag w:val="CC_Noformat_Partibet"/>
        <w:id w:val="405810658"/>
        <w:lock w:val="sdtContentLocked"/>
        <w:placeholder>
          <w:docPart w:val="BCEF30965DDA43C3B4DC48E8EC256844"/>
        </w:placeholder>
        <w:showingPlcHdr/>
        <w15:appearance w15:val="hidden"/>
        <w:text/>
      </w:sdtPr>
      <w:sdtEndPr>
        <w:rPr>
          <w:rStyle w:val="Rubrik1Char"/>
          <w:rFonts w:asciiTheme="majorHAnsi" w:hAnsiTheme="majorHAnsi"/>
          <w:sz w:val="38"/>
        </w:rPr>
      </w:sdtEndPr>
      <w:sdtContent>
        <w:r w:rsidR="006041B5">
          <w:t>:4363</w:t>
        </w:r>
      </w:sdtContent>
    </w:sdt>
  </w:p>
  <w:p w:rsidR="00262EA3" w:rsidP="00E03A3D" w:rsidRDefault="00A06BE5" w14:paraId="75F2A5CD" w14:textId="77777777">
    <w:pPr>
      <w:pStyle w:val="Motionr"/>
    </w:pPr>
    <w:sdt>
      <w:sdtPr>
        <w:alias w:val="CC_Noformat_Avtext"/>
        <w:tag w:val="CC_Noformat_Avtext"/>
        <w:id w:val="-2020768203"/>
        <w:lock w:val="sdtContentLocked"/>
        <w15:appearance w15:val="hidden"/>
        <w:text/>
      </w:sdtPr>
      <w:sdtEndPr/>
      <w:sdtContent>
        <w:r w:rsidR="006041B5">
          <w:t>av Sofia Nilsson m.fl. (C)</w:t>
        </w:r>
      </w:sdtContent>
    </w:sdt>
  </w:p>
  <w:sdt>
    <w:sdtPr>
      <w:alias w:val="CC_Noformat_Rubtext"/>
      <w:tag w:val="CC_Noformat_Rubtext"/>
      <w:id w:val="-218060500"/>
      <w:lock w:val="sdtLocked"/>
      <w:text/>
    </w:sdtPr>
    <w:sdtEndPr/>
    <w:sdtContent>
      <w:p w:rsidR="00262EA3" w:rsidP="00283E0F" w:rsidRDefault="00F25968" w14:paraId="75F2A5CE" w14:textId="77777777">
        <w:pPr>
          <w:pStyle w:val="FSHRub2"/>
        </w:pPr>
        <w:r>
          <w:t>med anledning av prop. 2021/22:72 Ökad kontinuitet och effektivitet i vården – en primärvårdsreform</w:t>
        </w:r>
      </w:p>
    </w:sdtContent>
  </w:sdt>
  <w:sdt>
    <w:sdtPr>
      <w:alias w:val="CC_Boilerplate_3"/>
      <w:tag w:val="CC_Boilerplate_3"/>
      <w:id w:val="1606463544"/>
      <w:lock w:val="sdtContentLocked"/>
      <w15:appearance w15:val="hidden"/>
      <w:text w:multiLine="1"/>
    </w:sdtPr>
    <w:sdtEndPr/>
    <w:sdtContent>
      <w:p w:rsidR="00262EA3" w:rsidP="00283E0F" w:rsidRDefault="00262EA3" w14:paraId="75F2A5C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EAB1261"/>
    <w:multiLevelType w:val="hybridMultilevel"/>
    <w:tmpl w:val="86B2EEF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2596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5E46"/>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0"/>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012"/>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18C"/>
    <w:rsid w:val="00102980"/>
    <w:rsid w:val="00103567"/>
    <w:rsid w:val="0010386F"/>
    <w:rsid w:val="0010493C"/>
    <w:rsid w:val="00104ACE"/>
    <w:rsid w:val="00104F19"/>
    <w:rsid w:val="00105035"/>
    <w:rsid w:val="0010535A"/>
    <w:rsid w:val="0010544C"/>
    <w:rsid w:val="0010587C"/>
    <w:rsid w:val="00105954"/>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65C"/>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1C1"/>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6B9C"/>
    <w:rsid w:val="00157681"/>
    <w:rsid w:val="00160034"/>
    <w:rsid w:val="00160091"/>
    <w:rsid w:val="001600AA"/>
    <w:rsid w:val="00160AE9"/>
    <w:rsid w:val="0016163F"/>
    <w:rsid w:val="00161EC6"/>
    <w:rsid w:val="00162424"/>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8F6"/>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0C77"/>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2FC"/>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4E96"/>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766"/>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28B"/>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79"/>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F91"/>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998"/>
    <w:rsid w:val="002B3CB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367"/>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0FBC"/>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46F"/>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586"/>
    <w:rsid w:val="003628E9"/>
    <w:rsid w:val="00362C00"/>
    <w:rsid w:val="00363439"/>
    <w:rsid w:val="00365A6C"/>
    <w:rsid w:val="00365CB8"/>
    <w:rsid w:val="00365ED9"/>
    <w:rsid w:val="00366306"/>
    <w:rsid w:val="00370C71"/>
    <w:rsid w:val="003711D4"/>
    <w:rsid w:val="003716E9"/>
    <w:rsid w:val="0037271B"/>
    <w:rsid w:val="00374408"/>
    <w:rsid w:val="003745D6"/>
    <w:rsid w:val="003756B0"/>
    <w:rsid w:val="0037649D"/>
    <w:rsid w:val="00376A32"/>
    <w:rsid w:val="00376B23"/>
    <w:rsid w:val="003805D2"/>
    <w:rsid w:val="003808BF"/>
    <w:rsid w:val="003809C1"/>
    <w:rsid w:val="00381104"/>
    <w:rsid w:val="003811A4"/>
    <w:rsid w:val="00381484"/>
    <w:rsid w:val="00381B4B"/>
    <w:rsid w:val="003830EF"/>
    <w:rsid w:val="00383557"/>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A6E"/>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0C"/>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5BE"/>
    <w:rsid w:val="003F1CA9"/>
    <w:rsid w:val="003F1E52"/>
    <w:rsid w:val="003F2909"/>
    <w:rsid w:val="003F2AE1"/>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C09"/>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4C3"/>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717"/>
    <w:rsid w:val="00460900"/>
    <w:rsid w:val="00460C75"/>
    <w:rsid w:val="00460DA5"/>
    <w:rsid w:val="00461517"/>
    <w:rsid w:val="004615F9"/>
    <w:rsid w:val="004617EB"/>
    <w:rsid w:val="004622A0"/>
    <w:rsid w:val="00462881"/>
    <w:rsid w:val="00462BFB"/>
    <w:rsid w:val="00462E44"/>
    <w:rsid w:val="004630C6"/>
    <w:rsid w:val="00463341"/>
    <w:rsid w:val="00463965"/>
    <w:rsid w:val="00463CE7"/>
    <w:rsid w:val="00463DD7"/>
    <w:rsid w:val="00463ED3"/>
    <w:rsid w:val="004658DC"/>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668"/>
    <w:rsid w:val="004B7B5D"/>
    <w:rsid w:val="004C051E"/>
    <w:rsid w:val="004C0749"/>
    <w:rsid w:val="004C08A1"/>
    <w:rsid w:val="004C1277"/>
    <w:rsid w:val="004C27E5"/>
    <w:rsid w:val="004C2B00"/>
    <w:rsid w:val="004C2BA2"/>
    <w:rsid w:val="004C300C"/>
    <w:rsid w:val="004C32C3"/>
    <w:rsid w:val="004C3FBC"/>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097"/>
    <w:rsid w:val="004D3929"/>
    <w:rsid w:val="004D3C78"/>
    <w:rsid w:val="004D471C"/>
    <w:rsid w:val="004D4756"/>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6CD4"/>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4D56"/>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0EDE"/>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2C4"/>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199"/>
    <w:rsid w:val="005B1264"/>
    <w:rsid w:val="005B1405"/>
    <w:rsid w:val="005B1793"/>
    <w:rsid w:val="005B1A4B"/>
    <w:rsid w:val="005B2624"/>
    <w:rsid w:val="005B2879"/>
    <w:rsid w:val="005B34DD"/>
    <w:rsid w:val="005B42FC"/>
    <w:rsid w:val="005B43E7"/>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579"/>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41B5"/>
    <w:rsid w:val="00605961"/>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6B2B"/>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50"/>
    <w:rsid w:val="00626EF9"/>
    <w:rsid w:val="00626F17"/>
    <w:rsid w:val="006279BA"/>
    <w:rsid w:val="00627B23"/>
    <w:rsid w:val="00630D6B"/>
    <w:rsid w:val="00631346"/>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37620"/>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A5D"/>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67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771"/>
    <w:rsid w:val="007B0889"/>
    <w:rsid w:val="007B1258"/>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673"/>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AAC"/>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5995"/>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CE7"/>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45D"/>
    <w:rsid w:val="008D1615"/>
    <w:rsid w:val="008D184D"/>
    <w:rsid w:val="008D20C3"/>
    <w:rsid w:val="008D25B7"/>
    <w:rsid w:val="008D3AFD"/>
    <w:rsid w:val="008D3BA0"/>
    <w:rsid w:val="008D3BE8"/>
    <w:rsid w:val="008D3F72"/>
    <w:rsid w:val="008D4102"/>
    <w:rsid w:val="008D46A6"/>
    <w:rsid w:val="008D48C2"/>
    <w:rsid w:val="008D51BC"/>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1BE3"/>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AF9"/>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6BC"/>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5F98"/>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97EBB"/>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6BE5"/>
    <w:rsid w:val="00A07879"/>
    <w:rsid w:val="00A07DB9"/>
    <w:rsid w:val="00A10903"/>
    <w:rsid w:val="00A10D69"/>
    <w:rsid w:val="00A119F1"/>
    <w:rsid w:val="00A11C44"/>
    <w:rsid w:val="00A1237A"/>
    <w:rsid w:val="00A125D3"/>
    <w:rsid w:val="00A1284E"/>
    <w:rsid w:val="00A1308F"/>
    <w:rsid w:val="00A134D6"/>
    <w:rsid w:val="00A1389F"/>
    <w:rsid w:val="00A13B3B"/>
    <w:rsid w:val="00A143B6"/>
    <w:rsid w:val="00A1446A"/>
    <w:rsid w:val="00A148A5"/>
    <w:rsid w:val="00A14C61"/>
    <w:rsid w:val="00A157CB"/>
    <w:rsid w:val="00A15EA3"/>
    <w:rsid w:val="00A160C5"/>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05D"/>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47ED8"/>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692C"/>
    <w:rsid w:val="00A5767D"/>
    <w:rsid w:val="00A579BA"/>
    <w:rsid w:val="00A57B5B"/>
    <w:rsid w:val="00A57B95"/>
    <w:rsid w:val="00A6089A"/>
    <w:rsid w:val="00A60DAD"/>
    <w:rsid w:val="00A61984"/>
    <w:rsid w:val="00A6234D"/>
    <w:rsid w:val="00A62AAE"/>
    <w:rsid w:val="00A639C6"/>
    <w:rsid w:val="00A6576B"/>
    <w:rsid w:val="00A6692D"/>
    <w:rsid w:val="00A66FB9"/>
    <w:rsid w:val="00A673F8"/>
    <w:rsid w:val="00A702AA"/>
    <w:rsid w:val="00A705B1"/>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6E16"/>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23EB"/>
    <w:rsid w:val="00AB26C6"/>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4FF"/>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3F72"/>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24A"/>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5E7C"/>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A69"/>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39D"/>
    <w:rsid w:val="00C32664"/>
    <w:rsid w:val="00C3271D"/>
    <w:rsid w:val="00C330F0"/>
    <w:rsid w:val="00C3379C"/>
    <w:rsid w:val="00C35733"/>
    <w:rsid w:val="00C3601B"/>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352"/>
    <w:rsid w:val="00C744E0"/>
    <w:rsid w:val="00C7475E"/>
    <w:rsid w:val="00C75B53"/>
    <w:rsid w:val="00C75D5B"/>
    <w:rsid w:val="00C77104"/>
    <w:rsid w:val="00C77DCD"/>
    <w:rsid w:val="00C77F16"/>
    <w:rsid w:val="00C810D2"/>
    <w:rsid w:val="00C811F0"/>
    <w:rsid w:val="00C81440"/>
    <w:rsid w:val="00C82BA9"/>
    <w:rsid w:val="00C831F5"/>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2FE4"/>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1806"/>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4E3"/>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B5E"/>
    <w:rsid w:val="00E942AB"/>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661"/>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19FB"/>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011"/>
    <w:rsid w:val="00F1047F"/>
    <w:rsid w:val="00F105B4"/>
    <w:rsid w:val="00F114EB"/>
    <w:rsid w:val="00F119B8"/>
    <w:rsid w:val="00F119D5"/>
    <w:rsid w:val="00F121D8"/>
    <w:rsid w:val="00F12637"/>
    <w:rsid w:val="00F1322C"/>
    <w:rsid w:val="00F13A41"/>
    <w:rsid w:val="00F13CCC"/>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5968"/>
    <w:rsid w:val="00F26098"/>
    <w:rsid w:val="00F26486"/>
    <w:rsid w:val="00F26F88"/>
    <w:rsid w:val="00F27B63"/>
    <w:rsid w:val="00F304DE"/>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0E8F"/>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3D70"/>
    <w:rsid w:val="00F940B2"/>
    <w:rsid w:val="00F941A2"/>
    <w:rsid w:val="00F94EF5"/>
    <w:rsid w:val="00F94F7D"/>
    <w:rsid w:val="00F9501A"/>
    <w:rsid w:val="00F959DB"/>
    <w:rsid w:val="00F960A6"/>
    <w:rsid w:val="00F960DC"/>
    <w:rsid w:val="00F96272"/>
    <w:rsid w:val="00F9627B"/>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0AE"/>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A84"/>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5F2A576"/>
  <w15:chartTrackingRefBased/>
  <w15:docId w15:val="{64BFAF4D-557F-43AD-B687-6F2D37E01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3666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1DBEC4B04CA408187F6A734B297DDFF"/>
        <w:category>
          <w:name w:val="Allmänt"/>
          <w:gallery w:val="placeholder"/>
        </w:category>
        <w:types>
          <w:type w:val="bbPlcHdr"/>
        </w:types>
        <w:behaviors>
          <w:behavior w:val="content"/>
        </w:behaviors>
        <w:guid w:val="{CB85AC5F-DC8D-4F36-8ACA-1B4B932B9685}"/>
      </w:docPartPr>
      <w:docPartBody>
        <w:p w:rsidR="0032194C" w:rsidRDefault="002F1143">
          <w:pPr>
            <w:pStyle w:val="51DBEC4B04CA408187F6A734B297DDFF"/>
          </w:pPr>
          <w:r w:rsidRPr="005A0A93">
            <w:rPr>
              <w:rStyle w:val="Platshllartext"/>
            </w:rPr>
            <w:t>Förslag till riksdagsbeslut</w:t>
          </w:r>
        </w:p>
      </w:docPartBody>
    </w:docPart>
    <w:docPart>
      <w:docPartPr>
        <w:name w:val="C1F997E21545439D8F96FB5D0CF0D63A"/>
        <w:category>
          <w:name w:val="Allmänt"/>
          <w:gallery w:val="placeholder"/>
        </w:category>
        <w:types>
          <w:type w:val="bbPlcHdr"/>
        </w:types>
        <w:behaviors>
          <w:behavior w:val="content"/>
        </w:behaviors>
        <w:guid w:val="{9214F695-3906-4761-82B6-1305B0050199}"/>
      </w:docPartPr>
      <w:docPartBody>
        <w:p w:rsidR="0032194C" w:rsidRDefault="002F1143">
          <w:pPr>
            <w:pStyle w:val="C1F997E21545439D8F96FB5D0CF0D63A"/>
          </w:pPr>
          <w:r w:rsidRPr="005A0A93">
            <w:rPr>
              <w:rStyle w:val="Platshllartext"/>
            </w:rPr>
            <w:t>Motivering</w:t>
          </w:r>
        </w:p>
      </w:docPartBody>
    </w:docPart>
    <w:docPart>
      <w:docPartPr>
        <w:name w:val="A4A55726F3CD432B98C2FFA4441BCDF1"/>
        <w:category>
          <w:name w:val="Allmänt"/>
          <w:gallery w:val="placeholder"/>
        </w:category>
        <w:types>
          <w:type w:val="bbPlcHdr"/>
        </w:types>
        <w:behaviors>
          <w:behavior w:val="content"/>
        </w:behaviors>
        <w:guid w:val="{977AF1F3-4B05-4B16-826E-0EB62676A9A1}"/>
      </w:docPartPr>
      <w:docPartBody>
        <w:p w:rsidR="0032194C" w:rsidRDefault="002F1143">
          <w:pPr>
            <w:pStyle w:val="A4A55726F3CD432B98C2FFA4441BCDF1"/>
          </w:pPr>
          <w:r>
            <w:rPr>
              <w:rStyle w:val="Platshllartext"/>
            </w:rPr>
            <w:t xml:space="preserve"> </w:t>
          </w:r>
        </w:p>
      </w:docPartBody>
    </w:docPart>
    <w:docPart>
      <w:docPartPr>
        <w:name w:val="2DB324EBE4CA4F19969276C1AB2E3EA0"/>
        <w:category>
          <w:name w:val="Allmänt"/>
          <w:gallery w:val="placeholder"/>
        </w:category>
        <w:types>
          <w:type w:val="bbPlcHdr"/>
        </w:types>
        <w:behaviors>
          <w:behavior w:val="content"/>
        </w:behaviors>
        <w:guid w:val="{7664C1EF-7032-49F4-874C-2887805D43D9}"/>
      </w:docPartPr>
      <w:docPartBody>
        <w:p w:rsidR="0032194C" w:rsidRDefault="00CF0BAF">
          <w:pPr>
            <w:pStyle w:val="2DB324EBE4CA4F19969276C1AB2E3EA0"/>
          </w:pPr>
          <w:r>
            <w:t xml:space="preserve"> </w:t>
          </w:r>
        </w:p>
      </w:docPartBody>
    </w:docPart>
    <w:docPart>
      <w:docPartPr>
        <w:name w:val="6FAF27693B584D3C81D247BF984CB7C7"/>
        <w:category>
          <w:name w:val="Allmänt"/>
          <w:gallery w:val="placeholder"/>
        </w:category>
        <w:types>
          <w:type w:val="bbPlcHdr"/>
        </w:types>
        <w:behaviors>
          <w:behavior w:val="content"/>
        </w:behaviors>
        <w:guid w:val="{9C926C33-F82C-4AE5-91C8-AE008A0FF9A6}"/>
      </w:docPartPr>
      <w:docPartBody>
        <w:p w:rsidR="00B43447" w:rsidRDefault="00B43447"/>
      </w:docPartBody>
    </w:docPart>
    <w:docPart>
      <w:docPartPr>
        <w:name w:val="68271602961B49CCA5F457E0A4949162"/>
        <w:category>
          <w:name w:val="Allmänt"/>
          <w:gallery w:val="placeholder"/>
        </w:category>
        <w:types>
          <w:type w:val="bbPlcHdr"/>
        </w:types>
        <w:behaviors>
          <w:behavior w:val="content"/>
        </w:behaviors>
        <w:guid w:val="{E70CD285-CAA2-4B68-8B16-AC2AB16941E3}"/>
      </w:docPartPr>
      <w:docPartBody>
        <w:p w:rsidR="00000000" w:rsidRDefault="00CF0BAF">
          <w:r>
            <w:t xml:space="preserve"> </w:t>
          </w:r>
        </w:p>
      </w:docPartBody>
    </w:docPart>
    <w:docPart>
      <w:docPartPr>
        <w:name w:val="BCEF30965DDA43C3B4DC48E8EC256844"/>
        <w:category>
          <w:name w:val="Allmänt"/>
          <w:gallery w:val="placeholder"/>
        </w:category>
        <w:types>
          <w:type w:val="bbPlcHdr"/>
        </w:types>
        <w:behaviors>
          <w:behavior w:val="content"/>
        </w:behaviors>
        <w:guid w:val="{233856FC-66AF-42C3-8D32-F42CA7D666DA}"/>
      </w:docPartPr>
      <w:docPartBody>
        <w:p w:rsidR="00000000" w:rsidRDefault="00CF0BAF">
          <w:r>
            <w:t>:4363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143"/>
    <w:rsid w:val="000C56BD"/>
    <w:rsid w:val="002F1143"/>
    <w:rsid w:val="0032194C"/>
    <w:rsid w:val="00557587"/>
    <w:rsid w:val="00694CFB"/>
    <w:rsid w:val="00814876"/>
    <w:rsid w:val="00AB39B4"/>
    <w:rsid w:val="00B43447"/>
    <w:rsid w:val="00CF0BAF"/>
    <w:rsid w:val="00CF74E4"/>
    <w:rsid w:val="00D65A96"/>
    <w:rsid w:val="00DB3CD6"/>
    <w:rsid w:val="00F806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F0BAF"/>
    <w:rPr>
      <w:color w:val="F4B083" w:themeColor="accent2" w:themeTint="99"/>
    </w:rPr>
  </w:style>
  <w:style w:type="paragraph" w:customStyle="1" w:styleId="51DBEC4B04CA408187F6A734B297DDFF">
    <w:name w:val="51DBEC4B04CA408187F6A734B297DDFF"/>
  </w:style>
  <w:style w:type="paragraph" w:customStyle="1" w:styleId="67F2D2ACCE464E3A9032859EDB6626F1">
    <w:name w:val="67F2D2ACCE464E3A9032859EDB6626F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2D98D15873B476DB821E3D8C5644A75">
    <w:name w:val="C2D98D15873B476DB821E3D8C5644A75"/>
  </w:style>
  <w:style w:type="paragraph" w:customStyle="1" w:styleId="C1F997E21545439D8F96FB5D0CF0D63A">
    <w:name w:val="C1F997E21545439D8F96FB5D0CF0D63A"/>
  </w:style>
  <w:style w:type="paragraph" w:customStyle="1" w:styleId="FC8E0AAA228246E5BDD38BF88C95C5BE">
    <w:name w:val="FC8E0AAA228246E5BDD38BF88C95C5BE"/>
  </w:style>
  <w:style w:type="paragraph" w:customStyle="1" w:styleId="7923A48D9ABA493B84DCC30AE879012F">
    <w:name w:val="7923A48D9ABA493B84DCC30AE879012F"/>
  </w:style>
  <w:style w:type="paragraph" w:customStyle="1" w:styleId="A4A55726F3CD432B98C2FFA4441BCDF1">
    <w:name w:val="A4A55726F3CD432B98C2FFA4441BCDF1"/>
  </w:style>
  <w:style w:type="paragraph" w:customStyle="1" w:styleId="2DB324EBE4CA4F19969276C1AB2E3EA0">
    <w:name w:val="2DB324EBE4CA4F19969276C1AB2E3E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9C32A0-E0FD-4BEE-8909-044CBAA5AB12}"/>
</file>

<file path=customXml/itemProps2.xml><?xml version="1.0" encoding="utf-8"?>
<ds:datastoreItem xmlns:ds="http://schemas.openxmlformats.org/officeDocument/2006/customXml" ds:itemID="{CCD4E5D7-9E26-4D09-AA98-EA376C126486}"/>
</file>

<file path=customXml/itemProps3.xml><?xml version="1.0" encoding="utf-8"?>
<ds:datastoreItem xmlns:ds="http://schemas.openxmlformats.org/officeDocument/2006/customXml" ds:itemID="{7D063563-8A68-4A1B-800A-D73D5E0A9266}"/>
</file>

<file path=docProps/app.xml><?xml version="1.0" encoding="utf-8"?>
<Properties xmlns="http://schemas.openxmlformats.org/officeDocument/2006/extended-properties" xmlns:vt="http://schemas.openxmlformats.org/officeDocument/2006/docPropsVTypes">
  <Template>Normal</Template>
  <TotalTime>40</TotalTime>
  <Pages>6</Pages>
  <Words>2027</Words>
  <Characters>11499</Characters>
  <Application>Microsoft Office Word</Application>
  <DocSecurity>0</DocSecurity>
  <Lines>201</Lines>
  <Paragraphs>62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  2021 22 72 Ökad kontinuitet och effektivitet i vården   En primärvårdsreform</vt:lpstr>
      <vt:lpstr>
      </vt:lpstr>
    </vt:vector>
  </TitlesOfParts>
  <Company>Sveriges riksdag</Company>
  <LinksUpToDate>false</LinksUpToDate>
  <CharactersWithSpaces>13464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