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30 januari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 från sammanträdet fredagen den 24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Kajsa Lunderquist (M) fr.o.m. den 24 februari t.o.m. den 29 september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Montaser Eneim (M) inträder som ersättare för statsrådet Tobias Billström (M) under Kajsa Lunderquists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 Tisdagen den 28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2013/14:232 av Jacob Johnson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Skatteverkets skattefelskarta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2013/14:239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2013/14:240 av Peter Persson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svag tillväxt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2013/14:FPM48 Direktiv om klonade djur och livsmedel från klonade djur </w:t>
            </w:r>
            <w:r>
              <w:rPr>
                <w:i/>
                <w:iCs/>
                <w:rtl w:val="0"/>
              </w:rPr>
              <w:t>KOM(2013) 892, KOM(2013) 893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2013/14:FPM49 Ny luftvårdspolitik inom EU </w:t>
            </w:r>
            <w:r>
              <w:rPr>
                <w:i/>
                <w:iCs/>
                <w:rtl w:val="0"/>
              </w:rPr>
              <w:t>KOM(2013) 917, KOM(2013) 918, KOM(2013) 919, KOM(2013) 920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2013/14:78 Nomineringar till Europeiska unionens domstol och Europeiska domstolen för de mänskliga rättigheterna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2013/14:RS3 Översyn av riksdagsordningen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24 Förslag till rådets beslut om ändring av beslut 2004/162/EG när det gäller dess tillämpning på Mayotte från och med den 1 januari 2014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24 mars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Socialminister Göran Hägglund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2013/14:229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barnmorskor i Stockholms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Statsrådet Stefan Attefall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2013/14:230 av Peter Eriksson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Lokaliseringspolitiken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Försvarsminister Karin Enström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2013/14:228 av Peter Jeppsson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Flygverkstaden på F 17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Utbildningsminister Jan Björklund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Carl Bildt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Justitieminister Beatrice Ask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Ewa Björling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 xml:space="preserve">Ärenden för avgörande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onsdagen den 5 februari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2013/14:TU6 Sjöfartsfrågor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2013/14:TU8 Infrastrukturavgifter på väg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30 januari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2014-01-30</SAFIR_Sammantradesdatum_Doc>
    <SAFIR_SammantradeID xmlns="C07A1A6C-0B19-41D9-BDF8-F523BA3921EB">c87b2712-1de8-4e79-a92d-3703fe5e6f7d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D4C5C-07B6-4331-93BF-EE031A0BBE6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30 januari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