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22CE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U2017/00990/S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22C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22C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22CE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22CEE" w:rsidP="00822CEE">
      <w:pPr>
        <w:pStyle w:val="RKrubrik"/>
        <w:pBdr>
          <w:bottom w:val="single" w:sz="4" w:space="1" w:color="auto"/>
        </w:pBdr>
        <w:spacing w:before="0" w:after="0"/>
      </w:pPr>
      <w:r>
        <w:t>Svar på fråga 2016/17:960 av Lars-Arne Staxäng (M) Trygghet i skolan</w:t>
      </w:r>
    </w:p>
    <w:p w:rsidR="006E4E11" w:rsidRDefault="006E4E11">
      <w:pPr>
        <w:pStyle w:val="RKnormal"/>
      </w:pPr>
    </w:p>
    <w:p w:rsidR="006E4E11" w:rsidRDefault="00822CEE" w:rsidP="001B2B42">
      <w:pPr>
        <w:pStyle w:val="RKnormal"/>
      </w:pPr>
      <w:r>
        <w:t xml:space="preserve">Lars-Arne Staxäng har frågat mig </w:t>
      </w:r>
      <w:r w:rsidR="001B2B42">
        <w:t>v</w:t>
      </w:r>
      <w:r w:rsidR="001B2B42" w:rsidRPr="001B2B42">
        <w:t xml:space="preserve">ilka initiativ och åtgärder </w:t>
      </w:r>
      <w:r w:rsidR="001B2B42">
        <w:t xml:space="preserve">jag </w:t>
      </w:r>
      <w:r w:rsidR="001B2B42" w:rsidRPr="001B2B42">
        <w:t>avser vidta för att tillförsäkra en</w:t>
      </w:r>
      <w:r w:rsidR="001B2B42">
        <w:t xml:space="preserve"> </w:t>
      </w:r>
      <w:r w:rsidR="001B2B42" w:rsidRPr="001B2B42">
        <w:t>skolmiljö som präglas av trygghet och studie</w:t>
      </w:r>
      <w:r w:rsidR="006A5010">
        <w:softHyphen/>
      </w:r>
      <w:r w:rsidR="001B2B42" w:rsidRPr="001B2B42">
        <w:t>ro för alla elever i den svenska</w:t>
      </w:r>
      <w:r w:rsidR="001B2B42">
        <w:t xml:space="preserve"> </w:t>
      </w:r>
      <w:r w:rsidR="001B2B42" w:rsidRPr="001B2B42">
        <w:t>skolan</w:t>
      </w:r>
      <w:r w:rsidR="001B2B42">
        <w:t>.</w:t>
      </w:r>
    </w:p>
    <w:p w:rsidR="00822CEE" w:rsidRDefault="00822CEE">
      <w:pPr>
        <w:pStyle w:val="RKnormal"/>
      </w:pPr>
    </w:p>
    <w:p w:rsidR="00781F35" w:rsidRDefault="005D1E0B" w:rsidP="005D1E0B">
      <w:pPr>
        <w:pStyle w:val="RKnormal"/>
      </w:pPr>
      <w:r w:rsidRPr="005D1E0B">
        <w:t xml:space="preserve">Först vill jag säga att </w:t>
      </w:r>
      <w:r w:rsidR="005D78EB">
        <w:t xml:space="preserve">det inte </w:t>
      </w:r>
      <w:r w:rsidR="008C372B">
        <w:t xml:space="preserve">går </w:t>
      </w:r>
      <w:r w:rsidR="005D78EB">
        <w:t>att nog understryka hur viktigt det är att alla elever</w:t>
      </w:r>
      <w:r w:rsidR="00781F35">
        <w:t>,</w:t>
      </w:r>
      <w:r w:rsidR="005D78EB">
        <w:t xml:space="preserve"> flickor som pojkar, unga kvinnor och män, är trygga i skolan. </w:t>
      </w:r>
      <w:r w:rsidR="00781F35">
        <w:t>Som S</w:t>
      </w:r>
      <w:r w:rsidR="00C6545D">
        <w:t>tatens s</w:t>
      </w:r>
      <w:r w:rsidR="00781F35">
        <w:t xml:space="preserve">kolinspektions rapport </w:t>
      </w:r>
      <w:r w:rsidR="004619E7">
        <w:t>visar</w:t>
      </w:r>
      <w:r w:rsidR="00781F35">
        <w:t xml:space="preserve"> samvarierar upplevd trygg</w:t>
      </w:r>
      <w:r w:rsidR="004619E7">
        <w:softHyphen/>
      </w:r>
      <w:r w:rsidR="00781F35">
        <w:t>het i skolan</w:t>
      </w:r>
      <w:r w:rsidR="005D78EB" w:rsidRPr="005D78EB">
        <w:t xml:space="preserve"> med skolupplevelsen i övrigt</w:t>
      </w:r>
      <w:r w:rsidR="00E740C1">
        <w:t>. E</w:t>
      </w:r>
      <w:r w:rsidR="005945C0">
        <w:t>lever som anger att de känner sig trygga svarar i betydligt högre utsträckning att skolan är intressant och rolig.</w:t>
      </w:r>
      <w:r w:rsidR="00781F35">
        <w:t xml:space="preserve"> </w:t>
      </w:r>
    </w:p>
    <w:p w:rsidR="00781F35" w:rsidRDefault="00781F35" w:rsidP="005D1E0B">
      <w:pPr>
        <w:pStyle w:val="RKnormal"/>
      </w:pPr>
    </w:p>
    <w:p w:rsidR="00FE3D87" w:rsidRPr="00786FAA" w:rsidRDefault="00FE3D87" w:rsidP="00FE3D87">
      <w:pPr>
        <w:pStyle w:val="RKnormal"/>
      </w:pPr>
      <w:r>
        <w:t xml:space="preserve">Skollagen </w:t>
      </w:r>
      <w:r w:rsidRPr="005D1E0B">
        <w:t xml:space="preserve">(2010:800) </w:t>
      </w:r>
      <w:r>
        <w:t xml:space="preserve">är också mycket tydlig i fråga om huvudmännens ansvar </w:t>
      </w:r>
      <w:r w:rsidR="00C6545D">
        <w:t xml:space="preserve">för </w:t>
      </w:r>
      <w:r>
        <w:t xml:space="preserve">att säkerställa att </w:t>
      </w:r>
      <w:r w:rsidRPr="005D1E0B">
        <w:t>utbildningen utformas på ett sådant sätt att alla elever tillförsäkras en skolmiljö som p</w:t>
      </w:r>
      <w:r>
        <w:t xml:space="preserve">räglas av trygghet och studiero och att </w:t>
      </w:r>
      <w:r w:rsidRPr="00FC1A6C">
        <w:t>kränkande behandling av barn och elever</w:t>
      </w:r>
      <w:r w:rsidR="00C6545D" w:rsidRPr="00C6545D">
        <w:t xml:space="preserve"> </w:t>
      </w:r>
      <w:r w:rsidR="00C6545D" w:rsidRPr="00FC1A6C">
        <w:t>motverka</w:t>
      </w:r>
      <w:r w:rsidR="00C6545D">
        <w:t>s</w:t>
      </w:r>
      <w:r w:rsidRPr="00FC1A6C">
        <w:t>.</w:t>
      </w:r>
      <w:r>
        <w:t xml:space="preserve"> Det får inte heller glömmas bort att i</w:t>
      </w:r>
      <w:r w:rsidRPr="005D1E0B">
        <w:t xml:space="preserve"> många skolor gör personalen ett bra arbete </w:t>
      </w:r>
      <w:r>
        <w:t>för trygg</w:t>
      </w:r>
      <w:r>
        <w:softHyphen/>
        <w:t>het och studiero</w:t>
      </w:r>
      <w:r w:rsidRPr="005D1E0B">
        <w:t xml:space="preserve">. </w:t>
      </w:r>
      <w:r>
        <w:t>Skolinspektionen fast</w:t>
      </w:r>
      <w:r>
        <w:softHyphen/>
        <w:t>slår i sin rapport att t</w:t>
      </w:r>
      <w:r w:rsidRPr="00FB16D1">
        <w:t>rygg</w:t>
      </w:r>
      <w:r>
        <w:softHyphen/>
      </w:r>
      <w:r w:rsidRPr="00FB16D1">
        <w:t>het är det frågeområde som genomgående har en hög andel positiva svar. Fram</w:t>
      </w:r>
      <w:r>
        <w:softHyphen/>
      </w:r>
      <w:r w:rsidRPr="00FB16D1">
        <w:t>förallt instäm</w:t>
      </w:r>
      <w:r>
        <w:softHyphen/>
      </w:r>
      <w:r w:rsidRPr="00FB16D1">
        <w:t>mer många elever</w:t>
      </w:r>
      <w:r>
        <w:t xml:space="preserve">, </w:t>
      </w:r>
      <w:r w:rsidRPr="00FB16D1">
        <w:t>85 procent</w:t>
      </w:r>
      <w:r>
        <w:t>,</w:t>
      </w:r>
      <w:r w:rsidRPr="00FB16D1">
        <w:t xml:space="preserve"> i att de känner sig trygga i skolan. </w:t>
      </w:r>
      <w:r>
        <w:t xml:space="preserve">Detta räcker emellertid inte eftersom det innebär att </w:t>
      </w:r>
      <w:r w:rsidRPr="00FB16D1">
        <w:t>mer än var tionde elev inte känner sig trygg</w:t>
      </w:r>
      <w:r>
        <w:t xml:space="preserve"> i skolan</w:t>
      </w:r>
      <w:r w:rsidR="00A92EF6">
        <w:t>. R</w:t>
      </w:r>
      <w:r>
        <w:t xml:space="preserve">egeringen </w:t>
      </w:r>
      <w:r w:rsidRPr="00786FAA">
        <w:t>vidtar</w:t>
      </w:r>
      <w:r>
        <w:t xml:space="preserve"> därför flera åtgärder för att</w:t>
      </w:r>
      <w:r w:rsidRPr="00BC4301">
        <w:t xml:space="preserve"> skollagen</w:t>
      </w:r>
      <w:r>
        <w:t>s krav om att</w:t>
      </w:r>
      <w:r w:rsidRPr="00BC4301">
        <w:t xml:space="preserve"> alla elever </w:t>
      </w:r>
      <w:r>
        <w:t>ska vara trygga i skolan ska nås i praktiken.</w:t>
      </w:r>
    </w:p>
    <w:p w:rsidR="00FE3D87" w:rsidRPr="00786FAA" w:rsidRDefault="00FE3D87" w:rsidP="00FE3D87">
      <w:pPr>
        <w:pStyle w:val="RKnormal"/>
      </w:pPr>
    </w:p>
    <w:p w:rsidR="00FE3D87" w:rsidRPr="00786FAA" w:rsidRDefault="00FE3D87" w:rsidP="00FE3D87">
      <w:pPr>
        <w:pStyle w:val="RKnormal"/>
      </w:pPr>
      <w:r w:rsidRPr="00786FAA">
        <w:t xml:space="preserve">För att öka fokus på elevernas trygghet i skolan följer regeringen med start i budgetpropositionen för 2017 (prop. 2016/17:1, </w:t>
      </w:r>
      <w:r w:rsidR="007817FE">
        <w:t>UO</w:t>
      </w:r>
      <w:r w:rsidRPr="00786FAA">
        <w:t xml:space="preserve"> 16</w:t>
      </w:r>
      <w:r w:rsidR="007817FE">
        <w:t xml:space="preserve">, avsnitt </w:t>
      </w:r>
      <w:r w:rsidR="00216243">
        <w:t>3.3 och 4.3</w:t>
      </w:r>
      <w:r w:rsidRPr="00786FAA">
        <w:t>) särskilt upp elevernas trygghet i grund- och gymnasieskolan. För att öka personaltätheten inom elevhälsan och öka tillgången till specialpedago</w:t>
      </w:r>
      <w:r>
        <w:softHyphen/>
        <w:t>g</w:t>
      </w:r>
      <w:r w:rsidRPr="00786FAA">
        <w:t xml:space="preserve">iskt stöd i skolan har regeringen beslutat förordningen (2016:400) om statsbidrag för personalförstärkning inom elevhälsan och när det gäller specialpedagogiska insatser och för fortbildning när det gäller sådana insatser. </w:t>
      </w:r>
      <w:r>
        <w:t>Statens skolverk har också fått i uppdrag att</w:t>
      </w:r>
      <w:r w:rsidRPr="009510CF">
        <w:t xml:space="preserve"> genomföra insatser för att förbättra det förebyggande och främjande arbetet inom elevhäl</w:t>
      </w:r>
      <w:r>
        <w:softHyphen/>
      </w:r>
      <w:r w:rsidRPr="009510CF">
        <w:t>san</w:t>
      </w:r>
      <w:r>
        <w:t xml:space="preserve">. </w:t>
      </w:r>
      <w:r w:rsidRPr="00786FAA">
        <w:t xml:space="preserve">Fler vuxna i skolan är avgörande för en trygg </w:t>
      </w:r>
      <w:r w:rsidRPr="00786FAA">
        <w:lastRenderedPageBreak/>
        <w:t xml:space="preserve">skola. Därför har regeringen även tagit initiativ till en </w:t>
      </w:r>
      <w:r>
        <w:t>satsning</w:t>
      </w:r>
      <w:r w:rsidRPr="00786FAA">
        <w:t xml:space="preserve"> för att det ska bli fler anställda under de tidiga </w:t>
      </w:r>
      <w:r w:rsidR="000856E6">
        <w:t>skol</w:t>
      </w:r>
      <w:r w:rsidRPr="00786FAA">
        <w:t xml:space="preserve">åren. </w:t>
      </w:r>
    </w:p>
    <w:p w:rsidR="00FE3D87" w:rsidRPr="00786FAA" w:rsidRDefault="00FE3D87" w:rsidP="00FE3D87">
      <w:pPr>
        <w:pStyle w:val="RKnormal"/>
      </w:pPr>
    </w:p>
    <w:p w:rsidR="00FE3D87" w:rsidRPr="00786FAA" w:rsidRDefault="00FE3D87" w:rsidP="00FE3D87">
      <w:pPr>
        <w:pStyle w:val="RKnormal"/>
      </w:pPr>
      <w:r w:rsidRPr="00786FAA">
        <w:t>Skolverk</w:t>
      </w:r>
      <w:r>
        <w:t>et</w:t>
      </w:r>
      <w:r w:rsidRPr="00786FAA">
        <w:t xml:space="preserve"> har</w:t>
      </w:r>
      <w:r w:rsidR="000856E6">
        <w:t xml:space="preserve"> vidare</w:t>
      </w:r>
      <w:r w:rsidRPr="00786FAA">
        <w:t xml:space="preserve"> fått i uppdrag att ut</w:t>
      </w:r>
      <w:r w:rsidRPr="00786FAA">
        <w:softHyphen/>
        <w:t>arbeta och genomföra nationella skol</w:t>
      </w:r>
      <w:r w:rsidRPr="00786FAA">
        <w:softHyphen/>
        <w:t>utvecklings</w:t>
      </w:r>
      <w:r w:rsidRPr="00786FAA">
        <w:softHyphen/>
        <w:t>program</w:t>
      </w:r>
      <w:r w:rsidR="00897412">
        <w:t xml:space="preserve"> </w:t>
      </w:r>
      <w:r w:rsidR="00897412" w:rsidRPr="00897412">
        <w:t>(U2015/03844/S)</w:t>
      </w:r>
      <w:r w:rsidRPr="00786FAA">
        <w:t xml:space="preserve">. </w:t>
      </w:r>
      <w:r w:rsidR="00BE1A2E">
        <w:t xml:space="preserve">Uppdraget </w:t>
      </w:r>
      <w:r>
        <w:t>innefattar</w:t>
      </w:r>
      <w:r w:rsidRPr="00786FAA">
        <w:t xml:space="preserve"> arbetsformer och arbetssätt för att utveckla arbetet med skolans värdegrund, t.ex. avseende trygghet, studie</w:t>
      </w:r>
      <w:r w:rsidRPr="00786FAA">
        <w:softHyphen/>
        <w:t>ro, arbetet mot diskriminering och kränkande behandling, jäm</w:t>
      </w:r>
      <w:r w:rsidRPr="00786FAA">
        <w:softHyphen/>
        <w:t xml:space="preserve">ställdhet och normkritik. </w:t>
      </w:r>
      <w:r>
        <w:t>Myndigheten erbjuder därför kom</w:t>
      </w:r>
      <w:r>
        <w:softHyphen/>
        <w:t xml:space="preserve">petensutveckling </w:t>
      </w:r>
      <w:r w:rsidR="000856E6">
        <w:t xml:space="preserve">via sin webbplats </w:t>
      </w:r>
      <w:r>
        <w:t xml:space="preserve">för lärare och annan personal i skolan bl.a. </w:t>
      </w:r>
      <w:r w:rsidR="00911D8B">
        <w:t xml:space="preserve">för </w:t>
      </w:r>
      <w:r>
        <w:t>arbete</w:t>
      </w:r>
      <w:r w:rsidR="00911D8B">
        <w:t>t</w:t>
      </w:r>
      <w:r>
        <w:t xml:space="preserve"> med öka</w:t>
      </w:r>
      <w:r w:rsidR="00911D8B">
        <w:t>d</w:t>
      </w:r>
      <w:r>
        <w:t xml:space="preserve"> trygghet och studiero. </w:t>
      </w:r>
      <w:r w:rsidRPr="00786FAA">
        <w:t>Skolverket har också fått i upp</w:t>
      </w:r>
      <w:r>
        <w:softHyphen/>
      </w:r>
      <w:r w:rsidRPr="00786FAA">
        <w:t>drag att utvär</w:t>
      </w:r>
      <w:r w:rsidRPr="00786FAA">
        <w:softHyphen/>
        <w:t>dera pro</w:t>
      </w:r>
      <w:r w:rsidRPr="00786FAA">
        <w:softHyphen/>
        <w:t xml:space="preserve">grammet Mentors in </w:t>
      </w:r>
      <w:proofErr w:type="spellStart"/>
      <w:r w:rsidRPr="00786FAA">
        <w:t>Violence</w:t>
      </w:r>
      <w:proofErr w:type="spellEnd"/>
      <w:r w:rsidRPr="00786FAA">
        <w:t xml:space="preserve"> Prevention vid användning i skolan</w:t>
      </w:r>
      <w:r w:rsidR="00897412">
        <w:t xml:space="preserve"> (</w:t>
      </w:r>
      <w:r w:rsidR="00897412" w:rsidRPr="00897412">
        <w:t>S2015/</w:t>
      </w:r>
      <w:r w:rsidR="00897412">
        <w:t>0</w:t>
      </w:r>
      <w:r w:rsidR="00897412" w:rsidRPr="00897412">
        <w:t>2414/JÄM</w:t>
      </w:r>
      <w:r w:rsidR="00897412">
        <w:t>)</w:t>
      </w:r>
      <w:r w:rsidRPr="00786FAA">
        <w:t>. Syftet är att undersöka om programmet leder till förändring av stereo</w:t>
      </w:r>
      <w:r w:rsidRPr="00786FAA">
        <w:softHyphen/>
        <w:t xml:space="preserve">typa </w:t>
      </w:r>
      <w:proofErr w:type="spellStart"/>
      <w:r w:rsidRPr="00786FAA">
        <w:t>köns</w:t>
      </w:r>
      <w:r w:rsidRPr="00786FAA">
        <w:softHyphen/>
        <w:t>normer</w:t>
      </w:r>
      <w:proofErr w:type="spellEnd"/>
      <w:r w:rsidRPr="00786FAA">
        <w:t xml:space="preserve"> som kopplar samman maskulinitet och våld och om programmet leder till förändring av attityder och beteende kopplat till pojkars våld. </w:t>
      </w:r>
    </w:p>
    <w:p w:rsidR="00FE3D87" w:rsidRPr="00786FAA" w:rsidRDefault="00FE3D87" w:rsidP="00FE3D87">
      <w:pPr>
        <w:pStyle w:val="RKnormal"/>
      </w:pPr>
    </w:p>
    <w:p w:rsidR="00FE3D87" w:rsidRPr="00786FAA" w:rsidRDefault="00FE3D87" w:rsidP="00FE3D87">
      <w:pPr>
        <w:pStyle w:val="RKnormal"/>
      </w:pPr>
      <w:r w:rsidRPr="00786FAA">
        <w:t xml:space="preserve">Regeringen har </w:t>
      </w:r>
      <w:r w:rsidR="003F2F04">
        <w:t>även</w:t>
      </w:r>
      <w:r>
        <w:t xml:space="preserve"> </w:t>
      </w:r>
      <w:r w:rsidRPr="00786FAA">
        <w:t>gett Forum för levande historia i uppdrag att t</w:t>
      </w:r>
      <w:r w:rsidR="00FB0C76">
        <w:t>.o.m.</w:t>
      </w:r>
      <w:r w:rsidRPr="00786FAA">
        <w:t xml:space="preserve"> 2019 genomföra en stor utbildningsinsats, som bl</w:t>
      </w:r>
      <w:r w:rsidR="00FB0C76">
        <w:t>.</w:t>
      </w:r>
      <w:r w:rsidRPr="00786FAA">
        <w:t>a</w:t>
      </w:r>
      <w:r w:rsidR="00FB0C76">
        <w:t>.</w:t>
      </w:r>
      <w:bookmarkStart w:id="0" w:name="_GoBack"/>
      <w:bookmarkEnd w:id="0"/>
      <w:r w:rsidRPr="00786FAA">
        <w:t xml:space="preserve"> riktar sig till skolan, om olika former av rasism och intole</w:t>
      </w:r>
      <w:r w:rsidRPr="00786FAA">
        <w:softHyphen/>
        <w:t>rans i historien och i dag</w:t>
      </w:r>
      <w:r w:rsidR="006F06CF">
        <w:t xml:space="preserve"> (</w:t>
      </w:r>
      <w:r w:rsidR="00FC0308">
        <w:t>Ku</w:t>
      </w:r>
      <w:r w:rsidR="006F06CF" w:rsidRPr="006F06CF">
        <w:t>2016/01672/DISK</w:t>
      </w:r>
      <w:r w:rsidR="006F06CF">
        <w:t>)</w:t>
      </w:r>
      <w:r w:rsidRPr="00786FAA">
        <w:t xml:space="preserve">. Myndigheten för ungdoms- och </w:t>
      </w:r>
      <w:proofErr w:type="spellStart"/>
      <w:r w:rsidRPr="00786FAA">
        <w:t>civilsam</w:t>
      </w:r>
      <w:r>
        <w:softHyphen/>
      </w:r>
      <w:r w:rsidRPr="00786FAA">
        <w:t>hälles</w:t>
      </w:r>
      <w:r w:rsidR="00A33735">
        <w:softHyphen/>
      </w:r>
      <w:r w:rsidRPr="00786FAA">
        <w:t>frågor</w:t>
      </w:r>
      <w:proofErr w:type="spellEnd"/>
      <w:r w:rsidRPr="00786FAA">
        <w:t xml:space="preserve"> har </w:t>
      </w:r>
      <w:r>
        <w:t>därut</w:t>
      </w:r>
      <w:r>
        <w:softHyphen/>
        <w:t xml:space="preserve">över </w:t>
      </w:r>
      <w:r w:rsidR="0003676D">
        <w:t xml:space="preserve">fått </w:t>
      </w:r>
      <w:r w:rsidRPr="00786FAA">
        <w:t>i uppdrag att t</w:t>
      </w:r>
      <w:r w:rsidR="00852EA2">
        <w:t xml:space="preserve">.o.m. </w:t>
      </w:r>
      <w:r w:rsidRPr="00786FAA">
        <w:t>2019 genom</w:t>
      </w:r>
      <w:r w:rsidRPr="00786FAA">
        <w:softHyphen/>
        <w:t>föra ut</w:t>
      </w:r>
      <w:r w:rsidR="00A33735">
        <w:softHyphen/>
      </w:r>
      <w:r w:rsidRPr="00786FAA">
        <w:t>bild</w:t>
      </w:r>
      <w:r w:rsidRPr="00786FAA">
        <w:softHyphen/>
        <w:t>nings</w:t>
      </w:r>
      <w:r w:rsidRPr="00786FAA">
        <w:softHyphen/>
        <w:t>insatser med utgångs</w:t>
      </w:r>
      <w:r w:rsidRPr="00786FAA">
        <w:softHyphen/>
        <w:t>punkt i det normkritiska materialet Öppna skolan!</w:t>
      </w:r>
      <w:r w:rsidR="00BE1A2E">
        <w:t xml:space="preserve"> (</w:t>
      </w:r>
      <w:r w:rsidR="00BE1A2E" w:rsidRPr="00BE1A2E">
        <w:t>Ku2016/01669/DISK</w:t>
      </w:r>
      <w:r w:rsidR="00BE1A2E">
        <w:t>)</w:t>
      </w:r>
      <w:r w:rsidRPr="00786FAA">
        <w:t>. Insatserna riktar sig till skolpersonal och syftar till att skapa en öppen och inkluder</w:t>
      </w:r>
      <w:r>
        <w:softHyphen/>
      </w:r>
      <w:r w:rsidRPr="00786FAA">
        <w:t xml:space="preserve">ande miljö för unga </w:t>
      </w:r>
      <w:proofErr w:type="spellStart"/>
      <w:r w:rsidRPr="00786FAA">
        <w:t>hbtq</w:t>
      </w:r>
      <w:proofErr w:type="spellEnd"/>
      <w:r w:rsidRPr="00786FAA">
        <w:t>-personer i skolan.</w:t>
      </w:r>
    </w:p>
    <w:p w:rsidR="00FE3D87" w:rsidRPr="00786FAA" w:rsidRDefault="00FE3D87" w:rsidP="00FE3D87">
      <w:pPr>
        <w:pStyle w:val="RKnormal"/>
      </w:pPr>
    </w:p>
    <w:p w:rsidR="00FE3D87" w:rsidRDefault="00FE3D87" w:rsidP="00FE3D87">
      <w:pPr>
        <w:pStyle w:val="RKnormal"/>
      </w:pPr>
      <w:r w:rsidRPr="00786FAA">
        <w:t xml:space="preserve">Detta är några av </w:t>
      </w:r>
      <w:r>
        <w:t xml:space="preserve">de </w:t>
      </w:r>
      <w:r w:rsidRPr="00786FAA">
        <w:t xml:space="preserve">initiativ </w:t>
      </w:r>
      <w:r>
        <w:t>regeringen vidtagit</w:t>
      </w:r>
      <w:r w:rsidRPr="00786FAA">
        <w:t xml:space="preserve"> för att </w:t>
      </w:r>
      <w:r>
        <w:t xml:space="preserve">alla elever ska </w:t>
      </w:r>
      <w:r w:rsidRPr="00786FAA">
        <w:t>till</w:t>
      </w:r>
      <w:r>
        <w:softHyphen/>
      </w:r>
      <w:r w:rsidRPr="00786FAA">
        <w:t>försäkras en skolmiljö som p</w:t>
      </w:r>
      <w:r>
        <w:t xml:space="preserve">räglas av trygghet och studiero och för att </w:t>
      </w:r>
      <w:r w:rsidRPr="00786FAA">
        <w:t xml:space="preserve">komma till rätta med </w:t>
      </w:r>
      <w:r>
        <w:t xml:space="preserve">diskriminering och annan kränkande behandling i skolan. Regeringen kommer som framgår ovan att </w:t>
      </w:r>
      <w:r w:rsidRPr="000E25C3">
        <w:t xml:space="preserve">särskilt </w:t>
      </w:r>
      <w:r>
        <w:t xml:space="preserve">följa </w:t>
      </w:r>
      <w:r w:rsidRPr="000E25C3">
        <w:t>upp elevernas trygghet i grund- och gymnasieskolan</w:t>
      </w:r>
      <w:r>
        <w:t xml:space="preserve"> och vid behov överväga ytterligare åtgärder.</w:t>
      </w:r>
    </w:p>
    <w:p w:rsidR="00FE3D87" w:rsidRDefault="00FE3D87" w:rsidP="00FE3D87">
      <w:pPr>
        <w:pStyle w:val="RKnormal"/>
      </w:pPr>
    </w:p>
    <w:p w:rsidR="00FE3D87" w:rsidRDefault="00FE3D87" w:rsidP="00FE3D87">
      <w:pPr>
        <w:pStyle w:val="RKnormal"/>
      </w:pPr>
    </w:p>
    <w:p w:rsidR="00FE3D87" w:rsidRDefault="00FE3D87" w:rsidP="00FE3D87">
      <w:pPr>
        <w:pStyle w:val="RKnormal"/>
      </w:pPr>
      <w:r>
        <w:t>Stockholm den 8 mars 2017</w:t>
      </w:r>
    </w:p>
    <w:p w:rsidR="00FE3D87" w:rsidRDefault="00FE3D87" w:rsidP="00FE3D87">
      <w:pPr>
        <w:pStyle w:val="RKnormal"/>
      </w:pPr>
    </w:p>
    <w:p w:rsidR="00FE3D87" w:rsidRDefault="00FE3D87" w:rsidP="00FE3D87">
      <w:pPr>
        <w:pStyle w:val="RKnormal"/>
      </w:pPr>
    </w:p>
    <w:p w:rsidR="00FE3D87" w:rsidRDefault="00FE3D87" w:rsidP="00FE3D87">
      <w:pPr>
        <w:pStyle w:val="RKnormal"/>
      </w:pPr>
      <w:r>
        <w:t>Gustav Fridolin</w:t>
      </w:r>
    </w:p>
    <w:p w:rsidR="00822CEE" w:rsidRDefault="00822CEE" w:rsidP="00FE3D87">
      <w:pPr>
        <w:pStyle w:val="RKnormal"/>
      </w:pPr>
    </w:p>
    <w:sectPr w:rsidR="00822CE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EE" w:rsidRDefault="00822CEE">
      <w:r>
        <w:separator/>
      </w:r>
    </w:p>
  </w:endnote>
  <w:endnote w:type="continuationSeparator" w:id="0">
    <w:p w:rsidR="00822CEE" w:rsidRDefault="0082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EE" w:rsidRDefault="00822CEE">
      <w:r>
        <w:separator/>
      </w:r>
    </w:p>
  </w:footnote>
  <w:footnote w:type="continuationSeparator" w:id="0">
    <w:p w:rsidR="00822CEE" w:rsidRDefault="0082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40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6FA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EE" w:rsidRDefault="00822C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EE"/>
    <w:rsid w:val="00015D8D"/>
    <w:rsid w:val="0003676D"/>
    <w:rsid w:val="000856E6"/>
    <w:rsid w:val="000B538C"/>
    <w:rsid w:val="000E25C3"/>
    <w:rsid w:val="00150384"/>
    <w:rsid w:val="00156FD1"/>
    <w:rsid w:val="00160901"/>
    <w:rsid w:val="001805B7"/>
    <w:rsid w:val="0018704E"/>
    <w:rsid w:val="001969B1"/>
    <w:rsid w:val="001B2B42"/>
    <w:rsid w:val="001C7531"/>
    <w:rsid w:val="00214AEE"/>
    <w:rsid w:val="00216243"/>
    <w:rsid w:val="002357F5"/>
    <w:rsid w:val="0027751D"/>
    <w:rsid w:val="002C529B"/>
    <w:rsid w:val="002F5F67"/>
    <w:rsid w:val="00340F76"/>
    <w:rsid w:val="00343CF8"/>
    <w:rsid w:val="00367B1C"/>
    <w:rsid w:val="003D5396"/>
    <w:rsid w:val="003F2F04"/>
    <w:rsid w:val="003F691C"/>
    <w:rsid w:val="00403959"/>
    <w:rsid w:val="004619E7"/>
    <w:rsid w:val="00481E2D"/>
    <w:rsid w:val="004857DE"/>
    <w:rsid w:val="004A328D"/>
    <w:rsid w:val="004F4725"/>
    <w:rsid w:val="0058762B"/>
    <w:rsid w:val="005945C0"/>
    <w:rsid w:val="005D1E0B"/>
    <w:rsid w:val="005D78EB"/>
    <w:rsid w:val="006209C2"/>
    <w:rsid w:val="0063769E"/>
    <w:rsid w:val="006A5010"/>
    <w:rsid w:val="006B068A"/>
    <w:rsid w:val="006E1080"/>
    <w:rsid w:val="006E14E4"/>
    <w:rsid w:val="006E4E11"/>
    <w:rsid w:val="006F06CF"/>
    <w:rsid w:val="0071087D"/>
    <w:rsid w:val="00723EB2"/>
    <w:rsid w:val="007242A3"/>
    <w:rsid w:val="007817FE"/>
    <w:rsid w:val="00781F35"/>
    <w:rsid w:val="00786FAA"/>
    <w:rsid w:val="007A6855"/>
    <w:rsid w:val="007B6685"/>
    <w:rsid w:val="007D2B66"/>
    <w:rsid w:val="00822CEE"/>
    <w:rsid w:val="008240C2"/>
    <w:rsid w:val="00852EA2"/>
    <w:rsid w:val="008658CE"/>
    <w:rsid w:val="00897412"/>
    <w:rsid w:val="008C372B"/>
    <w:rsid w:val="00911D8B"/>
    <w:rsid w:val="0092027A"/>
    <w:rsid w:val="00920966"/>
    <w:rsid w:val="00932058"/>
    <w:rsid w:val="009510CF"/>
    <w:rsid w:val="00955E31"/>
    <w:rsid w:val="009570F3"/>
    <w:rsid w:val="00992E72"/>
    <w:rsid w:val="009E2D02"/>
    <w:rsid w:val="009E6ADB"/>
    <w:rsid w:val="009F706C"/>
    <w:rsid w:val="00A33735"/>
    <w:rsid w:val="00A8611E"/>
    <w:rsid w:val="00A92EF6"/>
    <w:rsid w:val="00AA26D3"/>
    <w:rsid w:val="00AF26D1"/>
    <w:rsid w:val="00B42282"/>
    <w:rsid w:val="00BC4301"/>
    <w:rsid w:val="00BE1A2E"/>
    <w:rsid w:val="00C13107"/>
    <w:rsid w:val="00C20980"/>
    <w:rsid w:val="00C26D7B"/>
    <w:rsid w:val="00C6545D"/>
    <w:rsid w:val="00CD36F3"/>
    <w:rsid w:val="00D133D7"/>
    <w:rsid w:val="00D53DF2"/>
    <w:rsid w:val="00E12319"/>
    <w:rsid w:val="00E15A30"/>
    <w:rsid w:val="00E1744B"/>
    <w:rsid w:val="00E5769E"/>
    <w:rsid w:val="00E740C1"/>
    <w:rsid w:val="00E80146"/>
    <w:rsid w:val="00E904D0"/>
    <w:rsid w:val="00E918C2"/>
    <w:rsid w:val="00EA1896"/>
    <w:rsid w:val="00EC25F9"/>
    <w:rsid w:val="00ED583F"/>
    <w:rsid w:val="00F27208"/>
    <w:rsid w:val="00F374D4"/>
    <w:rsid w:val="00F77EBF"/>
    <w:rsid w:val="00FB0884"/>
    <w:rsid w:val="00FB0C76"/>
    <w:rsid w:val="00FB16D1"/>
    <w:rsid w:val="00FC0308"/>
    <w:rsid w:val="00FC1A6C"/>
    <w:rsid w:val="00FD7950"/>
    <w:rsid w:val="00FE3817"/>
    <w:rsid w:val="00FE3D87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2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2B6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15A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2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2B6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15A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1a636f55-0918-4202-9ba5-bc26a60a3df8</RD_Svarsid>
  </documentManagement>
</p:properties>
</file>

<file path=customXml/itemProps1.xml><?xml version="1.0" encoding="utf-8"?>
<ds:datastoreItem xmlns:ds="http://schemas.openxmlformats.org/officeDocument/2006/customXml" ds:itemID="{BD617488-97AF-4593-946A-5E70A4B26096}"/>
</file>

<file path=customXml/itemProps2.xml><?xml version="1.0" encoding="utf-8"?>
<ds:datastoreItem xmlns:ds="http://schemas.openxmlformats.org/officeDocument/2006/customXml" ds:itemID="{A986937E-E8FA-40D0-BC0B-48A588999A22}"/>
</file>

<file path=customXml/itemProps3.xml><?xml version="1.0" encoding="utf-8"?>
<ds:datastoreItem xmlns:ds="http://schemas.openxmlformats.org/officeDocument/2006/customXml" ds:itemID="{9908AF7F-1B71-44F4-BA63-175AF2B9842F}"/>
</file>

<file path=customXml/itemProps4.xml><?xml version="1.0" encoding="utf-8"?>
<ds:datastoreItem xmlns:ds="http://schemas.openxmlformats.org/officeDocument/2006/customXml" ds:itemID="{60E3931C-B41C-41FF-8121-6D1588F2992A}"/>
</file>

<file path=customXml/itemProps5.xml><?xml version="1.0" encoding="utf-8"?>
<ds:datastoreItem xmlns:ds="http://schemas.openxmlformats.org/officeDocument/2006/customXml" ds:itemID="{59541319-7AAE-4EC9-9656-B90531BF48C3}"/>
</file>

<file path=customXml/itemProps6.xml><?xml version="1.0" encoding="utf-8"?>
<ds:datastoreItem xmlns:ds="http://schemas.openxmlformats.org/officeDocument/2006/customXml" ds:itemID="{2BE3430D-13A9-4486-8D23-E33D8DB54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Nilsson</dc:creator>
  <cp:lastModifiedBy>Filip Nilsson</cp:lastModifiedBy>
  <cp:revision>130</cp:revision>
  <cp:lastPrinted>2000-01-21T13:02:00Z</cp:lastPrinted>
  <dcterms:created xsi:type="dcterms:W3CDTF">2017-03-02T12:41:00Z</dcterms:created>
  <dcterms:modified xsi:type="dcterms:W3CDTF">2017-03-06T19:28:00Z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e49a23dd-47a8-427b-ad1d-557c811ba2da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