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B94BD15" w14:textId="77777777">
      <w:pPr>
        <w:pStyle w:val="Normalutanindragellerluft"/>
      </w:pPr>
      <w:bookmarkStart w:name="_Toc106800475" w:id="0"/>
      <w:bookmarkStart w:name="_Toc106801300" w:id="1"/>
    </w:p>
    <w:p w:rsidRPr="009B062B" w:rsidR="00AF30DD" w:rsidP="00405B25" w:rsidRDefault="00E56D81" w14:paraId="64267571" w14:textId="77777777">
      <w:pPr>
        <w:pStyle w:val="RubrikFrslagTIllRiksdagsbeslut"/>
      </w:pPr>
      <w:sdt>
        <w:sdtPr>
          <w:alias w:val="CC_Boilerplate_4"/>
          <w:tag w:val="CC_Boilerplate_4"/>
          <w:id w:val="-1644581176"/>
          <w:lock w:val="sdtContentLocked"/>
          <w:placeholder>
            <w:docPart w:val="27B48814C117421187D243A5CE77184C"/>
          </w:placeholder>
          <w:text/>
        </w:sdtPr>
        <w:sdtEndPr/>
        <w:sdtContent>
          <w:r w:rsidRPr="009B062B" w:rsidR="00AF30DD">
            <w:t>Förslag till riksdagsbeslut</w:t>
          </w:r>
        </w:sdtContent>
      </w:sdt>
      <w:bookmarkEnd w:id="0"/>
      <w:bookmarkEnd w:id="1"/>
    </w:p>
    <w:sdt>
      <w:sdtPr>
        <w:tag w:val="a5a698a8-3dd4-4fec-8556-5fa93f579356"/>
        <w:alias w:val="Yrkande 1"/>
        <w:lock w:val="sdtLocked"/>
        <w15:appearance w15:val="boundingBox"/>
      </w:sdtPr>
      <w:sdtContent>
        <w:p>
          <w:pPr>
            <w:pStyle w:val="Frslagstext"/>
            <w:numPr>
              <w:ilvl w:val="0"/>
              <w:numId w:val="0"/>
            </w:numPr>
          </w:pPr>
          <w:r>
            <w:t>Riksdagen avslår regeringens förslag att regeringen bemyndigas att meddela föreskrifter om undantag från vissa bestämmelser i plan- och bygglagen.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97AE8B5F6049459820CCA692B76730"/>
        </w:placeholder>
        <w:text/>
      </w:sdtPr>
      <w:sdtEndPr/>
      <w:sdtContent>
        <w:p w:rsidRPr="009B062B" w:rsidR="006D79C9" w:rsidP="00333E95" w:rsidRDefault="006D79C9" w14:paraId="32C7BB8D" w14:textId="77777777">
          <w:pPr>
            <w:pStyle w:val="Rubrik1"/>
          </w:pPr>
          <w:r>
            <w:t>Motivering</w:t>
          </w:r>
        </w:p>
      </w:sdtContent>
    </w:sdt>
    <w:bookmarkEnd w:displacedByCustomXml="prev" w:id="3"/>
    <w:bookmarkEnd w:displacedByCustomXml="prev" w:id="4"/>
    <w:p w:rsidR="00125396" w:rsidP="00405B25" w:rsidRDefault="00125396" w14:paraId="071CAB7E" w14:textId="1A4977F2">
      <w:pPr>
        <w:pStyle w:val="Normalutanindragellerluft"/>
      </w:pPr>
      <w:r>
        <w:t xml:space="preserve">Regeringen vill runda plan- och bygglagen för att möjliggöra utbyggnad av kriminalvårdsanstalter och häkten. Lagrådet avstyrker införande av det föreslagna bemyndigandet som man anser är alltför generellt utformat och innebär avsteg från de demokratiska processer som plan- och bygglagen utgår från samt att konsekvenserna inte är utredda och inte går att bedöma. Bemyndigandet skiljer sig, enligt Lagrådet, dessutom från nuvarande föreskriftsbemyndiganden för extraordinära situationer genom att befintliga bemyndiganden kännetecknas av att de avser situationer som inte kan förutses, medan det aktuella förslaget i huvudsak är en förutsägbar konsekvens av regeringens kriminalpolitik. </w:t>
      </w:r>
    </w:p>
    <w:p w:rsidRPr="00422B9E" w:rsidR="00422B9E" w:rsidP="002F2F52" w:rsidRDefault="00125396" w14:paraId="3372EBDC" w14:textId="3C69BE86">
      <w:pPr>
        <w:pStyle w:val="Normalutanindragellerluft"/>
        <w:ind w:firstLine="284"/>
      </w:pPr>
      <w:r>
        <w:t xml:space="preserve">Miljöpartiet avslår regeringens förslag att regeringen bemyndigas att meddela föreskrifter om undantag från vissa bestämmelser i plan- och bygglagen. Vi kan inte se </w:t>
      </w:r>
      <w:r>
        <w:lastRenderedPageBreak/>
        <w:t>att de demokratiska processer som plan- och bygglagen utgår från kan rundas på det sätt som regeringen här föreslår.</w:t>
      </w:r>
    </w:p>
    <w:p w:rsidR="00BB6339" w:rsidP="008E0FE2" w:rsidRDefault="00BB6339" w14:paraId="5ACF3661" w14:textId="77777777">
      <w:pPr>
        <w:pStyle w:val="Normalutanindragellerluft"/>
      </w:pPr>
    </w:p>
    <w:sdt>
      <w:sdtPr>
        <w:rPr>
          <w:i/>
          <w:noProof/>
        </w:rPr>
        <w:alias w:val="CC_Underskrifter"/>
        <w:tag w:val="CC_Underskrifter"/>
        <w:id w:val="583496634"/>
        <w:lock w:val="sdtContentLocked"/>
        <w:placeholder>
          <w:docPart w:val="F685EB2382A84332A8F5DB3757A18E2D"/>
        </w:placeholder>
      </w:sdtPr>
      <w:sdtEndPr/>
      <w:sdtContent>
        <w:p w:rsidR="00405B25" w:rsidP="00E56D81" w:rsidRDefault="00405B25" w14:paraId="7A7A3CDC" w14:textId="77777777">
          <w:pPr/>
          <w:r/>
        </w:p>
        <w:p w:rsidR="00405B25" w:rsidP="00E56D81" w:rsidRDefault="00405B25" w14:paraId="7AAC1888" w14:textId="0B64596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DF3554" w:rsidRDefault="004801AC" w14:paraId="189FD2C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D0E1" w14:textId="77777777" w:rsidR="00DE3352" w:rsidRDefault="00DE3352" w:rsidP="000C1CAD">
      <w:pPr>
        <w:spacing w:line="240" w:lineRule="auto"/>
      </w:pPr>
      <w:r>
        <w:separator/>
      </w:r>
    </w:p>
  </w:endnote>
  <w:endnote w:type="continuationSeparator" w:id="0">
    <w:p w14:paraId="11A8FF7D" w14:textId="77777777" w:rsidR="00DE3352" w:rsidRDefault="00DE33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A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D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1DF0" w14:textId="7C7E0ED4" w:rsidR="00262EA3" w:rsidRPr="00E56D81" w:rsidRDefault="00262EA3" w:rsidP="00E56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EA2B" w14:textId="77777777" w:rsidR="00DE3352" w:rsidRDefault="00DE3352" w:rsidP="000C1CAD">
      <w:pPr>
        <w:spacing w:line="240" w:lineRule="auto"/>
      </w:pPr>
      <w:r>
        <w:separator/>
      </w:r>
    </w:p>
  </w:footnote>
  <w:footnote w:type="continuationSeparator" w:id="0">
    <w:p w14:paraId="5EF7F6E5" w14:textId="77777777" w:rsidR="00DE3352" w:rsidRDefault="00DE33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7E56BDF" w14:textId="1C140AB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6D81" w14:paraId="57ED0739" w14:textId="19606B48">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56D81" w14:paraId="57ED0739" w14:textId="19606B48">
                    <w:pPr>
                      <w:jc w:val="right"/>
                    </w:pPr>
                    <w:sdt>
                      <w:sdtPr>
                        <w:alias w:val="CC_Noformat_Partikod"/>
                        <w:tag w:val="CC_Noformat_Partikod"/>
                        <w:id w:val="-53464382"/>
                        <w:placeholder>
                          <w:docPart w:val="419F2A8660EF46E982D8CB9BE9E8A874"/>
                        </w:placeholder>
                        <w:text/>
                      </w:sdtPr>
                      <w:sdtEndPr/>
                      <w:sdtContent>
                        <w:r w:rsidR="00D24335">
                          <w:t>MP</w:t>
                        </w:r>
                      </w:sdtContent>
                    </w:sdt>
                    <w:sdt>
                      <w:sdtPr>
                        <w:alias w:val="CC_Noformat_Partinummer"/>
                        <w:tag w:val="CC_Noformat_Partinummer"/>
                        <w:id w:val="-1709555926"/>
                        <w:placeholder>
                          <w:docPart w:val="18E5FAA5EFE44E6C9228FEAEE8298C7D"/>
                        </w:placeholder>
                        <w:text/>
                      </w:sdtPr>
                      <w:sdtEndPr/>
                      <w:sdtContent>
                        <w:r w:rsidR="00405B25">
                          <w:t>072</w:t>
                        </w:r>
                      </w:sdtContent>
                    </w:sdt>
                  </w:p>
                </w:txbxContent>
              </v:textbox>
              <w10:wrap anchorx="page"/>
            </v:shape>
          </w:pict>
        </mc:Fallback>
      </mc:AlternateContent>
    </w:r>
  </w:p>
  <w:p w:rsidRPr="00293C4F" w:rsidR="00262EA3" w:rsidP="00776B74" w:rsidRDefault="00262EA3" w14:paraId="276802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2F0823D" w14:textId="0864BF85">
    <w:pPr>
      <w:jc w:val="right"/>
    </w:pPr>
  </w:p>
  <w:p w:rsidR="00262EA3" w:rsidP="00776B74" w:rsidRDefault="00262EA3" w14:paraId="6FC143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56D81" w14:paraId="3762AF8E" w14:textId="4D3F171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6D81" w14:paraId="5FF5BB64" w14:textId="6180F26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24335">
          <w:t>MP</w:t>
        </w:r>
      </w:sdtContent>
    </w:sdt>
    <w:sdt>
      <w:sdtPr>
        <w:alias w:val="CC_Noformat_Partinummer"/>
        <w:tag w:val="CC_Noformat_Partinummer"/>
        <w:id w:val="-2014525982"/>
        <w:text/>
      </w:sdtPr>
      <w:sdtEndPr/>
      <w:sdtContent>
        <w:r w:rsidR="00405B25">
          <w:t>072</w:t>
        </w:r>
      </w:sdtContent>
    </w:sdt>
  </w:p>
  <w:p w:rsidRPr="008227B3" w:rsidR="00262EA3" w:rsidP="008227B3" w:rsidRDefault="00E56D81" w14:paraId="7122DF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6D81" w14:paraId="61DB2749" w14:textId="3A3D62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:4060</w:t>
        </w:r>
      </w:sdtContent>
    </w:sdt>
  </w:p>
  <w:p w:rsidR="00262EA3" w:rsidP="00E03A3D" w:rsidRDefault="00E56D81" w14:paraId="2F7F0CBD" w14:textId="2AE77E9B">
    <w:pPr>
      <w:pStyle w:val="Motionr"/>
    </w:pPr>
    <w:sdt>
      <w:sdtPr>
        <w:alias w:val="CC_Noformat_Avtext"/>
        <w:tag w:val="CC_Noformat_Avtext"/>
        <w:id w:val="-2020768203"/>
        <w:lock w:val="sdtContentLocked"/>
        <w:placeholder>
          <w:docPart w:val="419F2A8660EF46E982D8CB9BE9E8A874"/>
        </w:placeholder>
        <w15:appearance w15:val="hidden"/>
        <w:text/>
      </w:sdtPr>
      <w:sdtEndPr/>
      <w:sdtContent>
        <w:r>
          <w:t>av Amanda Palmstierna m.fl. (MP)</w:t>
        </w:r>
      </w:sdtContent>
    </w:sdt>
  </w:p>
  <w:sdt>
    <w:sdtPr>
      <w:alias w:val="CC_Noformat_Rubtext"/>
      <w:tag w:val="CC_Noformat_Rubtext"/>
      <w:id w:val="-218060500"/>
      <w:lock w:val="sdtContentLocked"/>
      <w:placeholder>
        <w:docPart w:val="18E5FAA5EFE44E6C9228FEAEE8298C7D"/>
      </w:placeholder>
      <w:text/>
    </w:sdtPr>
    <w:sdtEndPr/>
    <w:sdtContent>
      <w:p w:rsidR="00262EA3" w:rsidP="00283E0F" w:rsidRDefault="00D24335" w14:paraId="381873BF" w14:textId="14B58784">
        <w:pPr>
          <w:pStyle w:val="FSHRub2"/>
        </w:pPr>
        <w:r>
          <w:t>med anledning av prop. 2025/26:209 En snabbare utbyggnad av kriminalvårdsanstalter och häkten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1D2B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43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4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52"/>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B25"/>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53E"/>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3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5E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EB"/>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A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CF"/>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E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3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52"/>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D8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0C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7136"/>
  <w15:chartTrackingRefBased/>
  <w15:docId w15:val="{6C6EBEA0-2423-4CAA-A103-3479ECDF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B48814C117421187D243A5CE77184C"/>
        <w:category>
          <w:name w:val="Allmänt"/>
          <w:gallery w:val="placeholder"/>
        </w:category>
        <w:types>
          <w:type w:val="bbPlcHdr"/>
        </w:types>
        <w:behaviors>
          <w:behavior w:val="content"/>
        </w:behaviors>
        <w:guid w:val="{21BB80F9-6892-44E4-B286-0828C4A115A8}"/>
      </w:docPartPr>
      <w:docPartBody>
        <w:p w:rsidR="002C63CF" w:rsidRDefault="002C63CF">
          <w:pPr>
            <w:pStyle w:val="27B48814C117421187D243A5CE77184C"/>
          </w:pPr>
          <w:r w:rsidRPr="005A0A93">
            <w:rPr>
              <w:rStyle w:val="Platshllartext"/>
            </w:rPr>
            <w:t>Förslag till riksdagsbeslut</w:t>
          </w:r>
        </w:p>
      </w:docPartBody>
    </w:docPart>
    <w:docPart>
      <w:docPartPr>
        <w:name w:val="DF603D6A6A54480F9DA520904A8962FF"/>
        <w:category>
          <w:name w:val="Allmänt"/>
          <w:gallery w:val="placeholder"/>
        </w:category>
        <w:types>
          <w:type w:val="bbPlcHdr"/>
        </w:types>
        <w:behaviors>
          <w:behavior w:val="content"/>
        </w:behaviors>
        <w:guid w:val="{97195A35-18A3-4417-8D9C-6D99D626BAF4}"/>
      </w:docPartPr>
      <w:docPartBody>
        <w:p w:rsidR="002C63CF" w:rsidRDefault="002C63CF">
          <w:pPr>
            <w:pStyle w:val="DF603D6A6A54480F9DA520904A8962F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397AE8B5F6049459820CCA692B76730"/>
        <w:category>
          <w:name w:val="Allmänt"/>
          <w:gallery w:val="placeholder"/>
        </w:category>
        <w:types>
          <w:type w:val="bbPlcHdr"/>
        </w:types>
        <w:behaviors>
          <w:behavior w:val="content"/>
        </w:behaviors>
        <w:guid w:val="{5D2D5B6B-1E0A-453D-A3EC-A971457430F7}"/>
      </w:docPartPr>
      <w:docPartBody>
        <w:p w:rsidR="002C63CF" w:rsidRDefault="002C63CF">
          <w:pPr>
            <w:pStyle w:val="7397AE8B5F6049459820CCA692B76730"/>
          </w:pPr>
          <w:r w:rsidRPr="005A0A93">
            <w:rPr>
              <w:rStyle w:val="Platshllartext"/>
            </w:rPr>
            <w:t>Motivering</w:t>
          </w:r>
        </w:p>
      </w:docPartBody>
    </w:docPart>
    <w:docPart>
      <w:docPartPr>
        <w:name w:val="F685EB2382A84332A8F5DB3757A18E2D"/>
        <w:category>
          <w:name w:val="Allmänt"/>
          <w:gallery w:val="placeholder"/>
        </w:category>
        <w:types>
          <w:type w:val="bbPlcHdr"/>
        </w:types>
        <w:behaviors>
          <w:behavior w:val="content"/>
        </w:behaviors>
        <w:guid w:val="{39F2087F-54AA-4377-B6A0-4C15E6E6FE57}"/>
      </w:docPartPr>
      <w:docPartBody>
        <w:p w:rsidR="002C63CF" w:rsidRDefault="002C63CF">
          <w:pPr>
            <w:pStyle w:val="F685EB2382A84332A8F5DB3757A18E2D"/>
          </w:pPr>
          <w:r w:rsidRPr="009B077E">
            <w:rPr>
              <w:rStyle w:val="Platshllartext"/>
            </w:rPr>
            <w:t>Namn på motionärer infogas/tas bort via panelen.</w:t>
          </w:r>
        </w:p>
      </w:docPartBody>
    </w:docPart>
    <w:docPart>
      <w:docPartPr>
        <w:name w:val="419F2A8660EF46E982D8CB9BE9E8A874"/>
        <w:category>
          <w:name w:val="Allmänt"/>
          <w:gallery w:val="placeholder"/>
        </w:category>
        <w:types>
          <w:type w:val="bbPlcHdr"/>
        </w:types>
        <w:behaviors>
          <w:behavior w:val="content"/>
        </w:behaviors>
        <w:guid w:val="{D2D251C7-DDE4-42A5-A55B-4B5AA142DEBF}"/>
      </w:docPartPr>
      <w:docPartBody>
        <w:p w:rsidR="002C63CF" w:rsidRDefault="002C63CF">
          <w:pPr>
            <w:pStyle w:val="419F2A8660EF46E982D8CB9BE9E8A874"/>
          </w:pPr>
          <w:r>
            <w:rPr>
              <w:rStyle w:val="Platshllartext"/>
            </w:rPr>
            <w:t xml:space="preserve"> </w:t>
          </w:r>
        </w:p>
      </w:docPartBody>
    </w:docPart>
    <w:docPart>
      <w:docPartPr>
        <w:name w:val="18E5FAA5EFE44E6C9228FEAEE8298C7D"/>
        <w:category>
          <w:name w:val="Allmänt"/>
          <w:gallery w:val="placeholder"/>
        </w:category>
        <w:types>
          <w:type w:val="bbPlcHdr"/>
        </w:types>
        <w:behaviors>
          <w:behavior w:val="content"/>
        </w:behaviors>
        <w:guid w:val="{B76C80E5-A1E3-4297-B332-4A4D103F1785}"/>
      </w:docPartPr>
      <w:docPartBody>
        <w:p w:rsidR="002C63CF" w:rsidRDefault="002C63CF">
          <w:pPr>
            <w:pStyle w:val="18E5FAA5EFE44E6C9228FEAEE8298C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CF"/>
    <w:rsid w:val="00200C46"/>
    <w:rsid w:val="002C63CF"/>
    <w:rsid w:val="003D003E"/>
    <w:rsid w:val="005405E0"/>
    <w:rsid w:val="00552A27"/>
    <w:rsid w:val="00572FEB"/>
    <w:rsid w:val="007B64A4"/>
    <w:rsid w:val="009668CF"/>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B48814C117421187D243A5CE77184C">
    <w:name w:val="27B48814C117421187D243A5CE77184C"/>
  </w:style>
  <w:style w:type="paragraph" w:customStyle="1" w:styleId="DF603D6A6A54480F9DA520904A8962FF">
    <w:name w:val="DF603D6A6A54480F9DA520904A8962FF"/>
  </w:style>
  <w:style w:type="paragraph" w:customStyle="1" w:styleId="7397AE8B5F6049459820CCA692B76730">
    <w:name w:val="7397AE8B5F6049459820CCA692B76730"/>
  </w:style>
  <w:style w:type="paragraph" w:customStyle="1" w:styleId="F685EB2382A84332A8F5DB3757A18E2D">
    <w:name w:val="F685EB2382A84332A8F5DB3757A18E2D"/>
  </w:style>
  <w:style w:type="paragraph" w:customStyle="1" w:styleId="419F2A8660EF46E982D8CB9BE9E8A874">
    <w:name w:val="419F2A8660EF46E982D8CB9BE9E8A874"/>
  </w:style>
  <w:style w:type="paragraph" w:customStyle="1" w:styleId="18E5FAA5EFE44E6C9228FEAEE8298C7D">
    <w:name w:val="18E5FAA5EFE44E6C9228FEAEE8298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8285D-F17B-4746-B7A5-73F6554B96C2}"/>
</file>

<file path=customXml/itemProps2.xml><?xml version="1.0" encoding="utf-8"?>
<ds:datastoreItem xmlns:ds="http://schemas.openxmlformats.org/officeDocument/2006/customXml" ds:itemID="{53730B04-51A8-4089-BBA5-76E6255D2AE6}"/>
</file>

<file path=customXml/itemProps3.xml><?xml version="1.0" encoding="utf-8"?>
<ds:datastoreItem xmlns:ds="http://schemas.openxmlformats.org/officeDocument/2006/customXml" ds:itemID="{C8A8DE60-893C-4329-9B9E-087D77FCDC1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1083</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