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1325D9321304363AB591B8EB2A16BF0"/>
        </w:placeholder>
        <w15:appearance w15:val="hidden"/>
        <w:text/>
      </w:sdtPr>
      <w:sdtEndPr/>
      <w:sdtContent>
        <w:p w:rsidRPr="009B062B" w:rsidR="00AF30DD" w:rsidP="009B062B" w:rsidRDefault="00AF30DD" w14:paraId="471561F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14b10bc-4bcc-472b-b189-4058f6ac7350"/>
        <w:id w:val="1638073489"/>
        <w:lock w:val="sdtLocked"/>
      </w:sdtPr>
      <w:sdtEndPr/>
      <w:sdtContent>
        <w:p w:rsidR="006C6B52" w:rsidRDefault="0028557B" w14:paraId="1A5C3EC3" w14:textId="76E9027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människor som har laglig rätt att vistas i Sverige men som inte tidigare har bidragit till välfärden med skatteintäkter, inte ska</w:t>
          </w:r>
          <w:r w:rsidR="00990B7B">
            <w:t xml:space="preserve"> kunna nyttja välfärdstjänster utan får </w:t>
          </w:r>
          <w:r>
            <w:t>ordna detta genom privata försäkringar</w:t>
          </w:r>
          <w:r w:rsidR="00990B7B">
            <w:t>,</w:t>
          </w:r>
          <w:r>
            <w:t xml:space="preserve"> och </w:t>
          </w:r>
          <w:r w:rsidR="00990B7B">
            <w:t xml:space="preserve">detta </w:t>
          </w:r>
          <w:r>
            <w:t xml:space="preserve">tillkännager </w:t>
          </w:r>
          <w:r w:rsidR="00990B7B">
            <w:t>riksdagen</w:t>
          </w:r>
          <w:r>
            <w:t xml:space="preserve">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BD67BAB292F46E48C29C17D93B4A825"/>
        </w:placeholder>
        <w15:appearance w15:val="hidden"/>
        <w:text/>
      </w:sdtPr>
      <w:sdtEndPr/>
      <w:sdtContent>
        <w:p w:rsidRPr="009B062B" w:rsidR="006D79C9" w:rsidP="00333E95" w:rsidRDefault="006D79C9" w14:paraId="5FE0863F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FA6759" w14:paraId="438AFCB2" w14:textId="6FE108D6">
      <w:pPr>
        <w:pStyle w:val="Normalutanindragellerluft"/>
      </w:pPr>
      <w:r w:rsidRPr="00FA6759">
        <w:t>Välfärden har det arbetande folket byggt upp under en lång tid med sina insatser, blod, svett och tårar. Det är inte rimligt att de ställs längst bak i kön och andra som inte har bidragit åtnjuter dessa utan insats. Sl</w:t>
      </w:r>
      <w:r w:rsidR="009E04D0">
        <w:t>öseriet och misshushållningen med</w:t>
      </w:r>
      <w:r w:rsidRPr="00FA6759">
        <w:t xml:space="preserve"> välfärdstjänster kräver ett system med bromseffekt</w:t>
      </w:r>
      <w:r w:rsidR="00843CEF">
        <w:t>.</w:t>
      </w:r>
    </w:p>
    <w:bookmarkStart w:name="_GoBack" w:id="1"/>
    <w:bookmarkEnd w:id="1"/>
    <w:p w:rsidRPr="009E04D0" w:rsidR="009E04D0" w:rsidP="009E04D0" w:rsidRDefault="009E04D0" w14:paraId="271CFF44" w14:textId="77777777"/>
    <w:sdt>
      <w:sdtPr>
        <w:alias w:val="CC_Underskrifter"/>
        <w:tag w:val="CC_Underskrifter"/>
        <w:id w:val="583496634"/>
        <w:lock w:val="sdtContentLocked"/>
        <w:placeholder>
          <w:docPart w:val="812CF4D16D3F436F84DFB680A80E991A"/>
        </w:placeholder>
        <w15:appearance w15:val="hidden"/>
      </w:sdtPr>
      <w:sdtEndPr>
        <w:rPr>
          <w:i/>
          <w:noProof/>
        </w:rPr>
      </w:sdtEndPr>
      <w:sdtContent>
        <w:p w:rsidR="00CC11BF" w:rsidP="00FA6759" w:rsidRDefault="009E04D0" w14:paraId="460D226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3944B6BE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B7AF7" w14:textId="77777777" w:rsidR="00FA6759" w:rsidRDefault="00FA6759" w:rsidP="000C1CAD">
      <w:pPr>
        <w:spacing w:line="240" w:lineRule="auto"/>
      </w:pPr>
      <w:r>
        <w:separator/>
      </w:r>
    </w:p>
  </w:endnote>
  <w:endnote w:type="continuationSeparator" w:id="0">
    <w:p w14:paraId="457AA27A" w14:textId="77777777" w:rsidR="00FA6759" w:rsidRDefault="00FA67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916B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0EA96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37772" w14:textId="77777777" w:rsidR="00FA6759" w:rsidRDefault="00FA6759" w:rsidP="000C1CAD">
      <w:pPr>
        <w:spacing w:line="240" w:lineRule="auto"/>
      </w:pPr>
      <w:r>
        <w:separator/>
      </w:r>
    </w:p>
  </w:footnote>
  <w:footnote w:type="continuationSeparator" w:id="0">
    <w:p w14:paraId="19D93402" w14:textId="77777777" w:rsidR="00FA6759" w:rsidRDefault="00FA67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B0F0E8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E47D43" wp14:anchorId="4FD192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E04D0" w14:paraId="19A64F4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5C2697754F479B84038F5B1179F23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2CB4F26D3546C1BFBB11DD5D39540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D1924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E04D0" w14:paraId="19A64F4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5C2697754F479B84038F5B1179F23C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2CB4F26D3546C1BFBB11DD5D395408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BACEB1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E04D0" w14:paraId="7E00115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42CB4F26D3546C1BFBB11DD5D395408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3A7057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E04D0" w14:paraId="2B1BBF2D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9E04D0" w14:paraId="6281FB1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E04D0" w14:paraId="2F8B693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E04D0" w14:paraId="125143F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:573</w:t>
        </w:r>
      </w:sdtContent>
    </w:sdt>
  </w:p>
  <w:p w:rsidR="004F35FE" w:rsidP="00E03A3D" w:rsidRDefault="009E04D0" w14:paraId="52A94F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8557B" w14:paraId="446607C4" w14:textId="77777777">
        <w:pPr>
          <w:pStyle w:val="FSHRub2"/>
        </w:pPr>
        <w:r>
          <w:t>Välfärd för dem som har byggt upp 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944C3D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5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3F5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557B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08D9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C6B52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0B7B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04D0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6759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1C9E06"/>
  <w15:chartTrackingRefBased/>
  <w15:docId w15:val="{4824F3C6-FAA0-4B40-A974-73454138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325D9321304363AB591B8EB2A16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01B0B5-1170-4EBE-A7CA-98CFAD02C0B5}"/>
      </w:docPartPr>
      <w:docPartBody>
        <w:p w:rsidR="006B07BF" w:rsidRDefault="006B07BF">
          <w:pPr>
            <w:pStyle w:val="61325D9321304363AB591B8EB2A16B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D67BAB292F46E48C29C17D93B4A8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A372E-BF98-487B-88E8-3320C02054AB}"/>
      </w:docPartPr>
      <w:docPartBody>
        <w:p w:rsidR="006B07BF" w:rsidRDefault="006B07BF">
          <w:pPr>
            <w:pStyle w:val="3BD67BAB292F46E48C29C17D93B4A8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2CF4D16D3F436F84DFB680A80E99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5E406-88FD-42D5-ADDC-F5402E2C04D9}"/>
      </w:docPartPr>
      <w:docPartBody>
        <w:p w:rsidR="006B07BF" w:rsidRDefault="006B07BF">
          <w:pPr>
            <w:pStyle w:val="812CF4D16D3F436F84DFB680A80E991A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475C2697754F479B84038F5B1179F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9FBFF-2DA9-4B2F-977A-54CFD8C00C07}"/>
      </w:docPartPr>
      <w:docPartBody>
        <w:p w:rsidR="006B07BF" w:rsidRDefault="006B07BF">
          <w:pPr>
            <w:pStyle w:val="475C2697754F479B84038F5B1179F2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2CB4F26D3546C1BFBB11DD5D395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8514D2-0FB0-451B-BEA5-1DF0C45C9492}"/>
      </w:docPartPr>
      <w:docPartBody>
        <w:p w:rsidR="006B07BF" w:rsidRDefault="006B07BF">
          <w:pPr>
            <w:pStyle w:val="642CB4F26D3546C1BFBB11DD5D39540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BF"/>
    <w:rsid w:val="006B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325D9321304363AB591B8EB2A16BF0">
    <w:name w:val="61325D9321304363AB591B8EB2A16BF0"/>
  </w:style>
  <w:style w:type="paragraph" w:customStyle="1" w:styleId="90ABF6AC45BA4F129FF29B6B73819C1F">
    <w:name w:val="90ABF6AC45BA4F129FF29B6B73819C1F"/>
  </w:style>
  <w:style w:type="paragraph" w:customStyle="1" w:styleId="F59874A8072C4DA8ACBDD00541BC92A5">
    <w:name w:val="F59874A8072C4DA8ACBDD00541BC92A5"/>
  </w:style>
  <w:style w:type="paragraph" w:customStyle="1" w:styleId="3BD67BAB292F46E48C29C17D93B4A825">
    <w:name w:val="3BD67BAB292F46E48C29C17D93B4A825"/>
  </w:style>
  <w:style w:type="paragraph" w:customStyle="1" w:styleId="812CF4D16D3F436F84DFB680A80E991A">
    <w:name w:val="812CF4D16D3F436F84DFB680A80E991A"/>
  </w:style>
  <w:style w:type="paragraph" w:customStyle="1" w:styleId="475C2697754F479B84038F5B1179F23C">
    <w:name w:val="475C2697754F479B84038F5B1179F23C"/>
  </w:style>
  <w:style w:type="paragraph" w:customStyle="1" w:styleId="642CB4F26D3546C1BFBB11DD5D395408">
    <w:name w:val="642CB4F26D3546C1BFBB11DD5D395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329974-6DB9-44E2-8586-D3F8CA445A41}"/>
</file>

<file path=customXml/itemProps2.xml><?xml version="1.0" encoding="utf-8"?>
<ds:datastoreItem xmlns:ds="http://schemas.openxmlformats.org/officeDocument/2006/customXml" ds:itemID="{16A1C010-7BDC-48DF-9351-8BE263732478}"/>
</file>

<file path=customXml/itemProps3.xml><?xml version="1.0" encoding="utf-8"?>
<ds:datastoreItem xmlns:ds="http://schemas.openxmlformats.org/officeDocument/2006/customXml" ds:itemID="{5EF4DE4C-6AF7-43D7-BAB1-01350B05FD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588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