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F0576" w:rsidR="00C57C2E" w:rsidP="00C57C2E" w:rsidRDefault="00C57C2E" w14:paraId="4C1BF2B8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F2984F7D554944728EA084E3A55B74A6"/>
        </w:placeholder>
        <w15:appearance w15:val="hidden"/>
        <w:text/>
      </w:sdtPr>
      <w:sdtEndPr/>
      <w:sdtContent>
        <w:p w:rsidRPr="008F0576" w:rsidR="00AF30DD" w:rsidP="00CC4C93" w:rsidRDefault="00AF30DD" w14:paraId="4C1BF2B9" w14:textId="77777777">
          <w:pPr>
            <w:pStyle w:val="Rubrik1"/>
          </w:pPr>
          <w:r w:rsidRPr="008F0576">
            <w:t>Förslag till riksdagsbeslut</w:t>
          </w:r>
        </w:p>
      </w:sdtContent>
    </w:sdt>
    <w:sdt>
      <w:sdtPr>
        <w:rPr>
          <w:rStyle w:val="FrslagstextChar"/>
        </w:rPr>
        <w:alias w:val="Förslag 2"/>
        <w:tag w:val="bfb5c6c8-d6a0-42ad-b8c3-11731e75ef74"/>
        <w:id w:val="627671248"/>
        <w:lock w:val="sdtLocked"/>
        <w:placeholder>
          <w:docPart w:val="10FAF1A918BB4939ACA9ADCC4503053F"/>
        </w:placeholder>
        <w:text/>
      </w:sdtPr>
      <w:sdtEndPr>
        <w:rPr>
          <w:rStyle w:val="FrslagstextChar"/>
        </w:rPr>
      </w:sdtEndPr>
      <w:sdtContent>
        <w:p w:rsidRPr="00874546" w:rsidR="00874546" w:rsidP="00874546" w:rsidRDefault="00874546" w14:paraId="7F7E0C8E" w14:textId="1E7B6A52">
          <w:pPr>
            <w:pStyle w:val="Frslagstext"/>
            <w:rPr>
              <w:rStyle w:val="FrslagstextChar"/>
            </w:rPr>
          </w:pPr>
          <w:r w:rsidRPr="00874546">
            <w:t>Riksdagen tillkännager för regeringen som sin mening vad som anförs i motionen om stärkt äganderätt i minerallagen.</w:t>
          </w:r>
        </w:p>
      </w:sdtContent>
    </w:sdt>
    <w:p w:rsidRPr="007173E6" w:rsidR="00874546" w:rsidP="0085790E" w:rsidRDefault="00874546" w14:paraId="436E23B2" w14:textId="77777777">
      <w:pPr>
        <w:pStyle w:val="Frslagstext"/>
        <w:numPr>
          <w:ilvl w:val="0"/>
          <w:numId w:val="0"/>
        </w:numPr>
      </w:pPr>
    </w:p>
    <w:p w:rsidRPr="008F0576" w:rsidR="00AF30DD" w:rsidP="00AF30DD" w:rsidRDefault="000156D9" w14:paraId="4C1BF2BB" w14:textId="77777777">
      <w:pPr>
        <w:pStyle w:val="Rubrik1"/>
      </w:pPr>
      <w:bookmarkStart w:name="MotionsStart" w:id="0"/>
      <w:bookmarkEnd w:id="0"/>
      <w:r w:rsidRPr="008F0576">
        <w:t>Motivering</w:t>
      </w:r>
    </w:p>
    <w:p w:rsidRPr="008F0576" w:rsidR="003A12EA" w:rsidP="003A12EA" w:rsidRDefault="003A12EA" w14:paraId="4C1BF2BC" w14:textId="77777777">
      <w:pPr>
        <w:pStyle w:val="Normalutanindragellerluft"/>
      </w:pPr>
      <w:r w:rsidRPr="008F0576">
        <w:t>Att råda över den egna egendomen är grundläggande i en rättsstat. Äganderätten är stark i Sverige men kan förstärkas inom vissa områden.</w:t>
      </w:r>
    </w:p>
    <w:p w:rsidRPr="008F0576" w:rsidR="003A12EA" w:rsidP="003A12EA" w:rsidRDefault="003A12EA" w14:paraId="4C1BF2BD" w14:textId="77777777">
      <w:pPr>
        <w:pStyle w:val="Normalutanindragellerluft"/>
      </w:pPr>
    </w:p>
    <w:p w:rsidRPr="008F0576" w:rsidR="003A12EA" w:rsidP="003A12EA" w:rsidRDefault="003A12EA" w14:paraId="4C1BF2BE" w14:textId="3EFA7D97">
      <w:pPr>
        <w:pStyle w:val="Normalutanindragellerluft"/>
      </w:pPr>
      <w:r w:rsidRPr="008F0576">
        <w:t xml:space="preserve">Den som finner </w:t>
      </w:r>
      <w:proofErr w:type="gramStart"/>
      <w:r w:rsidRPr="008F0576">
        <w:t>en</w:t>
      </w:r>
      <w:proofErr w:type="gramEnd"/>
      <w:r w:rsidRPr="008F0576">
        <w:t xml:space="preserve"> mineral på sin mark kan inte vara säker på att bli ägare till en eventuell mineralfyndighet. Det kan inträffa att en annan person eller </w:t>
      </w:r>
      <w:r w:rsidR="0088111B">
        <w:t xml:space="preserve">ett </w:t>
      </w:r>
      <w:r w:rsidRPr="008F0576">
        <w:t xml:space="preserve">företag har beviljats undersökningstillstånd, vilket ger ensamrätt till mineralundersökning av marken och företräde till eventuell fyndighet. Markägaren har därmed inget företräde till fyndigheten. I det fall det finns en bostad på marken krävs endast att avståndet till fyndigheten är 200 meter. </w:t>
      </w:r>
    </w:p>
    <w:p w:rsidRPr="008F0576" w:rsidR="003A12EA" w:rsidP="003A12EA" w:rsidRDefault="003A12EA" w14:paraId="4C1BF2BF" w14:textId="77777777">
      <w:pPr>
        <w:pStyle w:val="Normalutanindragellerluft"/>
      </w:pPr>
    </w:p>
    <w:p w:rsidRPr="008F0576" w:rsidR="003A12EA" w:rsidP="003A12EA" w:rsidRDefault="003A12EA" w14:paraId="4C1BF2C0" w14:textId="2F3893C1">
      <w:pPr>
        <w:pStyle w:val="Normalutanindragellerluft"/>
      </w:pPr>
      <w:r w:rsidRPr="008F0576">
        <w:t>Reglerna i minerallagen är av den principiella innebörden att rätten att utvinna mineraler som omfattas av lagen, s.k. koncess</w:t>
      </w:r>
      <w:r w:rsidR="0088111B">
        <w:t>ionsmineraler, t.ex. guld, järn och</w:t>
      </w:r>
      <w:r w:rsidRPr="008F0576">
        <w:t xml:space="preserve"> koppar kan genom beslut av statlig myndighet tillerkännas någon annan än den som äger marken.</w:t>
      </w:r>
    </w:p>
    <w:p w:rsidRPr="008F0576" w:rsidR="003A12EA" w:rsidP="003A12EA" w:rsidRDefault="003A12EA" w14:paraId="4C1BF2C1" w14:textId="77777777">
      <w:pPr>
        <w:pStyle w:val="Normalutanindragellerluft"/>
      </w:pPr>
    </w:p>
    <w:p w:rsidRPr="008F0576" w:rsidR="003A12EA" w:rsidP="003A12EA" w:rsidRDefault="003A12EA" w14:paraId="4C1BF2C2" w14:textId="77777777">
      <w:pPr>
        <w:pStyle w:val="Normalutanindragellerluft"/>
      </w:pPr>
      <w:r w:rsidRPr="008F0576">
        <w:t>Varken markägare eller grannar tillfrågas före beslut om undersökningstillstånd fattas. Markägaren mister därmed sin dispositionsrätt över marken som återgår till ägaren då gruvrättigheten upphör, först efter 25 år eller mer.</w:t>
      </w:r>
    </w:p>
    <w:p w:rsidRPr="008F0576" w:rsidR="003A12EA" w:rsidP="003A12EA" w:rsidRDefault="003A12EA" w14:paraId="4C1BF2C3" w14:textId="77777777">
      <w:pPr>
        <w:pStyle w:val="Normalutanindragellerluft"/>
      </w:pPr>
    </w:p>
    <w:p w:rsidRPr="008F0576" w:rsidR="003A12EA" w:rsidP="003A12EA" w:rsidRDefault="003A12EA" w14:paraId="4C1BF2C4" w14:textId="326BB45B">
      <w:pPr>
        <w:pStyle w:val="Normalutanindragellerluft"/>
      </w:pPr>
      <w:r w:rsidRPr="008F0576">
        <w:lastRenderedPageBreak/>
        <w:t>En markägare som vill prioritera annan verksamhet än mineralbrytning på sina ägor eller rent av lämna marken orörd kan inte neka tillstånd för brytning. Endast om utvinningen anses strida mot miljö- eller kulturintressen kan den stoppas. Ingen ersättning utgår för förlorade</w:t>
      </w:r>
      <w:r w:rsidR="0088111B">
        <w:t xml:space="preserve"> intäkter från jordbruk, turism</w:t>
      </w:r>
      <w:r w:rsidRPr="008F0576">
        <w:t xml:space="preserve"> eller skogsbruk. Ersättning utgår endast för skada och intrång vid undersökningsarbetet. Marken blir dessutom osäljbar till någon annan än den som erhållit tillståndet. </w:t>
      </w:r>
    </w:p>
    <w:p w:rsidRPr="008F0576" w:rsidR="003A12EA" w:rsidP="003A12EA" w:rsidRDefault="003A12EA" w14:paraId="4C1BF2C5" w14:textId="77777777">
      <w:pPr>
        <w:pStyle w:val="Normalutanindragellerluft"/>
      </w:pPr>
    </w:p>
    <w:p w:rsidRPr="008F0576" w:rsidR="003A12EA" w:rsidP="003A12EA" w:rsidRDefault="003A12EA" w14:paraId="4C1BF2C6" w14:textId="77777777">
      <w:pPr>
        <w:pStyle w:val="Normalutanindragellerluft"/>
      </w:pPr>
      <w:r w:rsidRPr="008F0576">
        <w:t>Av ett mineralvärde som utvinns utgår 1,5 promille i ersättning till markägaren och 0,5 promille till staten. Ett mineralvärde på en miljon kronor ger således 1 500 kronor till markägaren, 500 kronor till staten och 998 000 kronor till koncessionsinnehavaren.</w:t>
      </w:r>
    </w:p>
    <w:p w:rsidRPr="008F0576" w:rsidR="003A12EA" w:rsidP="003A12EA" w:rsidRDefault="003A12EA" w14:paraId="4C1BF2C7" w14:textId="77777777">
      <w:pPr>
        <w:pStyle w:val="Normalutanindragellerluft"/>
      </w:pPr>
    </w:p>
    <w:p w:rsidRPr="008F0576" w:rsidR="003A12EA" w:rsidP="003A12EA" w:rsidRDefault="003A12EA" w14:paraId="4C1BF2C8" w14:textId="77777777">
      <w:pPr>
        <w:pStyle w:val="Normalutanindragellerluft"/>
      </w:pPr>
      <w:r w:rsidRPr="008F0576">
        <w:t>Den utredning som föregick 2004 års ändringar av minerallagen menade att det i jordabalken inte hade uppställts några undantag från jordabalkens huvudregel om att beståndsdelar omfattas av markägarens äganderätt. Markägaren äger såväl marken som det som finns under ytskiktet.</w:t>
      </w:r>
    </w:p>
    <w:p w:rsidRPr="008F0576" w:rsidR="003A12EA" w:rsidP="003A12EA" w:rsidRDefault="003A12EA" w14:paraId="4C1BF2C9" w14:textId="77777777">
      <w:pPr>
        <w:pStyle w:val="Normalutanindragellerluft"/>
      </w:pPr>
    </w:p>
    <w:p w:rsidRPr="008F0576" w:rsidR="003A12EA" w:rsidP="003A12EA" w:rsidRDefault="003A12EA" w14:paraId="4C1BF2CA" w14:textId="68F2D608">
      <w:pPr>
        <w:pStyle w:val="Normalutanindragellerluft"/>
      </w:pPr>
      <w:r w:rsidRPr="008F0576">
        <w:t>Minerallagen har ändrats vid ett flertal</w:t>
      </w:r>
      <w:r w:rsidR="0088111B">
        <w:t xml:space="preserve"> </w:t>
      </w:r>
      <w:bookmarkStart w:name="_GoBack" w:id="1"/>
      <w:bookmarkEnd w:id="1"/>
      <w:r w:rsidRPr="008F0576">
        <w:t xml:space="preserve">tillfällen men markägarens ställning är fortfarande svag. Med dagens lagstiftning är det möjligt att mark tas i anspråk för mineralprospektering och gruvbrytning med svåra konsekvenser för markägaren. Markägaren har inte avskurits från andra resurser eller mineraler i och på marken än koncessionsmineralerna, d.v.s. de mineraler som omfattas av minerallagen. Alla övriga mineraler benämns jordägarmineraler. </w:t>
      </w:r>
    </w:p>
    <w:p w:rsidRPr="008F0576" w:rsidR="003A12EA" w:rsidP="003A12EA" w:rsidRDefault="003A12EA" w14:paraId="4C1BF2CB" w14:textId="77777777">
      <w:pPr>
        <w:pStyle w:val="Normalutanindragellerluft"/>
      </w:pPr>
    </w:p>
    <w:p w:rsidRPr="008F0576" w:rsidR="00AF30DD" w:rsidP="003A12EA" w:rsidRDefault="003A12EA" w14:paraId="4C1BF2CC" w14:textId="77777777">
      <w:pPr>
        <w:pStyle w:val="Normalutanindragellerluft"/>
      </w:pPr>
      <w:r w:rsidRPr="008F0576">
        <w:t>Minerallagstiftningen bör därför ändras så att lagstiftningen slår fast att mineraler ingår i markägarens egendom. Rimligen bör undersökningstillstånd och utvinning av alla mineraler, inklusive koncessionsmineraler beslutas av markägaren och ingen annan.</w:t>
      </w:r>
    </w:p>
    <w:sdt>
      <w:sdtPr>
        <w:alias w:val="CC_Underskrifter"/>
        <w:tag w:val="CC_Underskrifter"/>
        <w:id w:val="583496634"/>
        <w:lock w:val="sdtContentLocked"/>
        <w:placeholder>
          <w:docPart w:val="D82D2ADE6B9F453980D65DD056A03233"/>
        </w:placeholder>
        <w15:appearance w15:val="hidden"/>
      </w:sdtPr>
      <w:sdtEndPr/>
      <w:sdtContent>
        <w:p w:rsidRPr="009E153C" w:rsidR="00865E70" w:rsidP="0085790E" w:rsidRDefault="008F0576" w14:paraId="4C1BF2CD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Finn Bengtsson (M)</w:t>
            </w:r>
          </w:p>
        </w:tc>
      </w:tr>
    </w:tbl>
    <w:p w:rsidR="000520AB" w:rsidRDefault="000520AB" w14:paraId="4C1BF2D1" w14:textId="77777777"/>
    <w:sectPr w:rsidR="000520AB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BF2D3" w14:textId="77777777" w:rsidR="003A12EA" w:rsidRDefault="003A12EA" w:rsidP="000C1CAD">
      <w:pPr>
        <w:spacing w:line="240" w:lineRule="auto"/>
      </w:pPr>
      <w:r>
        <w:separator/>
      </w:r>
    </w:p>
  </w:endnote>
  <w:endnote w:type="continuationSeparator" w:id="0">
    <w:p w14:paraId="4C1BF2D4" w14:textId="77777777" w:rsidR="003A12EA" w:rsidRDefault="003A12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BF2D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8111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BF2DF" w14:textId="77777777" w:rsidR="00294937" w:rsidRDefault="00294937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12:06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BF2D1" w14:textId="77777777" w:rsidR="003A12EA" w:rsidRDefault="003A12EA" w:rsidP="000C1CAD">
      <w:pPr>
        <w:spacing w:line="240" w:lineRule="auto"/>
      </w:pPr>
      <w:r>
        <w:separator/>
      </w:r>
    </w:p>
  </w:footnote>
  <w:footnote w:type="continuationSeparator" w:id="0">
    <w:p w14:paraId="4C1BF2D2" w14:textId="77777777" w:rsidR="003A12EA" w:rsidRDefault="003A12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C1BF2D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88111B" w14:paraId="4C1BF2D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1476</w:t>
        </w:r>
      </w:sdtContent>
    </w:sdt>
  </w:p>
  <w:p w:rsidR="00467151" w:rsidP="00283E0F" w:rsidRDefault="0088111B" w14:paraId="4C1BF2D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Margareta Cederfelt och Finn Bengtsson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3A12EA" w14:paraId="4C1BF2DD" w14:textId="77777777">
        <w:pPr>
          <w:pStyle w:val="FSHRub2"/>
        </w:pPr>
        <w:r>
          <w:t>Stärkt äganderätt i minerallagstiftningen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C1BF2D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C42BF600-F0D8-4FAB-B024-B6556402DE50},{CA5084FE-90A2-4A1A-A172-D2A173793F9D}"/>
  </w:docVars>
  <w:rsids>
    <w:rsidRoot w:val="003A12E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20AB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3FC1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94937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12EA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0204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D406E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5F78CF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73E6"/>
    <w:rsid w:val="0072057F"/>
    <w:rsid w:val="00720633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90E"/>
    <w:rsid w:val="00860F5A"/>
    <w:rsid w:val="00865E70"/>
    <w:rsid w:val="00865FA2"/>
    <w:rsid w:val="00874546"/>
    <w:rsid w:val="00874A67"/>
    <w:rsid w:val="0087557D"/>
    <w:rsid w:val="008759D3"/>
    <w:rsid w:val="00875D1B"/>
    <w:rsid w:val="008761E2"/>
    <w:rsid w:val="00876F08"/>
    <w:rsid w:val="0088111B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576"/>
    <w:rsid w:val="008F0928"/>
    <w:rsid w:val="008F12C0"/>
    <w:rsid w:val="008F154F"/>
    <w:rsid w:val="008F1B9D"/>
    <w:rsid w:val="008F28E5"/>
    <w:rsid w:val="008F4DA4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332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12D41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1B56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1BF2B8"/>
  <w15:chartTrackingRefBased/>
  <w15:docId w15:val="{4A4E998B-08B6-4A59-A1BB-9AF61B39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984F7D554944728EA084E3A55B7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BD637-0342-48E4-B39D-37015137D1C8}"/>
      </w:docPartPr>
      <w:docPartBody>
        <w:p w:rsidR="008575F8" w:rsidRDefault="008575F8">
          <w:pPr>
            <w:pStyle w:val="F2984F7D554944728EA084E3A55B74A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82D2ADE6B9F453980D65DD056A032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129593-04DB-47E9-B80B-2D13D9F3FAF8}"/>
      </w:docPartPr>
      <w:docPartBody>
        <w:p w:rsidR="008575F8" w:rsidRDefault="008575F8">
          <w:pPr>
            <w:pStyle w:val="D82D2ADE6B9F453980D65DD056A0323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10FAF1A918BB4939ACA9ADCC45030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4181F-49B2-4585-8A34-414B09765BDE}"/>
      </w:docPartPr>
      <w:docPartBody>
        <w:p w:rsidR="00696AA6" w:rsidRDefault="00101A61" w:rsidP="00101A61">
          <w:pPr>
            <w:pStyle w:val="10FAF1A918BB4939ACA9ADCC4503053F"/>
          </w:pPr>
          <w:r w:rsidRPr="00D90C69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F8"/>
    <w:rsid w:val="00101A61"/>
    <w:rsid w:val="00696AA6"/>
    <w:rsid w:val="0085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01A61"/>
    <w:rPr>
      <w:color w:val="808080"/>
    </w:rPr>
  </w:style>
  <w:style w:type="paragraph" w:customStyle="1" w:styleId="F2984F7D554944728EA084E3A55B74A6">
    <w:name w:val="F2984F7D554944728EA084E3A55B74A6"/>
  </w:style>
  <w:style w:type="paragraph" w:customStyle="1" w:styleId="3B162F7D0A004B90842BFB1A272AF9FF">
    <w:name w:val="3B162F7D0A004B90842BFB1A272AF9FF"/>
  </w:style>
  <w:style w:type="paragraph" w:customStyle="1" w:styleId="D82D2ADE6B9F453980D65DD056A03233">
    <w:name w:val="D82D2ADE6B9F453980D65DD056A03233"/>
  </w:style>
  <w:style w:type="paragraph" w:customStyle="1" w:styleId="10FAF1A918BB4939ACA9ADCC4503053F">
    <w:name w:val="10FAF1A918BB4939ACA9ADCC4503053F"/>
    <w:rsid w:val="00101A61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1498</RubrikLookup>
    <MotionGuid xmlns="00d11361-0b92-4bae-a181-288d6a55b763">5cd27b09-3d1a-48bb-9a37-c0b620190935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D944B2-C8EB-4A1F-BDC2-BD20BEDF4698}"/>
</file>

<file path=customXml/itemProps2.xml><?xml version="1.0" encoding="utf-8"?>
<ds:datastoreItem xmlns:ds="http://schemas.openxmlformats.org/officeDocument/2006/customXml" ds:itemID="{D800710E-34F3-4F96-8BFC-528F19DE2031}"/>
</file>

<file path=customXml/itemProps3.xml><?xml version="1.0" encoding="utf-8"?>
<ds:datastoreItem xmlns:ds="http://schemas.openxmlformats.org/officeDocument/2006/customXml" ds:itemID="{D7E7C2E4-176E-46A4-8CF5-EDF54DB42CAB}"/>
</file>

<file path=customXml/itemProps4.xml><?xml version="1.0" encoding="utf-8"?>
<ds:datastoreItem xmlns:ds="http://schemas.openxmlformats.org/officeDocument/2006/customXml" ds:itemID="{F5FC4D77-93C3-4349-9DB1-778FFF955D7A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8</TotalTime>
  <Pages>2</Pages>
  <Words>427</Words>
  <Characters>2585</Characters>
  <Application>Microsoft Office Word</Application>
  <DocSecurity>0</DocSecurity>
  <Lines>53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201415M1166</vt:lpstr>
      <vt:lpstr/>
    </vt:vector>
  </TitlesOfParts>
  <Company>Riksdagen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201415M1166</dc:title>
  <dc:subject/>
  <dc:creator>It-avdelningen</dc:creator>
  <cp:keywords/>
  <dc:description/>
  <cp:lastModifiedBy>Susanne Andersson</cp:lastModifiedBy>
  <cp:revision>10</cp:revision>
  <cp:lastPrinted>2014-11-07T11:06:00Z</cp:lastPrinted>
  <dcterms:created xsi:type="dcterms:W3CDTF">2014-11-07T11:06:00Z</dcterms:created>
  <dcterms:modified xsi:type="dcterms:W3CDTF">2015-07-23T07:25:00Z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*T5EFC28F5CC00*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http://filur.riksdagen.se/drop/DropOffLibrary/T5EFC28F5CC00.docx</vt:lpwstr>
  </property>
  <property fmtid="{D5CDD505-2E9C-101B-9397-08002B2CF9AE}" pid="11" name="GUI">
    <vt:lpwstr>1</vt:lpwstr>
  </property>
</Properties>
</file>