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671" w:rsidRPr="005E7671" w:rsidRDefault="005E7671">
      <w:pPr>
        <w:pStyle w:val="Frslagsrubrik"/>
      </w:pPr>
      <w:r w:rsidRPr="005E7671">
        <w:t>Förslag till riksdagsbeslut</w:t>
      </w:r>
    </w:p>
    <w:p w:rsidR="005E7671" w:rsidRPr="005E7671" w:rsidRDefault="005E7671">
      <w:pPr>
        <w:pStyle w:val="Hemstlatt"/>
      </w:pPr>
      <w:r w:rsidRPr="005E7671">
        <w:t>Riksdagen tillkännager för regeringen som sin mening vad som anförs i motionen om hantering av återkrav på pensi</w:t>
      </w:r>
      <w:r w:rsidRPr="005E7671">
        <w:t>o</w:t>
      </w:r>
      <w:r w:rsidRPr="005E7671">
        <w:t>ner.</w:t>
      </w:r>
    </w:p>
    <w:p w:rsidR="005E7671" w:rsidRPr="005E7671" w:rsidRDefault="005E7671">
      <w:pPr>
        <w:pStyle w:val="Rubrik1"/>
      </w:pPr>
      <w:r w:rsidRPr="005E7671">
        <w:t>Motivering</w:t>
      </w:r>
    </w:p>
    <w:p w:rsidR="005E7671" w:rsidRPr="005E7671" w:rsidRDefault="005E7671">
      <w:r w:rsidRPr="005E7671">
        <w:t>Vissa tjänstepensionsförmåner utbetalda av Statens pension</w:t>
      </w:r>
      <w:r w:rsidRPr="005E7671">
        <w:t>s</w:t>
      </w:r>
      <w:r w:rsidRPr="005E7671">
        <w:t>verk minskar om pensionärer får någon annan ersättning, e</w:t>
      </w:r>
      <w:r w:rsidRPr="005E7671">
        <w:t>x</w:t>
      </w:r>
      <w:r w:rsidRPr="005E7671">
        <w:t>empelvis livränta för arbetsskada, som utbetalas av Försä</w:t>
      </w:r>
      <w:r w:rsidRPr="005E7671">
        <w:t>k</w:t>
      </w:r>
      <w:r w:rsidRPr="005E7671">
        <w:t>ringskassan. Detta beror på att bägge förmånerna ersätter samma inkomstbortfall. Livräntan för arbetsskada betalas regelmä</w:t>
      </w:r>
      <w:r w:rsidRPr="005E7671">
        <w:t>s</w:t>
      </w:r>
      <w:r w:rsidRPr="005E7671">
        <w:t>sigt ut retroaktivt på grund av att den föregås av en lång utredningstid. Detta innebär att Statens pensionsverk i dessa fall måste minska tjänstepensionen i efterhand, efte</w:t>
      </w:r>
      <w:r w:rsidRPr="005E7671">
        <w:t>r</w:t>
      </w:r>
      <w:r w:rsidRPr="005E7671">
        <w:t>som den betalats ut under utredningstiden.</w:t>
      </w:r>
    </w:p>
    <w:p w:rsidR="005E7671" w:rsidRPr="005E7671" w:rsidRDefault="005E7671">
      <w:pPr>
        <w:pStyle w:val="Normaltindrag"/>
      </w:pPr>
      <w:r w:rsidRPr="005E7671">
        <w:t>Före den 1 januari 2003 betalade Statens pensionsverk u</w:t>
      </w:r>
      <w:r w:rsidRPr="005E7671">
        <w:t>t både tjänstepe</w:t>
      </w:r>
      <w:r w:rsidRPr="005E7671">
        <w:t>n</w:t>
      </w:r>
      <w:r w:rsidRPr="005E7671">
        <w:t>sion och socia</w:t>
      </w:r>
      <w:r w:rsidRPr="005E7671">
        <w:t>l</w:t>
      </w:r>
      <w:r w:rsidRPr="005E7671">
        <w:t>försäkringsförmåner till dem som erhöll bägge förmånerna. Statens pensionsverk kunde då vid utbetalning av en retroaktiv arbetsskad</w:t>
      </w:r>
      <w:r w:rsidRPr="005E7671">
        <w:t>e</w:t>
      </w:r>
      <w:r w:rsidRPr="005E7671">
        <w:t>livränta dra av det belopp som utbetalats i tjän</w:t>
      </w:r>
      <w:r w:rsidRPr="005E7671">
        <w:t>s</w:t>
      </w:r>
      <w:r w:rsidRPr="005E7671">
        <w:t>tepension.</w:t>
      </w:r>
    </w:p>
    <w:p w:rsidR="005E7671" w:rsidRPr="005E7671" w:rsidRDefault="005E7671">
      <w:pPr>
        <w:pStyle w:val="Normaltindrag"/>
      </w:pPr>
      <w:r w:rsidRPr="005E7671">
        <w:t>Efter den 1 januari 2003 betalar Försäkringskassan ut alla socialförsä</w:t>
      </w:r>
      <w:r w:rsidRPr="005E7671">
        <w:t>k</w:t>
      </w:r>
      <w:r w:rsidRPr="005E7671">
        <w:t>ringsförmåner. Detta innebär att Statens pe</w:t>
      </w:r>
      <w:r w:rsidRPr="005E7671">
        <w:t>n</w:t>
      </w:r>
      <w:r w:rsidRPr="005E7671">
        <w:t>sionsverk nu måste vända sig till förmånstagaren för att kräva til</w:t>
      </w:r>
      <w:r w:rsidRPr="005E7671">
        <w:t>l</w:t>
      </w:r>
      <w:r w:rsidRPr="005E7671">
        <w:t>baka del av tjänstepensionen. Denna hantering innebär kostnader för staten i form av indrivningskostnader, domstolsproce</w:t>
      </w:r>
      <w:r w:rsidRPr="005E7671">
        <w:t>s</w:t>
      </w:r>
      <w:r w:rsidRPr="005E7671">
        <w:t>ser och avskrivning av krav som inte kunnat dr</w:t>
      </w:r>
      <w:r w:rsidRPr="005E7671">
        <w:t>i</w:t>
      </w:r>
      <w:r w:rsidRPr="005E7671">
        <w:t>vas in.</w:t>
      </w:r>
    </w:p>
    <w:p w:rsidR="005E7671" w:rsidRPr="005E7671" w:rsidRDefault="005E7671">
      <w:pPr>
        <w:pStyle w:val="Normaltindrag"/>
      </w:pPr>
      <w:r w:rsidRPr="005E7671">
        <w:t>Det innebär också betydande besvär för den enskilde fö</w:t>
      </w:r>
      <w:r w:rsidRPr="005E7671">
        <w:t>r</w:t>
      </w:r>
      <w:r w:rsidRPr="005E7671">
        <w:t>månstagaren, som i ärendet oftast måste ha kontakt med tre myndigheter. Förutom Försäkring</w:t>
      </w:r>
      <w:r w:rsidRPr="005E7671">
        <w:t>s</w:t>
      </w:r>
      <w:r w:rsidRPr="005E7671">
        <w:t>kassan och Statens pensionsverk är också Skatteverket involverat. Hanterin</w:t>
      </w:r>
      <w:r w:rsidRPr="005E7671">
        <w:t>g</w:t>
      </w:r>
      <w:r w:rsidRPr="005E7671">
        <w:t>en innebär problem med beräkning av skatt, när Statens pension</w:t>
      </w:r>
      <w:r w:rsidRPr="005E7671">
        <w:t>s</w:t>
      </w:r>
      <w:r w:rsidRPr="005E7671">
        <w:t>verk måste återkräva bruttobeloppet på grund av att återkravet omfattar flera års ersät</w:t>
      </w:r>
      <w:r w:rsidRPr="005E7671">
        <w:t>t</w:t>
      </w:r>
      <w:r w:rsidRPr="005E7671">
        <w:t>ning.</w:t>
      </w:r>
    </w:p>
    <w:p w:rsidR="005E7671" w:rsidRPr="005E7671" w:rsidRDefault="005E7671">
      <w:pPr>
        <w:pStyle w:val="Normaltindrag"/>
      </w:pPr>
      <w:r w:rsidRPr="005E7671">
        <w:lastRenderedPageBreak/>
        <w:t>För att göra hanteringen på återkrav enklare och effektivare för både den enskilde och myndigheterna bör lagen om al</w:t>
      </w:r>
      <w:r w:rsidRPr="005E7671">
        <w:t>l</w:t>
      </w:r>
      <w:r w:rsidRPr="005E7671">
        <w:t>män försäkring ändras så sätt att Försäkringskassan vid sin utbetalning kan dra av det belopp som Statens pensionsverk ska ha tillbaka och betala ut det direkt till Statens pension</w:t>
      </w:r>
      <w:r w:rsidRPr="005E7671">
        <w:t>s</w:t>
      </w:r>
      <w:r w:rsidRPr="005E7671">
        <w:t>verk.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7671">
        <w:trPr>
          <w:cantSplit/>
        </w:trPr>
        <w:tc>
          <w:tcPr>
            <w:tcW w:w="3046" w:type="dxa"/>
          </w:tcPr>
          <w:p w:rsidR="005E7671" w:rsidRPr="005E7671" w:rsidRDefault="005E7671">
            <w:pPr>
              <w:pStyle w:val="UnderskriftDatum"/>
              <w:spacing w:before="240"/>
            </w:pPr>
            <w:r w:rsidRPr="005E7671">
              <w:t>Stockholm den 28 september 2009</w:t>
            </w:r>
          </w:p>
        </w:tc>
        <w:tc>
          <w:tcPr>
            <w:tcW w:w="3047" w:type="dxa"/>
          </w:tcPr>
          <w:p w:rsidR="005E7671" w:rsidRPr="005E7671" w:rsidRDefault="005E7671">
            <w:pPr>
              <w:pStyle w:val="Underskrifter"/>
              <w:spacing w:before="240"/>
            </w:pPr>
          </w:p>
        </w:tc>
      </w:tr>
      <w:tr w:rsidR="00000000" w:rsidRPr="005E7671">
        <w:trPr>
          <w:cantSplit/>
        </w:trPr>
        <w:tc>
          <w:tcPr>
            <w:tcW w:w="3046" w:type="dxa"/>
          </w:tcPr>
          <w:p w:rsidR="005E7671" w:rsidRPr="005E7671" w:rsidRDefault="005E7671">
            <w:pPr>
              <w:pStyle w:val="Underskrifter"/>
            </w:pPr>
            <w:r w:rsidRPr="005E7671">
              <w:t>Susanne Eberstein (s)</w:t>
            </w:r>
          </w:p>
        </w:tc>
        <w:tc>
          <w:tcPr>
            <w:tcW w:w="3046" w:type="dxa"/>
          </w:tcPr>
          <w:p w:rsidR="005E7671" w:rsidRPr="005E7671" w:rsidRDefault="005E7671">
            <w:pPr>
              <w:pStyle w:val="Underskrifter"/>
            </w:pPr>
            <w:r w:rsidRPr="005E7671">
              <w:t>Eva Sonidsson (s)</w:t>
            </w:r>
          </w:p>
        </w:tc>
      </w:tr>
    </w:tbl>
    <w:p w:rsidR="005E7671" w:rsidRPr="005E7671" w:rsidRDefault="005E7671">
      <w:pPr>
        <w:pStyle w:val="Normaltindrag"/>
      </w:pPr>
    </w:p>
    <w:sectPr w:rsidR="00000000" w:rsidRPr="005E7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671" w:rsidRPr="005E7671" w:rsidRDefault="005E7671">
      <w:r w:rsidRPr="005E7671">
        <w:separator/>
      </w:r>
    </w:p>
  </w:endnote>
  <w:endnote w:type="continuationSeparator" w:id="0">
    <w:p w:rsidR="005E7671" w:rsidRPr="005E7671" w:rsidRDefault="005E7671">
      <w:r w:rsidRPr="005E76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Sidfot"/>
    </w:pPr>
    <w:r w:rsidRPr="005E76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881240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71" w:rsidRDefault="005E76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7671" w:rsidRDefault="005E76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Sidfot"/>
    </w:pPr>
    <w:r w:rsidRPr="005E76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56506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71" w:rsidRDefault="005E76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671" w:rsidRDefault="005E76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Sidfot"/>
    </w:pPr>
    <w:r w:rsidRPr="005E76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46535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71" w:rsidRDefault="005E76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671" w:rsidRDefault="005E76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671" w:rsidRPr="005E7671" w:rsidRDefault="005E7671">
      <w:r w:rsidRPr="005E7671">
        <w:separator/>
      </w:r>
    </w:p>
  </w:footnote>
  <w:footnote w:type="continuationSeparator" w:id="0">
    <w:p w:rsidR="005E7671" w:rsidRPr="005E7671" w:rsidRDefault="005E7671">
      <w:r w:rsidRPr="005E76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Sidhuvud"/>
    </w:pPr>
    <w:r w:rsidRPr="005E76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77435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71" w:rsidRDefault="005E76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7671" w:rsidRDefault="005E76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Sidhuvud"/>
    </w:pPr>
    <w:r w:rsidRPr="005E76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692844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71" w:rsidRDefault="005E76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7671" w:rsidRDefault="005E76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71" w:rsidRPr="005E7671" w:rsidRDefault="005E7671">
    <w:pPr>
      <w:pStyle w:val="FSHNormal"/>
      <w:tabs>
        <w:tab w:val="right" w:pos="5840"/>
      </w:tabs>
    </w:pPr>
    <w:r w:rsidRPr="005E7671">
      <w:br/>
    </w:r>
    <w:r w:rsidRPr="005E7671">
      <w:fldChar w:fldCharType="begin" w:fldLock="1"/>
    </w:r>
    <w:r w:rsidRPr="005E7671">
      <w:instrText xml:space="preserve"> DOCPROPERTY</w:instrText>
    </w:r>
    <w:r w:rsidRPr="005E7671">
      <w:rPr>
        <w:sz w:val="18"/>
      </w:rPr>
      <w:instrText xml:space="preserve"> "YearUser" *\charformat </w:instrText>
    </w:r>
    <w:r w:rsidRPr="005E7671">
      <w:fldChar w:fldCharType="separate"/>
    </w:r>
    <w:r w:rsidRPr="005E7671">
      <w:t>2009/10</w:t>
    </w:r>
    <w:r w:rsidRPr="005E7671">
      <w:fldChar w:fldCharType="end"/>
    </w:r>
    <w:r w:rsidRPr="005E7671">
      <w:t xml:space="preserve"> </w:t>
    </w:r>
    <w:r w:rsidRPr="005E7671">
      <w:tab/>
      <w:t xml:space="preserve">mnr: </w:t>
    </w:r>
    <w:r w:rsidRPr="005E7671">
      <w:fldChar w:fldCharType="begin" w:fldLock="1"/>
    </w:r>
    <w:r w:rsidRPr="005E7671">
      <w:instrText xml:space="preserve"> DOCPROPERTY</w:instrText>
    </w:r>
    <w:r w:rsidRPr="005E7671">
      <w:rPr>
        <w:sz w:val="18"/>
      </w:rPr>
      <w:instrText xml:space="preserve"> "Motionsnummer" *\charformat </w:instrText>
    </w:r>
    <w:r w:rsidRPr="005E7671">
      <w:fldChar w:fldCharType="separate"/>
    </w:r>
    <w:r w:rsidRPr="005E7671">
      <w:t>Sf243</w:t>
    </w:r>
    <w:r w:rsidRPr="005E7671">
      <w:fldChar w:fldCharType="end"/>
    </w:r>
    <w:r w:rsidRPr="005E7671">
      <w:br/>
    </w:r>
    <w:r w:rsidRPr="005E7671">
      <w:fldChar w:fldCharType="begin" w:fldLock="1"/>
    </w:r>
    <w:r w:rsidRPr="005E7671">
      <w:instrText xml:space="preserve"> DOCPROPERTY</w:instrText>
    </w:r>
    <w:r w:rsidRPr="005E7671">
      <w:rPr>
        <w:sz w:val="18"/>
      </w:rPr>
      <w:instrText xml:space="preserve"> "Samling" *\charformat </w:instrText>
    </w:r>
    <w:r w:rsidRPr="005E7671">
      <w:fldChar w:fldCharType="end"/>
    </w:r>
    <w:r w:rsidRPr="005E7671">
      <w:tab/>
      <w:t xml:space="preserve">pnr: </w:t>
    </w:r>
    <w:r w:rsidRPr="005E7671">
      <w:fldChar w:fldCharType="begin" w:fldLock="1"/>
    </w:r>
    <w:r w:rsidRPr="005E7671">
      <w:instrText xml:space="preserve"> DOCPROPERTY</w:instrText>
    </w:r>
    <w:r w:rsidRPr="005E7671">
      <w:rPr>
        <w:sz w:val="18"/>
      </w:rPr>
      <w:instrText xml:space="preserve"> "Partinummer" *\charformat </w:instrText>
    </w:r>
    <w:r w:rsidRPr="005E7671">
      <w:fldChar w:fldCharType="separate"/>
    </w:r>
    <w:r w:rsidRPr="005E7671">
      <w:t>s38001</w:t>
    </w:r>
    <w:r w:rsidRPr="005E7671">
      <w:fldChar w:fldCharType="end"/>
    </w:r>
  </w:p>
  <w:p w:rsidR="005E7671" w:rsidRPr="005E7671" w:rsidRDefault="005E7671">
    <w:pPr>
      <w:pStyle w:val="FSHRub1"/>
    </w:pPr>
    <w:r w:rsidRPr="005E7671">
      <w:t>Motion till riksdagen</w:t>
    </w:r>
    <w:r w:rsidRPr="005E7671">
      <w:br/>
    </w:r>
    <w:r w:rsidRPr="005E7671">
      <w:fldChar w:fldCharType="begin" w:fldLock="1"/>
    </w:r>
    <w:r w:rsidRPr="005E7671">
      <w:instrText xml:space="preserve"> DOCPROPERTY "YearUser" *\charformat </w:instrText>
    </w:r>
    <w:r w:rsidRPr="005E7671">
      <w:fldChar w:fldCharType="separate"/>
    </w:r>
    <w:r w:rsidRPr="005E7671">
      <w:t>2009/10</w:t>
    </w:r>
    <w:r w:rsidRPr="005E7671">
      <w:fldChar w:fldCharType="end"/>
    </w:r>
    <w:r w:rsidRPr="005E7671">
      <w:t>:</w:t>
    </w:r>
    <w:r w:rsidRPr="005E7671">
      <w:fldChar w:fldCharType="begin" w:fldLock="1"/>
    </w:r>
    <w:r w:rsidRPr="005E7671">
      <w:instrText xml:space="preserve"> DOCPROPERTY "Motionsnummer" *\charformat </w:instrText>
    </w:r>
    <w:r w:rsidRPr="005E7671">
      <w:fldChar w:fldCharType="separate"/>
    </w:r>
    <w:r w:rsidRPr="005E7671">
      <w:t>Sf243</w:t>
    </w:r>
    <w:r w:rsidRPr="005E7671">
      <w:fldChar w:fldCharType="end"/>
    </w:r>
  </w:p>
  <w:p w:rsidR="005E7671" w:rsidRPr="005E7671" w:rsidRDefault="005E7671">
    <w:pPr>
      <w:pStyle w:val="FSHNormalS5"/>
    </w:pPr>
    <w:r w:rsidRPr="005E7671">
      <w:fldChar w:fldCharType="begin" w:fldLock="1"/>
    </w:r>
    <w:r w:rsidRPr="005E7671">
      <w:instrText xml:space="preserve"> DOCPROPERTY "MotionarText" *\charformat </w:instrText>
    </w:r>
    <w:r w:rsidRPr="005E7671">
      <w:fldChar w:fldCharType="separate"/>
    </w:r>
    <w:r w:rsidRPr="005E7671">
      <w:t>av Susanne Eberstein och Eva Sonidsson (s)</w:t>
    </w:r>
    <w:r w:rsidRPr="005E7671">
      <w:fldChar w:fldCharType="end"/>
    </w:r>
    <w:r w:rsidRPr="005E7671">
      <w:br/>
    </w:r>
    <w:r w:rsidRPr="005E7671">
      <w:fldChar w:fldCharType="begin" w:fldLock="1"/>
    </w:r>
    <w:r w:rsidRPr="005E7671">
      <w:instrText xml:space="preserve"> DOCPROPERTY "SvarFrasKort" *\charformat </w:instrText>
    </w:r>
    <w:r w:rsidRPr="005E7671">
      <w:fldChar w:fldCharType="end"/>
    </w:r>
  </w:p>
  <w:p w:rsidR="005E7671" w:rsidRPr="005E7671" w:rsidRDefault="005E7671">
    <w:pPr>
      <w:pStyle w:val="FSHTitel"/>
    </w:pPr>
    <w:r w:rsidRPr="005E7671">
      <w:fldChar w:fldCharType="begin" w:fldLock="1"/>
    </w:r>
    <w:r w:rsidRPr="005E7671">
      <w:instrText xml:space="preserve"> DOCPROPERTY</w:instrText>
    </w:r>
    <w:r w:rsidRPr="005E7671">
      <w:rPr>
        <w:sz w:val="18"/>
      </w:rPr>
      <w:instrText xml:space="preserve"> "RubrikSvar" *\charformat </w:instrText>
    </w:r>
    <w:r w:rsidRPr="005E7671">
      <w:fldChar w:fldCharType="separate"/>
    </w:r>
    <w:r w:rsidRPr="005E7671">
      <w:t>Hantering av återkrav på pensioner</w:t>
    </w:r>
    <w:r w:rsidRPr="005E7671">
      <w:fldChar w:fldCharType="end"/>
    </w:r>
  </w:p>
  <w:p w:rsidR="005E7671" w:rsidRPr="005E7671" w:rsidRDefault="005E7671">
    <w:pPr>
      <w:pStyle w:val="Normal00"/>
    </w:pPr>
  </w:p>
  <w:p w:rsidR="005E7671" w:rsidRPr="005E7671" w:rsidRDefault="005E76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1496922">
    <w:abstractNumId w:val="8"/>
  </w:num>
  <w:num w:numId="2" w16cid:durableId="1474642019">
    <w:abstractNumId w:val="9"/>
  </w:num>
  <w:num w:numId="3" w16cid:durableId="1763645996">
    <w:abstractNumId w:val="8"/>
  </w:num>
  <w:num w:numId="4" w16cid:durableId="1112937753">
    <w:abstractNumId w:val="9"/>
  </w:num>
  <w:num w:numId="5" w16cid:durableId="160319544">
    <w:abstractNumId w:val="13"/>
  </w:num>
  <w:num w:numId="6" w16cid:durableId="1479610829">
    <w:abstractNumId w:val="10"/>
  </w:num>
  <w:num w:numId="7" w16cid:durableId="637494606">
    <w:abstractNumId w:val="11"/>
  </w:num>
  <w:num w:numId="8" w16cid:durableId="957639571">
    <w:abstractNumId w:val="12"/>
  </w:num>
  <w:num w:numId="9" w16cid:durableId="862401439">
    <w:abstractNumId w:val="8"/>
  </w:num>
  <w:num w:numId="10" w16cid:durableId="649215352">
    <w:abstractNumId w:val="3"/>
  </w:num>
  <w:num w:numId="11" w16cid:durableId="1932546165">
    <w:abstractNumId w:val="2"/>
  </w:num>
  <w:num w:numId="12" w16cid:durableId="1338926770">
    <w:abstractNumId w:val="1"/>
  </w:num>
  <w:num w:numId="13" w16cid:durableId="329138339">
    <w:abstractNumId w:val="0"/>
  </w:num>
  <w:num w:numId="14" w16cid:durableId="1689718397">
    <w:abstractNumId w:val="9"/>
  </w:num>
  <w:num w:numId="15" w16cid:durableId="2074694879">
    <w:abstractNumId w:val="7"/>
  </w:num>
  <w:num w:numId="16" w16cid:durableId="1147892566">
    <w:abstractNumId w:val="6"/>
  </w:num>
  <w:num w:numId="17" w16cid:durableId="131868146">
    <w:abstractNumId w:val="5"/>
  </w:num>
  <w:num w:numId="18" w16cid:durableId="1546335336">
    <w:abstractNumId w:val="4"/>
  </w:num>
  <w:num w:numId="19" w16cid:durableId="858474136">
    <w:abstractNumId w:val="11"/>
  </w:num>
  <w:num w:numId="20" w16cid:durableId="1904682960">
    <w:abstractNumId w:val="10"/>
  </w:num>
  <w:num w:numId="21" w16cid:durableId="255410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21D981AD-E09E-4AE1-8E77-E42F68C9CCDC},{BF9BF603-152B-49FB-915D-59C9FA8B5D71}"/>
  </w:docVars>
  <w:rsids>
    <w:rsidRoot w:val="00D753AC"/>
    <w:rsid w:val="005E7671"/>
    <w:rsid w:val="00D7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4EF2FE6-553D-4C07-B2A2-249360ED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1786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s38001</vt:lpstr>
    </vt:vector>
  </TitlesOfParts>
  <Company>Riksdagen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s38001</dc:title>
  <dc:subject>s38001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2009-11-20T08:34:00Z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Hantering av återkrav på pensioner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 av återkrav på pensioner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20092010000000000115000380010069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20092010000000000115000380010069</vt:lpwstr>
  </property>
  <property fmtid="{D5CDD505-2E9C-101B-9397-08002B2CF9AE}" pid="50" name="nummer">
    <vt:lpwstr>243</vt:lpwstr>
  </property>
  <property fmtid="{D5CDD505-2E9C-101B-9397-08002B2CF9AE}" pid="51" name="utskottsbeteckning">
    <vt:lpwstr>Sf</vt:lpwstr>
  </property>
  <property fmtid="{D5CDD505-2E9C-101B-9397-08002B2CF9AE}" pid="52" name="GlobalUID">
    <vt:lpwstr>{AEFB3C47-699D-43A7-9400-C6704376C68A}</vt:lpwstr>
  </property>
  <property fmtid="{D5CDD505-2E9C-101B-9397-08002B2CF9AE}" pid="53" name="Överföringar">
    <vt:i4>0</vt:i4>
  </property>
  <property fmtid="{D5CDD505-2E9C-101B-9397-08002B2CF9AE}" pid="54" name="Checksum">
    <vt:lpwstr>*0017970097695*</vt:lpwstr>
  </property>
  <property fmtid="{D5CDD505-2E9C-101B-9397-08002B2CF9AE}" pid="55" name="skuggnummer">
    <vt:lpwstr>676</vt:lpwstr>
  </property>
  <property fmtid="{D5CDD505-2E9C-101B-9397-08002B2CF9AE}" pid="56" name="urixVersion">
    <vt:lpwstr>3.2.7.16</vt:lpwstr>
  </property>
  <property fmtid="{D5CDD505-2E9C-101B-9397-08002B2CF9AE}" pid="57" name="urixOrigin">
    <vt:lpwstr>091120 09:34:41.878</vt:lpwstr>
  </property>
  <property fmtid="{D5CDD505-2E9C-101B-9397-08002B2CF9AE}" pid="58" name="urixGuid">
    <vt:lpwstr>{604F735A-E16C-4E1B-9615-3DE722D46B3A}</vt:lpwstr>
  </property>
</Properties>
</file>