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76C57A892EE4F88B4F91B8A82BFF3BA"/>
        </w:placeholder>
        <w:text/>
      </w:sdtPr>
      <w:sdtEndPr/>
      <w:sdtContent>
        <w:p w:rsidRPr="009B062B" w:rsidR="00AF30DD" w:rsidP="00DA28CE" w:rsidRDefault="00AF30DD" w14:paraId="773A4498" w14:textId="77777777">
          <w:pPr>
            <w:pStyle w:val="Rubrik1"/>
            <w:spacing w:after="300"/>
          </w:pPr>
          <w:r w:rsidRPr="009B062B">
            <w:t>Förslag till riksdagsbeslut</w:t>
          </w:r>
        </w:p>
      </w:sdtContent>
    </w:sdt>
    <w:sdt>
      <w:sdtPr>
        <w:alias w:val="Yrkande 1"/>
        <w:tag w:val="0545db19-98d4-4559-a11f-8a0a7ac32eea"/>
        <w:id w:val="-404688200"/>
        <w:lock w:val="sdtLocked"/>
      </w:sdtPr>
      <w:sdtEndPr/>
      <w:sdtContent>
        <w:p w:rsidR="003235DF" w:rsidRDefault="00345085" w14:paraId="773A4499" w14:textId="6F92B699">
          <w:pPr>
            <w:pStyle w:val="Frslagstext"/>
            <w:numPr>
              <w:ilvl w:val="0"/>
              <w:numId w:val="0"/>
            </w:numPr>
          </w:pPr>
          <w:r>
            <w:t>Riksdagen ställer sig bakom det som anförs i motionen om att överväga att se över ersättningsreglerna i skattemål till gagn för rättssäkerheten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0FA57621324D50A5FB9D31905DC7F9"/>
        </w:placeholder>
        <w:text/>
      </w:sdtPr>
      <w:sdtEndPr/>
      <w:sdtContent>
        <w:p w:rsidRPr="009B062B" w:rsidR="006D79C9" w:rsidP="00333E95" w:rsidRDefault="006D79C9" w14:paraId="773A449A" w14:textId="77777777">
          <w:pPr>
            <w:pStyle w:val="Rubrik1"/>
          </w:pPr>
          <w:r>
            <w:t>Motivering</w:t>
          </w:r>
        </w:p>
      </w:sdtContent>
    </w:sdt>
    <w:p w:rsidRPr="00F1017F" w:rsidR="003F4E7C" w:rsidP="00F1017F" w:rsidRDefault="003F4E7C" w14:paraId="773A449B" w14:textId="77777777">
      <w:pPr>
        <w:pStyle w:val="Normalutanindragellerluft"/>
      </w:pPr>
      <w:r w:rsidRPr="00F1017F">
        <w:t>Reglerna för ersättning i skattemål återfinns i skatteförfarandelagens 43 kapitel. Där framgår att den som i ett ärende eller mål har haft kostnader för ombud, biträde, utredning eller annat som denne skäligen har behövt för att tillvarata sin rätt, också har rätt till ersättning om den sökandes yrkanden i ärendet bifalls helt eller delvis. Man kan även få ersättning om frågan är av vikt för rättstillämpningen eller om det finns synnerliga skäl för ersättningen.</w:t>
      </w:r>
    </w:p>
    <w:p w:rsidRPr="003F4E7C" w:rsidR="003F4E7C" w:rsidP="003F4E7C" w:rsidRDefault="003F4E7C" w14:paraId="773A449C" w14:textId="77777777">
      <w:r w:rsidRPr="003F4E7C">
        <w:t>Bedömningen av vilka kostnader som den sökande skäligen kan ha haft för att tillvarata sina intressen varierar i stor grad från fall till fall. En statlig utredning från 2013 påvisar att den som helt eller delvis vinner gillande vid rättegång i skattemål, genomsnittligen får 49 procent av sina ombudskostnader täckta. Resterande 51 procent får man stå för själv, även när det är staten som genom Skatteverket haft fel från början.</w:t>
      </w:r>
    </w:p>
    <w:p w:rsidRPr="003F4E7C" w:rsidR="003F4E7C" w:rsidP="003F4E7C" w:rsidRDefault="003F4E7C" w14:paraId="773A449D" w14:textId="77777777">
      <w:r w:rsidRPr="003F4E7C">
        <w:t>Ordningen innebär att man aldrig kan räkna med att få sina ombudskostnader täckta, även när man har rätt. Ytterst innebär det att det i praktiken främst är större företag och människor med ekonomiska resurser som kan ta ett skattemål till domstol och kunna betala för sitt ombud. Många mindre företagare och vanliga medborgare har inte råd att ens vinna i domstol då man inte kan räkna hem kostnaderna som erlagts för att försvara sig. Kostnader som för ett mål ofta hamnar på sexsiffriga belopp.</w:t>
      </w:r>
    </w:p>
    <w:p w:rsidR="00357634" w:rsidRDefault="00357634" w14:paraId="1D02EF2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F4E7C" w:rsidR="00422B9E" w:rsidP="003F4E7C" w:rsidRDefault="003F4E7C" w14:paraId="773A449E" w14:textId="2561338A">
      <w:bookmarkStart w:name="_GoBack" w:id="1"/>
      <w:bookmarkEnd w:id="1"/>
      <w:r w:rsidRPr="003F4E7C">
        <w:lastRenderedPageBreak/>
        <w:t>Alla människor ska oavsett ekonomiska resurser kunna försvara sin rätt i skattemål och framför allt vara säkra på att man får sina ombudskostnader täckta i de fall man vinner. Därför behöver regelverket ses över i syfte att förändra i riktning för ett rättssäkrare skatteuttag och skatteprocesser.</w:t>
      </w:r>
    </w:p>
    <w:sdt>
      <w:sdtPr>
        <w:rPr>
          <w:i/>
          <w:noProof/>
        </w:rPr>
        <w:alias w:val="CC_Underskrifter"/>
        <w:tag w:val="CC_Underskrifter"/>
        <w:id w:val="583496634"/>
        <w:lock w:val="sdtContentLocked"/>
        <w:placeholder>
          <w:docPart w:val="F532CBDCFB334024BACC79BB169C8364"/>
        </w:placeholder>
      </w:sdtPr>
      <w:sdtEndPr>
        <w:rPr>
          <w:i w:val="0"/>
          <w:noProof w:val="0"/>
        </w:rPr>
      </w:sdtEndPr>
      <w:sdtContent>
        <w:p w:rsidR="00255316" w:rsidP="00DB7B71" w:rsidRDefault="00255316" w14:paraId="773A44A0" w14:textId="77777777"/>
        <w:p w:rsidRPr="008E0FE2" w:rsidR="004801AC" w:rsidP="00DB7B71" w:rsidRDefault="00357634" w14:paraId="773A44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E307D9" w:rsidRDefault="00E307D9" w14:paraId="773A44A5" w14:textId="77777777"/>
    <w:sectPr w:rsidR="00E307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A44A7" w14:textId="77777777" w:rsidR="000C057B" w:rsidRDefault="000C057B" w:rsidP="000C1CAD">
      <w:pPr>
        <w:spacing w:line="240" w:lineRule="auto"/>
      </w:pPr>
      <w:r>
        <w:separator/>
      </w:r>
    </w:p>
  </w:endnote>
  <w:endnote w:type="continuationSeparator" w:id="0">
    <w:p w14:paraId="773A44A8" w14:textId="77777777" w:rsidR="000C057B" w:rsidRDefault="000C05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A44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A44AE" w14:textId="1F1B18B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01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A44A5" w14:textId="77777777" w:rsidR="000C057B" w:rsidRDefault="000C057B" w:rsidP="000C1CAD">
      <w:pPr>
        <w:spacing w:line="240" w:lineRule="auto"/>
      </w:pPr>
      <w:r>
        <w:separator/>
      </w:r>
    </w:p>
  </w:footnote>
  <w:footnote w:type="continuationSeparator" w:id="0">
    <w:p w14:paraId="773A44A6" w14:textId="77777777" w:rsidR="000C057B" w:rsidRDefault="000C05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3A44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3A44B8" wp14:anchorId="773A44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7634" w14:paraId="773A44BB" w14:textId="77777777">
                          <w:pPr>
                            <w:jc w:val="right"/>
                          </w:pPr>
                          <w:sdt>
                            <w:sdtPr>
                              <w:alias w:val="CC_Noformat_Partikod"/>
                              <w:tag w:val="CC_Noformat_Partikod"/>
                              <w:id w:val="-53464382"/>
                              <w:placeholder>
                                <w:docPart w:val="4E83D908E0C24D0084CDD9A98B0D7EEB"/>
                              </w:placeholder>
                              <w:text/>
                            </w:sdtPr>
                            <w:sdtEndPr/>
                            <w:sdtContent>
                              <w:r w:rsidR="003F4E7C">
                                <w:t>M</w:t>
                              </w:r>
                            </w:sdtContent>
                          </w:sdt>
                          <w:sdt>
                            <w:sdtPr>
                              <w:alias w:val="CC_Noformat_Partinummer"/>
                              <w:tag w:val="CC_Noformat_Partinummer"/>
                              <w:id w:val="-1709555926"/>
                              <w:placeholder>
                                <w:docPart w:val="6AB4CB958FE34AF58EF8D5FBD7B7B156"/>
                              </w:placeholder>
                              <w:text/>
                            </w:sdtPr>
                            <w:sdtEndPr/>
                            <w:sdtContent>
                              <w:r w:rsidR="003F4E7C">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3A44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7634" w14:paraId="773A44BB" w14:textId="77777777">
                    <w:pPr>
                      <w:jc w:val="right"/>
                    </w:pPr>
                    <w:sdt>
                      <w:sdtPr>
                        <w:alias w:val="CC_Noformat_Partikod"/>
                        <w:tag w:val="CC_Noformat_Partikod"/>
                        <w:id w:val="-53464382"/>
                        <w:placeholder>
                          <w:docPart w:val="4E83D908E0C24D0084CDD9A98B0D7EEB"/>
                        </w:placeholder>
                        <w:text/>
                      </w:sdtPr>
                      <w:sdtEndPr/>
                      <w:sdtContent>
                        <w:r w:rsidR="003F4E7C">
                          <w:t>M</w:t>
                        </w:r>
                      </w:sdtContent>
                    </w:sdt>
                    <w:sdt>
                      <w:sdtPr>
                        <w:alias w:val="CC_Noformat_Partinummer"/>
                        <w:tag w:val="CC_Noformat_Partinummer"/>
                        <w:id w:val="-1709555926"/>
                        <w:placeholder>
                          <w:docPart w:val="6AB4CB958FE34AF58EF8D5FBD7B7B156"/>
                        </w:placeholder>
                        <w:text/>
                      </w:sdtPr>
                      <w:sdtEndPr/>
                      <w:sdtContent>
                        <w:r w:rsidR="003F4E7C">
                          <w:t>1101</w:t>
                        </w:r>
                      </w:sdtContent>
                    </w:sdt>
                  </w:p>
                </w:txbxContent>
              </v:textbox>
              <w10:wrap anchorx="page"/>
            </v:shape>
          </w:pict>
        </mc:Fallback>
      </mc:AlternateContent>
    </w:r>
  </w:p>
  <w:p w:rsidRPr="00293C4F" w:rsidR="00262EA3" w:rsidP="00776B74" w:rsidRDefault="00262EA3" w14:paraId="773A44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3A44AB" w14:textId="77777777">
    <w:pPr>
      <w:jc w:val="right"/>
    </w:pPr>
  </w:p>
  <w:p w:rsidR="00262EA3" w:rsidP="00776B74" w:rsidRDefault="00262EA3" w14:paraId="773A44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7634" w14:paraId="773A44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3A44BA" wp14:anchorId="773A44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7634" w14:paraId="773A44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F4E7C">
          <w:t>M</w:t>
        </w:r>
      </w:sdtContent>
    </w:sdt>
    <w:sdt>
      <w:sdtPr>
        <w:alias w:val="CC_Noformat_Partinummer"/>
        <w:tag w:val="CC_Noformat_Partinummer"/>
        <w:id w:val="-2014525982"/>
        <w:lock w:val="contentLocked"/>
        <w:text/>
      </w:sdtPr>
      <w:sdtEndPr/>
      <w:sdtContent>
        <w:r w:rsidR="003F4E7C">
          <w:t>1101</w:t>
        </w:r>
      </w:sdtContent>
    </w:sdt>
  </w:p>
  <w:p w:rsidRPr="008227B3" w:rsidR="00262EA3" w:rsidP="008227B3" w:rsidRDefault="00357634" w14:paraId="773A44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7634" w14:paraId="773A44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:1190</w:t>
        </w:r>
      </w:sdtContent>
    </w:sdt>
  </w:p>
  <w:p w:rsidR="00262EA3" w:rsidP="00E03A3D" w:rsidRDefault="00357634" w14:paraId="773A44B3"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3F4E7C" w14:paraId="773A44B4" w14:textId="77777777">
        <w:pPr>
          <w:pStyle w:val="FSHRub2"/>
        </w:pPr>
        <w:r>
          <w:t>Full ersättning för rättegångskostnader vid vinst i skattemål</w:t>
        </w:r>
      </w:p>
    </w:sdtContent>
  </w:sdt>
  <w:sdt>
    <w:sdtPr>
      <w:alias w:val="CC_Boilerplate_3"/>
      <w:tag w:val="CC_Boilerplate_3"/>
      <w:id w:val="1606463544"/>
      <w:lock w:val="sdtContentLocked"/>
      <w15:appearance w15:val="hidden"/>
      <w:text w:multiLine="1"/>
    </w:sdtPr>
    <w:sdtEndPr/>
    <w:sdtContent>
      <w:p w:rsidR="00262EA3" w:rsidP="00283E0F" w:rsidRDefault="00262EA3" w14:paraId="773A44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F4E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57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567"/>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316"/>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74"/>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5DF"/>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8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634"/>
    <w:rsid w:val="00357D93"/>
    <w:rsid w:val="00360E21"/>
    <w:rsid w:val="0036177A"/>
    <w:rsid w:val="00361F52"/>
    <w:rsid w:val="003628E9"/>
    <w:rsid w:val="00362C00"/>
    <w:rsid w:val="00363439"/>
    <w:rsid w:val="00365CB8"/>
    <w:rsid w:val="00365ED9"/>
    <w:rsid w:val="00366182"/>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E7C"/>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CD9"/>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433"/>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442"/>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4AF"/>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49"/>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E83"/>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B71"/>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7D9"/>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1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FF2"/>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8B5"/>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6E5"/>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3A4497"/>
  <w15:chartTrackingRefBased/>
  <w15:docId w15:val="{6A047D0C-134E-447C-A1C5-720C37EE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6C57A892EE4F88B4F91B8A82BFF3BA"/>
        <w:category>
          <w:name w:val="Allmänt"/>
          <w:gallery w:val="placeholder"/>
        </w:category>
        <w:types>
          <w:type w:val="bbPlcHdr"/>
        </w:types>
        <w:behaviors>
          <w:behavior w:val="content"/>
        </w:behaviors>
        <w:guid w:val="{A506BD9F-CDBF-48E3-96F9-A7F37160A6D8}"/>
      </w:docPartPr>
      <w:docPartBody>
        <w:p w:rsidR="002222EA" w:rsidRDefault="00136538">
          <w:pPr>
            <w:pStyle w:val="C76C57A892EE4F88B4F91B8A82BFF3BA"/>
          </w:pPr>
          <w:r w:rsidRPr="005A0A93">
            <w:rPr>
              <w:rStyle w:val="Platshllartext"/>
            </w:rPr>
            <w:t>Förslag till riksdagsbeslut</w:t>
          </w:r>
        </w:p>
      </w:docPartBody>
    </w:docPart>
    <w:docPart>
      <w:docPartPr>
        <w:name w:val="8B0FA57621324D50A5FB9D31905DC7F9"/>
        <w:category>
          <w:name w:val="Allmänt"/>
          <w:gallery w:val="placeholder"/>
        </w:category>
        <w:types>
          <w:type w:val="bbPlcHdr"/>
        </w:types>
        <w:behaviors>
          <w:behavior w:val="content"/>
        </w:behaviors>
        <w:guid w:val="{2D1986E6-2ACA-437F-9EEF-FB82015486FB}"/>
      </w:docPartPr>
      <w:docPartBody>
        <w:p w:rsidR="002222EA" w:rsidRDefault="00136538">
          <w:pPr>
            <w:pStyle w:val="8B0FA57621324D50A5FB9D31905DC7F9"/>
          </w:pPr>
          <w:r w:rsidRPr="005A0A93">
            <w:rPr>
              <w:rStyle w:val="Platshllartext"/>
            </w:rPr>
            <w:t>Motivering</w:t>
          </w:r>
        </w:p>
      </w:docPartBody>
    </w:docPart>
    <w:docPart>
      <w:docPartPr>
        <w:name w:val="4E83D908E0C24D0084CDD9A98B0D7EEB"/>
        <w:category>
          <w:name w:val="Allmänt"/>
          <w:gallery w:val="placeholder"/>
        </w:category>
        <w:types>
          <w:type w:val="bbPlcHdr"/>
        </w:types>
        <w:behaviors>
          <w:behavior w:val="content"/>
        </w:behaviors>
        <w:guid w:val="{8EB4F42F-38A3-4094-95E9-37744F73CFC8}"/>
      </w:docPartPr>
      <w:docPartBody>
        <w:p w:rsidR="002222EA" w:rsidRDefault="00136538">
          <w:pPr>
            <w:pStyle w:val="4E83D908E0C24D0084CDD9A98B0D7EEB"/>
          </w:pPr>
          <w:r>
            <w:rPr>
              <w:rStyle w:val="Platshllartext"/>
            </w:rPr>
            <w:t xml:space="preserve"> </w:t>
          </w:r>
        </w:p>
      </w:docPartBody>
    </w:docPart>
    <w:docPart>
      <w:docPartPr>
        <w:name w:val="6AB4CB958FE34AF58EF8D5FBD7B7B156"/>
        <w:category>
          <w:name w:val="Allmänt"/>
          <w:gallery w:val="placeholder"/>
        </w:category>
        <w:types>
          <w:type w:val="bbPlcHdr"/>
        </w:types>
        <w:behaviors>
          <w:behavior w:val="content"/>
        </w:behaviors>
        <w:guid w:val="{10A705BA-0038-4EAC-8A04-B7E35EDC7AB1}"/>
      </w:docPartPr>
      <w:docPartBody>
        <w:p w:rsidR="002222EA" w:rsidRDefault="00136538">
          <w:pPr>
            <w:pStyle w:val="6AB4CB958FE34AF58EF8D5FBD7B7B156"/>
          </w:pPr>
          <w:r>
            <w:t xml:space="preserve"> </w:t>
          </w:r>
        </w:p>
      </w:docPartBody>
    </w:docPart>
    <w:docPart>
      <w:docPartPr>
        <w:name w:val="F532CBDCFB334024BACC79BB169C8364"/>
        <w:category>
          <w:name w:val="Allmänt"/>
          <w:gallery w:val="placeholder"/>
        </w:category>
        <w:types>
          <w:type w:val="bbPlcHdr"/>
        </w:types>
        <w:behaviors>
          <w:behavior w:val="content"/>
        </w:behaviors>
        <w:guid w:val="{3DD2072B-4DA1-46F7-8B1B-778E073C3C81}"/>
      </w:docPartPr>
      <w:docPartBody>
        <w:p w:rsidR="00DC339D" w:rsidRDefault="00DC33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EA"/>
    <w:rsid w:val="00136538"/>
    <w:rsid w:val="002222EA"/>
    <w:rsid w:val="00DC339D"/>
    <w:rsid w:val="00F408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6C57A892EE4F88B4F91B8A82BFF3BA">
    <w:name w:val="C76C57A892EE4F88B4F91B8A82BFF3BA"/>
  </w:style>
  <w:style w:type="paragraph" w:customStyle="1" w:styleId="A05542FF97BF489C92E550CA0B699608">
    <w:name w:val="A05542FF97BF489C92E550CA0B6996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5436A28179481A9DC7004FD1B8E3C9">
    <w:name w:val="545436A28179481A9DC7004FD1B8E3C9"/>
  </w:style>
  <w:style w:type="paragraph" w:customStyle="1" w:styleId="8B0FA57621324D50A5FB9D31905DC7F9">
    <w:name w:val="8B0FA57621324D50A5FB9D31905DC7F9"/>
  </w:style>
  <w:style w:type="paragraph" w:customStyle="1" w:styleId="6A318C935C6B4A52A2EE42F92A33BA73">
    <w:name w:val="6A318C935C6B4A52A2EE42F92A33BA73"/>
  </w:style>
  <w:style w:type="paragraph" w:customStyle="1" w:styleId="4CC575817B2A4DFB9D6C7075705426F1">
    <w:name w:val="4CC575817B2A4DFB9D6C7075705426F1"/>
  </w:style>
  <w:style w:type="paragraph" w:customStyle="1" w:styleId="4E83D908E0C24D0084CDD9A98B0D7EEB">
    <w:name w:val="4E83D908E0C24D0084CDD9A98B0D7EEB"/>
  </w:style>
  <w:style w:type="paragraph" w:customStyle="1" w:styleId="6AB4CB958FE34AF58EF8D5FBD7B7B156">
    <w:name w:val="6AB4CB958FE34AF58EF8D5FBD7B7B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812DC0-0060-4150-80FA-B3E8359E0EDB}"/>
</file>

<file path=customXml/itemProps2.xml><?xml version="1.0" encoding="utf-8"?>
<ds:datastoreItem xmlns:ds="http://schemas.openxmlformats.org/officeDocument/2006/customXml" ds:itemID="{55CF4EF1-DC8B-4534-8798-43D49523F654}"/>
</file>

<file path=customXml/itemProps3.xml><?xml version="1.0" encoding="utf-8"?>
<ds:datastoreItem xmlns:ds="http://schemas.openxmlformats.org/officeDocument/2006/customXml" ds:itemID="{B9A73B0E-9701-454A-AD50-4AF49558D8E4}"/>
</file>

<file path=docProps/app.xml><?xml version="1.0" encoding="utf-8"?>
<Properties xmlns="http://schemas.openxmlformats.org/officeDocument/2006/extended-properties" xmlns:vt="http://schemas.openxmlformats.org/officeDocument/2006/docPropsVTypes">
  <Template>Normal</Template>
  <TotalTime>6</TotalTime>
  <Pages>2</Pages>
  <Words>310</Words>
  <Characters>1641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M1101 Full ersättning för rättegångskostnader vid vinst i skattemål</vt:lpstr>
      <vt:lpstr>
      </vt:lpstr>
    </vt:vector>
  </TitlesOfParts>
  <Company>Sveriges riksdag</Company>
  <LinksUpToDate>false</LinksUpToDate>
  <CharactersWithSpaces>1942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