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6687" w:rsidRPr="00DC55F5" w:rsidRDefault="00CD6687" w:rsidP="00F400B3">
      <w:pPr>
        <w:pStyle w:val="Hemstlrubrik"/>
      </w:pPr>
      <w:r w:rsidRPr="00DC55F5">
        <w:t>Förslag till riksdagsbeslut</w:t>
      </w:r>
    </w:p>
    <w:p w:rsidR="0030491E" w:rsidRPr="00DC55F5" w:rsidRDefault="0030491E" w:rsidP="00F400B3">
      <w:pPr>
        <w:pStyle w:val="Hemstlatt"/>
      </w:pPr>
      <w:r w:rsidRPr="00DC55F5">
        <w:t>Riksdagen tillkännager för regeringen som sin mening vad i motionen anförs om regeringens misslyckade missbrukspolitik</w:t>
      </w:r>
      <w:r w:rsidR="00F400B3" w:rsidRPr="00DC55F5">
        <w:t>.</w:t>
      </w:r>
    </w:p>
    <w:p w:rsidR="0030491E" w:rsidRPr="00DC55F5" w:rsidRDefault="0030491E" w:rsidP="00F400B3">
      <w:pPr>
        <w:pStyle w:val="Hemstlatt"/>
      </w:pPr>
      <w:r w:rsidRPr="00DC55F5">
        <w:t>Riksdagen tillkännager för regeringen som sin mening vad i motionen anförs om folkhälsopolitiska förutsättningar</w:t>
      </w:r>
      <w:r w:rsidR="00F400B3" w:rsidRPr="00DC55F5">
        <w:t>.</w:t>
      </w:r>
    </w:p>
    <w:p w:rsidR="0030491E" w:rsidRPr="00DC55F5" w:rsidRDefault="0030491E" w:rsidP="00F400B3">
      <w:pPr>
        <w:pStyle w:val="Hemstlatt"/>
      </w:pPr>
      <w:r w:rsidRPr="00DC55F5">
        <w:t>Riksdagen tillkännager för regeringen som sin mening vad i motionen anförs om alkoholpolitiska mål</w:t>
      </w:r>
      <w:r w:rsidR="00F400B3" w:rsidRPr="00DC55F5">
        <w:t>.</w:t>
      </w:r>
    </w:p>
    <w:p w:rsidR="0030491E" w:rsidRPr="00DC55F5" w:rsidRDefault="0030491E" w:rsidP="00F400B3">
      <w:pPr>
        <w:pStyle w:val="Hemstlatt"/>
      </w:pPr>
      <w:r w:rsidRPr="00DC55F5">
        <w:t xml:space="preserve">Riksdagen tillkännager för regeringen som sin mening vad i motionen anförs om </w:t>
      </w:r>
      <w:r w:rsidR="00E93F5C" w:rsidRPr="00DC55F5">
        <w:t>lokalt alkoholförebyggande arbete</w:t>
      </w:r>
      <w:r w:rsidR="00F400B3" w:rsidRPr="00DC55F5">
        <w:t>.</w:t>
      </w:r>
    </w:p>
    <w:p w:rsidR="0030491E" w:rsidRPr="00DC55F5" w:rsidRDefault="0030491E" w:rsidP="00F400B3">
      <w:pPr>
        <w:pStyle w:val="Hemstlatt"/>
      </w:pPr>
      <w:r w:rsidRPr="00DC55F5">
        <w:t>Riksdagen tillkännager för regeringen som sin mening vad i motionen anförs om</w:t>
      </w:r>
      <w:r w:rsidR="00E93F5C" w:rsidRPr="00DC55F5">
        <w:t xml:space="preserve"> insatser för att främja en alkoholfri uppväxt</w:t>
      </w:r>
      <w:r w:rsidR="00F400B3" w:rsidRPr="00DC55F5">
        <w:t>.</w:t>
      </w:r>
    </w:p>
    <w:p w:rsidR="0030491E" w:rsidRPr="00DC55F5" w:rsidRDefault="0030491E" w:rsidP="00F400B3">
      <w:pPr>
        <w:pStyle w:val="Hemstlatt"/>
      </w:pPr>
      <w:r w:rsidRPr="00DC55F5">
        <w:t>Riksdagen tillkännager för regeringen som sin mening vad i motionen anförs om</w:t>
      </w:r>
      <w:r w:rsidR="00E93F5C" w:rsidRPr="00DC55F5">
        <w:t xml:space="preserve"> insatser för att begränsa tillgängligheten</w:t>
      </w:r>
      <w:r w:rsidR="00F400B3" w:rsidRPr="00DC55F5">
        <w:t>.</w:t>
      </w:r>
    </w:p>
    <w:p w:rsidR="0030491E" w:rsidRPr="00DC55F5" w:rsidRDefault="0030491E" w:rsidP="00F400B3">
      <w:pPr>
        <w:pStyle w:val="Hemstlatt"/>
      </w:pPr>
      <w:r w:rsidRPr="00DC55F5">
        <w:t>Riksdagen tillkännager för regeringen som sin mening vad i motionen anförs om</w:t>
      </w:r>
      <w:r w:rsidR="00E93F5C" w:rsidRPr="00DC55F5">
        <w:t xml:space="preserve"> straffskärpningar</w:t>
      </w:r>
      <w:r w:rsidR="00F400B3" w:rsidRPr="00DC55F5">
        <w:t>.</w:t>
      </w:r>
    </w:p>
    <w:p w:rsidR="0030491E" w:rsidRPr="00DC55F5" w:rsidRDefault="0030491E" w:rsidP="00F400B3">
      <w:pPr>
        <w:pStyle w:val="Hemstlatt"/>
      </w:pPr>
      <w:r w:rsidRPr="00DC55F5">
        <w:t>Riksdagen tillkännager för regeringen som sin mening vad i motionen anförs om</w:t>
      </w:r>
      <w:r w:rsidR="00E93F5C" w:rsidRPr="00DC55F5">
        <w:t xml:space="preserve"> illegal alkoholhantering</w:t>
      </w:r>
      <w:r w:rsidR="00F400B3" w:rsidRPr="00DC55F5">
        <w:t>.</w:t>
      </w:r>
    </w:p>
    <w:p w:rsidR="0030491E" w:rsidRPr="00DC55F5" w:rsidRDefault="0030491E" w:rsidP="00F400B3">
      <w:pPr>
        <w:pStyle w:val="Hemstlatt"/>
      </w:pPr>
      <w:r w:rsidRPr="00DC55F5">
        <w:t>Riksdagen tillkännager för regeringen som sin mening vad i motionen anförs om</w:t>
      </w:r>
      <w:r w:rsidR="00E93F5C" w:rsidRPr="00DC55F5">
        <w:t xml:space="preserve"> narkotikapolitiska mål</w:t>
      </w:r>
      <w:r w:rsidR="00F400B3" w:rsidRPr="00DC55F5">
        <w:t>.</w:t>
      </w:r>
    </w:p>
    <w:p w:rsidR="0030491E" w:rsidRPr="00DC55F5" w:rsidRDefault="0030491E" w:rsidP="00F400B3">
      <w:pPr>
        <w:pStyle w:val="Hemstlatt"/>
      </w:pPr>
      <w:r w:rsidRPr="00DC55F5">
        <w:t>Riksdagen tillkännager för regeringen som sin mening vad i motionen anförs om</w:t>
      </w:r>
      <w:r w:rsidR="00E93F5C" w:rsidRPr="00DC55F5">
        <w:t xml:space="preserve"> insatser för att minska nyrekryteringen till missbruk</w:t>
      </w:r>
      <w:r w:rsidR="00F400B3" w:rsidRPr="00DC55F5">
        <w:t>.</w:t>
      </w:r>
    </w:p>
    <w:p w:rsidR="0030491E" w:rsidRPr="00DC55F5" w:rsidRDefault="0030491E" w:rsidP="00F400B3">
      <w:pPr>
        <w:pStyle w:val="Hemstlatt"/>
      </w:pPr>
      <w:r w:rsidRPr="00DC55F5">
        <w:t>Riksdagen tillkännager för regeringen som sin mening vad i motionen anförs om</w:t>
      </w:r>
      <w:r w:rsidR="00E93F5C" w:rsidRPr="00DC55F5">
        <w:t xml:space="preserve"> insatser för att förmå personer med missbruksproblem att up</w:t>
      </w:r>
      <w:r w:rsidR="00E93F5C" w:rsidRPr="00DC55F5">
        <w:t>p</w:t>
      </w:r>
      <w:r w:rsidR="00E93F5C" w:rsidRPr="00DC55F5">
        <w:t>höra med sitt missbruk</w:t>
      </w:r>
      <w:r w:rsidR="00F400B3" w:rsidRPr="00DC55F5">
        <w:t>.</w:t>
      </w:r>
    </w:p>
    <w:p w:rsidR="0030491E" w:rsidRPr="00DC55F5" w:rsidRDefault="0030491E" w:rsidP="00F400B3">
      <w:pPr>
        <w:pStyle w:val="Hemstlatt"/>
      </w:pPr>
      <w:r w:rsidRPr="00DC55F5">
        <w:t>Riksdagen tillkännager för regeringen som sin mening vad i motionen anförs om</w:t>
      </w:r>
      <w:r w:rsidR="00E93F5C" w:rsidRPr="00DC55F5">
        <w:t xml:space="preserve"> en fortsatt särskild narkotikasatsning inom kriminalvården</w:t>
      </w:r>
      <w:r w:rsidR="00F400B3" w:rsidRPr="00DC55F5">
        <w:t>.</w:t>
      </w:r>
    </w:p>
    <w:p w:rsidR="0030491E" w:rsidRPr="00DC55F5" w:rsidRDefault="0030491E" w:rsidP="00F400B3">
      <w:pPr>
        <w:pStyle w:val="Hemstlatt"/>
      </w:pPr>
      <w:r w:rsidRPr="00DC55F5">
        <w:t>Riksdagen tillkännager för regeringen som sin mening vad i motionen anförs om</w:t>
      </w:r>
      <w:r w:rsidR="00E93F5C" w:rsidRPr="00DC55F5">
        <w:t xml:space="preserve"> insatser mot utbudet av narkotika</w:t>
      </w:r>
      <w:r w:rsidR="00F400B3" w:rsidRPr="00DC55F5">
        <w:t>.</w:t>
      </w:r>
    </w:p>
    <w:p w:rsidR="0030491E" w:rsidRPr="00DC55F5" w:rsidRDefault="0030491E" w:rsidP="00F400B3">
      <w:pPr>
        <w:pStyle w:val="Hemstlatt"/>
      </w:pPr>
      <w:r w:rsidRPr="00DC55F5">
        <w:t>Riksdagen tillkännager för regeringen som sin mening vad i motionen anförs om</w:t>
      </w:r>
      <w:r w:rsidR="00E93F5C" w:rsidRPr="00DC55F5">
        <w:t xml:space="preserve"> behovet av en översyn av lagstiftningen när det gäller narkot</w:t>
      </w:r>
      <w:r w:rsidR="00E93F5C" w:rsidRPr="00DC55F5">
        <w:t>i</w:t>
      </w:r>
      <w:r w:rsidR="00E93F5C" w:rsidRPr="00DC55F5">
        <w:t>ka, dopningsmedel, hälsofarliga varor och flyktiga lösningsmedel</w:t>
      </w:r>
      <w:r w:rsidR="00F400B3" w:rsidRPr="00DC55F5">
        <w:t>.</w:t>
      </w:r>
    </w:p>
    <w:p w:rsidR="003309FB" w:rsidRPr="00DC55F5" w:rsidRDefault="003309FB" w:rsidP="00F400B3">
      <w:pPr>
        <w:pStyle w:val="Hemstlatt"/>
      </w:pPr>
      <w:r w:rsidRPr="00DC55F5">
        <w:lastRenderedPageBreak/>
        <w:t>Riksdagen tillkännager för regeringen som sin mening vad i motionen anförs om internationellt samarbete</w:t>
      </w:r>
      <w:r w:rsidR="00F400B3" w:rsidRPr="00DC55F5">
        <w:t>.</w:t>
      </w:r>
    </w:p>
    <w:p w:rsidR="00CD6687" w:rsidRPr="00DC55F5" w:rsidRDefault="00CD6687" w:rsidP="00CD6687">
      <w:pPr>
        <w:pStyle w:val="Rubrik1"/>
      </w:pPr>
      <w:r w:rsidRPr="00DC55F5">
        <w:t>Inledning</w:t>
      </w:r>
    </w:p>
    <w:p w:rsidR="00AC2A16" w:rsidRPr="00DC55F5" w:rsidRDefault="00AC2A16" w:rsidP="00AC2A16">
      <w:r w:rsidRPr="00DC55F5">
        <w:t>Regeringens missbrukspolitik har havererat. Antalet missbrukare stiger, alk</w:t>
      </w:r>
      <w:r w:rsidRPr="00DC55F5">
        <w:t>o</w:t>
      </w:r>
      <w:r w:rsidRPr="00DC55F5">
        <w:t>holkonsumtionen bland ungdomar ökar och dödligheten bland svenska opia</w:t>
      </w:r>
      <w:r w:rsidRPr="00DC55F5">
        <w:t>t</w:t>
      </w:r>
      <w:r w:rsidRPr="00DC55F5">
        <w:t>missbrukare är bland de högsta i världen. Det behövs ingen ny handlingsplan för alkohol- och narkotikapolitik, det behövs en haverikommission som kan klarlägga vad som har gått fel och hur politiken kan förändras för att vända utvecklingen.</w:t>
      </w:r>
    </w:p>
    <w:p w:rsidR="00AC2A16" w:rsidRPr="00DC55F5" w:rsidRDefault="00AC2A16" w:rsidP="00F400B3">
      <w:pPr>
        <w:pStyle w:val="Normaltindrag"/>
      </w:pPr>
      <w:r w:rsidRPr="00DC55F5">
        <w:t>Det är inte en eller några enstaka åtgärder som kan rätta till det som inte fungerar. Det krävs ett batteri av centrala och lokala insatser. Det krävs nya arbetsmetoder och en ny syn på narkotikapolitiken. Utan en genomgripande analys och en kursomläggning kommer missbruket i Sverige att nå samma omfattning som i de värst drabbade länderna i EU. Vi vill göra något innan den dagen kommer.</w:t>
      </w:r>
    </w:p>
    <w:p w:rsidR="00AC2A16" w:rsidRPr="00DC55F5" w:rsidRDefault="00AC2A16" w:rsidP="00F400B3">
      <w:pPr>
        <w:pStyle w:val="Normaltindrag"/>
      </w:pPr>
      <w:r w:rsidRPr="00DC55F5">
        <w:t>Såväl alkohol- som narkotikapolitik har utöver den sociala aspekten även en krim</w:t>
      </w:r>
      <w:r w:rsidRPr="00DC55F5">
        <w:t>i</w:t>
      </w:r>
      <w:r w:rsidRPr="00DC55F5">
        <w:t xml:space="preserve">nalpolitisk aspekt som förtjänar stor respekt och </w:t>
      </w:r>
      <w:r w:rsidR="00E72513" w:rsidRPr="00DC55F5">
        <w:t xml:space="preserve">stort </w:t>
      </w:r>
      <w:r w:rsidRPr="00DC55F5">
        <w:t>engagemang. Den repressiva delen av framför allt narkotikapolitiken framställs ofta som hjärtlös, men är oundgänglig för att bekämpa dem som söker göra profit på det mänskliga lidande som missbruket u</w:t>
      </w:r>
      <w:r w:rsidRPr="00DC55F5">
        <w:t>t</w:t>
      </w:r>
      <w:r w:rsidRPr="00DC55F5">
        <w:t xml:space="preserve">gör. </w:t>
      </w:r>
    </w:p>
    <w:p w:rsidR="00AC2A16" w:rsidRPr="00DC55F5" w:rsidRDefault="00AC2A16" w:rsidP="00F400B3">
      <w:pPr>
        <w:pStyle w:val="Normaltindrag"/>
      </w:pPr>
      <w:r w:rsidRPr="00DC55F5">
        <w:t>Att frågorna faller under två departement leder ofta till att de faller mellan två stolar. Framför allt narkotikapolitiken har inte lett till några påvisbara resultat, vilket märks såväl på ga</w:t>
      </w:r>
      <w:r w:rsidR="00E72513" w:rsidRPr="00DC55F5">
        <w:t>tan där missbruket inte minskar</w:t>
      </w:r>
      <w:r w:rsidRPr="00DC55F5">
        <w:t xml:space="preserve"> som inom kriminalvården där många n</w:t>
      </w:r>
      <w:r w:rsidRPr="00DC55F5">
        <w:t>y</w:t>
      </w:r>
      <w:r w:rsidRPr="00DC55F5">
        <w:t>rekryteras eller tillåts fortsätta sitt missbruk. Regeringen har det yttersta ansvaret för att narkotikapolitiken misslyckats och bör också ta ansvaret för att bättring skall ske.</w:t>
      </w:r>
    </w:p>
    <w:p w:rsidR="00AC2A16" w:rsidRPr="00DC55F5" w:rsidRDefault="00AC2A16" w:rsidP="00F400B3">
      <w:pPr>
        <w:pStyle w:val="Normaltindrag"/>
      </w:pPr>
      <w:r w:rsidRPr="00DC55F5">
        <w:t>I sin handlingsplan refererar regeringen uteslutande till vilka s</w:t>
      </w:r>
      <w:r w:rsidR="009128C6" w:rsidRPr="00DC55F5">
        <w:t>.</w:t>
      </w:r>
      <w:r w:rsidRPr="00DC55F5">
        <w:t>k</w:t>
      </w:r>
      <w:r w:rsidR="009128C6" w:rsidRPr="00DC55F5">
        <w:t>.</w:t>
      </w:r>
      <w:r w:rsidRPr="00DC55F5">
        <w:t xml:space="preserve"> satsnin</w:t>
      </w:r>
      <w:r w:rsidRPr="00DC55F5">
        <w:t>g</w:t>
      </w:r>
      <w:r w:rsidRPr="00DC55F5">
        <w:t>ar som har gjorts, men nämner mycket lite om vad man avser att göra i fra</w:t>
      </w:r>
      <w:r w:rsidRPr="00DC55F5">
        <w:t>m</w:t>
      </w:r>
      <w:r w:rsidRPr="00DC55F5">
        <w:t xml:space="preserve">tiden. Detta är märkligt, eftersom den nuvarande politiken inte har lett till någon förbättring. </w:t>
      </w:r>
    </w:p>
    <w:p w:rsidR="00CD6687" w:rsidRPr="00DC55F5" w:rsidRDefault="00CD6687" w:rsidP="00CD6687">
      <w:pPr>
        <w:pStyle w:val="Rubrik2"/>
      </w:pPr>
      <w:r w:rsidRPr="00DC55F5">
        <w:t>Folkhälsopolitiska förutsättningar</w:t>
      </w:r>
    </w:p>
    <w:p w:rsidR="00AC2A16" w:rsidRPr="00DC55F5" w:rsidRDefault="00AC2A16" w:rsidP="00F400B3">
      <w:r w:rsidRPr="00DC55F5">
        <w:t>Vi anser att huvudansvaret för folkhälsan ska</w:t>
      </w:r>
      <w:r w:rsidR="00AF58F6" w:rsidRPr="00DC55F5">
        <w:t>ll</w:t>
      </w:r>
      <w:r w:rsidRPr="00DC55F5">
        <w:t xml:space="preserve"> vila på den enskilde. Folkhä</w:t>
      </w:r>
      <w:r w:rsidRPr="00DC55F5">
        <w:t>l</w:t>
      </w:r>
      <w:r w:rsidRPr="00DC55F5">
        <w:t>sopolitiken bör syfta till att ge medborgarna de verktyg som krävs för att bibehålla en god hälsa. Vidare anser vi att transfereringssystemen och fö</w:t>
      </w:r>
      <w:r w:rsidRPr="00DC55F5">
        <w:t>r</w:t>
      </w:r>
      <w:r w:rsidRPr="00DC55F5">
        <w:t>sörjningsstödet inte kan avhjälpa problem som följer av en dåligt fungerande arbetsmarknad och en dålig social rörlighet. Genom att fokusera på sympt</w:t>
      </w:r>
      <w:r w:rsidRPr="00DC55F5">
        <w:t>o</w:t>
      </w:r>
      <w:r w:rsidRPr="00DC55F5">
        <w:t>men, snarare än orsakerna, kan problemen i stället fördjupas och hälsopr</w:t>
      </w:r>
      <w:r w:rsidRPr="00DC55F5">
        <w:t>o</w:t>
      </w:r>
      <w:r w:rsidRPr="00DC55F5">
        <w:t>blemen öka. Vi anser även att benägenheten att se bidrag och transfereringar som nycklar för att öka folkhälsan leder fel. Dessutom vill vi peka på tillvä</w:t>
      </w:r>
      <w:r w:rsidRPr="00DC55F5">
        <w:t>x</w:t>
      </w:r>
      <w:r w:rsidRPr="00DC55F5">
        <w:t>tens betydelse för en god folkhälsa. Genom en högre tillväxt kan fler medbo</w:t>
      </w:r>
      <w:r w:rsidRPr="00DC55F5">
        <w:t>r</w:t>
      </w:r>
      <w:r w:rsidRPr="00DC55F5">
        <w:t xml:space="preserve">gare, och då särskilt de som befinner sig i utsatta situationer, förbättra sin ekonomiska situation. </w:t>
      </w:r>
    </w:p>
    <w:p w:rsidR="00AC2A16" w:rsidRPr="00DC55F5" w:rsidRDefault="00AC2A16" w:rsidP="00F400B3">
      <w:pPr>
        <w:pStyle w:val="Normaltindrag"/>
      </w:pPr>
      <w:r w:rsidRPr="00DC55F5">
        <w:t>Målområdesstrukturen, men även förslagen till uppföljning och utvärd</w:t>
      </w:r>
      <w:r w:rsidRPr="00DC55F5">
        <w:t>e</w:t>
      </w:r>
      <w:r w:rsidRPr="00DC55F5">
        <w:t xml:space="preserve">ring i regeringens proposition </w:t>
      </w:r>
      <w:r w:rsidR="00DD3216" w:rsidRPr="00DC55F5">
        <w:t>”</w:t>
      </w:r>
      <w:r w:rsidRPr="00DC55F5">
        <w:t>Mål för folkhälsan</w:t>
      </w:r>
      <w:r w:rsidR="00DD3216" w:rsidRPr="00DC55F5">
        <w:t>” (p</w:t>
      </w:r>
      <w:r w:rsidRPr="00DC55F5">
        <w:t>rop</w:t>
      </w:r>
      <w:r w:rsidR="00DD3216" w:rsidRPr="00DC55F5">
        <w:t>.</w:t>
      </w:r>
      <w:r w:rsidRPr="00DC55F5">
        <w:t xml:space="preserve"> 2002/03:35), har allvarliga brister. Dessutom saknas grundläggande och nödvändiga reson</w:t>
      </w:r>
      <w:r w:rsidRPr="00DC55F5">
        <w:t>e</w:t>
      </w:r>
      <w:r w:rsidRPr="00DC55F5">
        <w:t>mang om statens, landstingens, kommunernas, övriga aktörers och individens roll i arbetet för en bättre folkhälsa. Det saknas resonemang kring hur folkhä</w:t>
      </w:r>
      <w:r w:rsidRPr="00DC55F5">
        <w:t>l</w:t>
      </w:r>
      <w:r w:rsidRPr="00DC55F5">
        <w:t>sopolitiken ska</w:t>
      </w:r>
      <w:r w:rsidR="00DD3216" w:rsidRPr="00DC55F5">
        <w:t>ll</w:t>
      </w:r>
      <w:r w:rsidRPr="00DC55F5">
        <w:t xml:space="preserve"> avgränsas mot och integreras med övriga politikområden. Varje mål bör kompletteras med konkreta etappmål innan de nationella målen för folkhälsopolitiken fastställs. Målen måste vara möjliga att följa upp och utvärdera. Till yttermera visso saknas redovisning av kostnader och nytta med de olika folkhälsopolitiska målen.</w:t>
      </w:r>
    </w:p>
    <w:p w:rsidR="00CD6687" w:rsidRPr="00DC55F5" w:rsidRDefault="00CD6687" w:rsidP="00CD6687">
      <w:pPr>
        <w:pStyle w:val="Rubrik1"/>
      </w:pPr>
      <w:r w:rsidRPr="00DC55F5">
        <w:t>Alkoholpolitiska mål och insatser</w:t>
      </w:r>
    </w:p>
    <w:p w:rsidR="00CD6687" w:rsidRPr="00DC55F5" w:rsidRDefault="00CD6687" w:rsidP="005E5A81">
      <w:pPr>
        <w:pStyle w:val="Rubrik2"/>
        <w:spacing w:before="120"/>
      </w:pPr>
      <w:r w:rsidRPr="00DC55F5">
        <w:t>Alkoholpolitiska mål</w:t>
      </w:r>
    </w:p>
    <w:p w:rsidR="00AC2A16" w:rsidRPr="00DC55F5" w:rsidRDefault="00DD3216" w:rsidP="00AC2A16">
      <w:r w:rsidRPr="00DC55F5">
        <w:t>Regeringen konstaterar på s.</w:t>
      </w:r>
      <w:r w:rsidR="00AC2A16" w:rsidRPr="00DC55F5">
        <w:t xml:space="preserve"> 13 i handlingsplanen att Systembolaget är ”vårt viktigaste instrument för att upprätthålla en ansvarsfull och kontrollerad fö</w:t>
      </w:r>
      <w:r w:rsidR="00AC2A16" w:rsidRPr="00DC55F5">
        <w:t>r</w:t>
      </w:r>
      <w:r w:rsidR="00AC2A16" w:rsidRPr="00DC55F5">
        <w:t>säljning [av alkohol]”. Men med tanke på att Systembolagets marknadsandel på sina håll understiger 40</w:t>
      </w:r>
      <w:r w:rsidRPr="00DC55F5">
        <w:t> %</w:t>
      </w:r>
      <w:r w:rsidR="00AC2A16" w:rsidRPr="00DC55F5">
        <w:t xml:space="preserve"> av totalkonsumtionen kan man näppeligen påstå att Systembolaget längre spelar en avgörande roll för att upprätthålla en b</w:t>
      </w:r>
      <w:r w:rsidR="00AC2A16" w:rsidRPr="00DC55F5">
        <w:t>a</w:t>
      </w:r>
      <w:r w:rsidR="00AC2A16" w:rsidRPr="00DC55F5">
        <w:t>lanserad alkoholkonsumtion.</w:t>
      </w:r>
    </w:p>
    <w:p w:rsidR="00AC2A16" w:rsidRPr="00DC55F5" w:rsidRDefault="00AC2A16" w:rsidP="00F400B3">
      <w:pPr>
        <w:pStyle w:val="Normaltindrag"/>
      </w:pPr>
      <w:bookmarkStart w:id="0" w:name="1"/>
      <w:r w:rsidRPr="00DC55F5">
        <w:t>Det är mycket allvarligt att den olagliga försäljningen har fått utvecklas på det sätt som skett, och att kraftfulla insatser från regeringen och myndighete</w:t>
      </w:r>
      <w:r w:rsidRPr="00DC55F5">
        <w:t>r</w:t>
      </w:r>
      <w:r w:rsidRPr="00DC55F5">
        <w:t>na har dröjt så länge.</w:t>
      </w:r>
    </w:p>
    <w:p w:rsidR="00AC2A16" w:rsidRPr="00DC55F5" w:rsidRDefault="00AC2A16" w:rsidP="00A22E84">
      <w:pPr>
        <w:pStyle w:val="Normaltindrag"/>
      </w:pPr>
      <w:r w:rsidRPr="00DC55F5">
        <w:t>Vi vill understryka värdet av att informationsinsatser samordnas med pra</w:t>
      </w:r>
      <w:r w:rsidRPr="00DC55F5">
        <w:t>k</w:t>
      </w:r>
      <w:r w:rsidRPr="00DC55F5">
        <w:t>ti</w:t>
      </w:r>
      <w:r w:rsidRPr="00DC55F5">
        <w:t>s</w:t>
      </w:r>
      <w:r w:rsidRPr="00DC55F5">
        <w:t>ka åtgärder mot den illegala alkoholhanteringen. Tyvärr måste man befara att isolerade informationsinsatser när det gäller alkohol och andra droger har begränsad effekt på människors beteende. Om informationen däremot sa</w:t>
      </w:r>
      <w:r w:rsidRPr="00DC55F5">
        <w:t>m</w:t>
      </w:r>
      <w:r w:rsidRPr="00DC55F5">
        <w:t>ordnas med konkret</w:t>
      </w:r>
      <w:r w:rsidR="00DD3216" w:rsidRPr="00DC55F5">
        <w:t>a insatser, som var fallet 1998–</w:t>
      </w:r>
      <w:r w:rsidRPr="00DC55F5">
        <w:t>2000 och som nu föreslås, kan man hoppas att den bidrar till förändringar i rätt riktning.</w:t>
      </w:r>
    </w:p>
    <w:p w:rsidR="00AC2A16" w:rsidRPr="00DC55F5" w:rsidRDefault="00AC2A16" w:rsidP="00F400B3">
      <w:pPr>
        <w:pStyle w:val="Normaltindrag"/>
      </w:pPr>
      <w:r w:rsidRPr="00DC55F5">
        <w:t>Vid det tidigare tillfället gjordes stora ansträngningar för att mobilisera inte bara statliga myndigheter som polis och tull, utan också ett brett stöd i kommuner, landsting, folkrörelser och företag. Denna erfarenhet bör tas till vara även i detta sammanhang. Så länge statens insatser på alkoholområdet har nuvarande organisation, kan det vara rimligt att den statliga Alkoho</w:t>
      </w:r>
      <w:r w:rsidRPr="00DC55F5">
        <w:t>l</w:t>
      </w:r>
      <w:r w:rsidRPr="00DC55F5">
        <w:t>kommittén får ett samordningsansvar på det centrala planet, men vikten av ett brett lokalt och regionalt engagemang bör understrykas.</w:t>
      </w:r>
    </w:p>
    <w:p w:rsidR="00AC2A16" w:rsidRPr="00DC55F5" w:rsidRDefault="00AC2A16" w:rsidP="00D07D5A">
      <w:pPr>
        <w:pStyle w:val="Normaltindrag"/>
        <w:rPr>
          <w:snapToGrid w:val="0"/>
        </w:rPr>
      </w:pPr>
      <w:r w:rsidRPr="00DC55F5">
        <w:rPr>
          <w:snapToGrid w:val="0"/>
        </w:rPr>
        <w:t>Sedan 1977 har totalkonsumtionsmodellen utgjort grunden för den svenska alkoholpolitiken. Teorin fördes fram i en rapport som gavs ut av Världshäls</w:t>
      </w:r>
      <w:r w:rsidRPr="00DC55F5">
        <w:rPr>
          <w:snapToGrid w:val="0"/>
        </w:rPr>
        <w:t>o</w:t>
      </w:r>
      <w:r w:rsidRPr="00DC55F5">
        <w:rPr>
          <w:snapToGrid w:val="0"/>
        </w:rPr>
        <w:t>organisationen 1975 och bygger på att det finns ett samband mellan den totala alkoholkonsumtionen i ett samhälle och antalet högkonsumenter och alkoho</w:t>
      </w:r>
      <w:r w:rsidRPr="00DC55F5">
        <w:rPr>
          <w:snapToGrid w:val="0"/>
        </w:rPr>
        <w:t>l</w:t>
      </w:r>
      <w:r w:rsidRPr="00DC55F5">
        <w:rPr>
          <w:snapToGrid w:val="0"/>
        </w:rPr>
        <w:t>skador i samhället. Om man kan minska totalkonsumtionen av alkohol min</w:t>
      </w:r>
      <w:r w:rsidRPr="00DC55F5">
        <w:rPr>
          <w:snapToGrid w:val="0"/>
        </w:rPr>
        <w:t>s</w:t>
      </w:r>
      <w:r w:rsidRPr="00DC55F5">
        <w:rPr>
          <w:snapToGrid w:val="0"/>
        </w:rPr>
        <w:t>kar, enligt teorin, också alkoholskadorna. Totalkonsumtionsmodellen gör inte anspråk på att förklara varför vissa individer blir missbrukare eller varför andra inte blir det. Totalkonsumtionen i samhället påverkar enligt teorin til</w:t>
      </w:r>
      <w:r w:rsidRPr="00DC55F5">
        <w:rPr>
          <w:snapToGrid w:val="0"/>
        </w:rPr>
        <w:t>l</w:t>
      </w:r>
      <w:r w:rsidRPr="00DC55F5">
        <w:rPr>
          <w:snapToGrid w:val="0"/>
        </w:rPr>
        <w:t>gängligheten av alkohol och motivet för att begränsa denna är att de individer som av olika anledningar är mer disponerade att utveckla ett missbruk löper högre risk om tillgängligheten är stor.</w:t>
      </w:r>
    </w:p>
    <w:p w:rsidR="00AC2A16" w:rsidRPr="00DC55F5" w:rsidRDefault="00DD3216" w:rsidP="00D07D5A">
      <w:pPr>
        <w:pStyle w:val="Normaltindrag"/>
      </w:pPr>
      <w:r w:rsidRPr="00DC55F5">
        <w:t>Regeringen påstår på s.</w:t>
      </w:r>
      <w:r w:rsidR="00AC2A16" w:rsidRPr="00DC55F5">
        <w:t xml:space="preserve"> 13 i propositionen att handlingsplanen har fått stort genomslag redan nu. Men även om man tar hänsyn till att regeringen primärt inriktar sig på att minska den totala alkoholkonsumtionen, snarare än att minska alkoholens skadeverkningar, kan man konstatera att alkoholpolitiken har misslyckats eftersom totalkonsumtionen ökat. </w:t>
      </w:r>
      <w:bookmarkEnd w:id="0"/>
      <w:r w:rsidR="00AC2A16" w:rsidRPr="00DC55F5">
        <w:t>Regeringen kon</w:t>
      </w:r>
      <w:r w:rsidRPr="00DC55F5">
        <w:t>staterar mycket riktigt på s.</w:t>
      </w:r>
      <w:r w:rsidR="00AC2A16" w:rsidRPr="00DC55F5">
        <w:t xml:space="preserve"> 12 i propositionen att ökande skattekonkurrens har gjort det svårare att bibehålla en restriktiv alkoholpolitik. Trots att regeringen insett problemet har den inte förmått förändra skattepolitiken.</w:t>
      </w:r>
    </w:p>
    <w:p w:rsidR="00AC2A16" w:rsidRPr="00DC55F5" w:rsidRDefault="00AC2A16" w:rsidP="00D07D5A">
      <w:pPr>
        <w:pStyle w:val="Normaltindrag"/>
        <w:rPr>
          <w:snapToGrid w:val="0"/>
        </w:rPr>
      </w:pPr>
      <w:r w:rsidRPr="00DC55F5">
        <w:rPr>
          <w:snapToGrid w:val="0"/>
        </w:rPr>
        <w:t>När införselkvantiteterna från andra EU-länder stiger är det viktigt att a</w:t>
      </w:r>
      <w:r w:rsidRPr="00DC55F5">
        <w:rPr>
          <w:snapToGrid w:val="0"/>
        </w:rPr>
        <w:t>n</w:t>
      </w:r>
      <w:r w:rsidRPr="00DC55F5">
        <w:rPr>
          <w:snapToGrid w:val="0"/>
        </w:rPr>
        <w:t>passa de svenska alkoholskatterna till omvärldens nivåer. Harmoniseras inte alkoholskatterna kommer allt större mängder av den i Sverige konsumerade alkoholen att antingen köpas utomlands eller smugglas. Detta innebär att en illegal marknad som inte känner öppettider eller åldersgränser expanderar. Det är numera känt att ungefär hälften av den alkohol som svenskarna dricker inte finns med i alkoholstatistiken. Den kan vara illegalt tillverkad, smugglad eller lagligt införd av privatpersoner. Från 1990 till 2003 har den oregistrer</w:t>
      </w:r>
      <w:r w:rsidRPr="00DC55F5">
        <w:rPr>
          <w:snapToGrid w:val="0"/>
        </w:rPr>
        <w:t>a</w:t>
      </w:r>
      <w:r w:rsidRPr="00DC55F5">
        <w:rPr>
          <w:snapToGrid w:val="0"/>
        </w:rPr>
        <w:t>de konsumtionen mer än för</w:t>
      </w:r>
      <w:r w:rsidR="00DD3216" w:rsidRPr="00DC55F5">
        <w:rPr>
          <w:snapToGrid w:val="0"/>
        </w:rPr>
        <w:t>dubblats och utgör nu 32 %</w:t>
      </w:r>
      <w:r w:rsidRPr="00DC55F5">
        <w:rPr>
          <w:snapToGrid w:val="0"/>
        </w:rPr>
        <w:t xml:space="preserve"> av den totala alk</w:t>
      </w:r>
      <w:r w:rsidRPr="00DC55F5">
        <w:rPr>
          <w:snapToGrid w:val="0"/>
        </w:rPr>
        <w:t>o</w:t>
      </w:r>
      <w:r w:rsidRPr="00DC55F5">
        <w:rPr>
          <w:snapToGrid w:val="0"/>
        </w:rPr>
        <w:t>holkonsumtionen.</w:t>
      </w:r>
    </w:p>
    <w:p w:rsidR="00AC2A16" w:rsidRPr="00DC55F5" w:rsidRDefault="00AC2A16" w:rsidP="00D07D5A">
      <w:pPr>
        <w:pStyle w:val="Normaltindrag"/>
        <w:rPr>
          <w:rFonts w:ascii="OrigGarmndBT" w:hAnsi="OrigGarmndBT" w:cs="OrigGarmndBT"/>
          <w:sz w:val="22"/>
          <w:szCs w:val="22"/>
        </w:rPr>
      </w:pPr>
      <w:r w:rsidRPr="00DC55F5">
        <w:t>Den svenska alkoholkonsumtionen har ökat kraftigt sedan mitten av 1990-talet. År 1996 uppskattades den totala alkohol</w:t>
      </w:r>
      <w:r w:rsidR="00DD3216" w:rsidRPr="00DC55F5">
        <w:t>konsumtionen i Sverige till c</w:t>
      </w:r>
      <w:r w:rsidRPr="00DC55F5">
        <w:t>a 8,0 liter ren (100</w:t>
      </w:r>
      <w:r w:rsidR="00DD3216" w:rsidRPr="00DC55F5">
        <w:t> %</w:t>
      </w:r>
      <w:r w:rsidRPr="00DC55F5">
        <w:t xml:space="preserve">) alkohol per invånare 15 år </w:t>
      </w:r>
      <w:r w:rsidR="00A22E84" w:rsidRPr="00DC55F5">
        <w:t>och äldre, år 2003 till ca 10,3 </w:t>
      </w:r>
      <w:r w:rsidRPr="00DC55F5">
        <w:t>liter. Detta är en ökning med nästan 30</w:t>
      </w:r>
      <w:r w:rsidR="00DD3216" w:rsidRPr="00DC55F5">
        <w:t> %</w:t>
      </w:r>
      <w:r w:rsidRPr="00DC55F5">
        <w:t>, varav den största delen ägt rum sedan år 2000 då konsumtionen beräknades till 8,4 liter. Trots att rege</w:t>
      </w:r>
      <w:r w:rsidRPr="00DC55F5">
        <w:t>r</w:t>
      </w:r>
      <w:r w:rsidRPr="00DC55F5">
        <w:t xml:space="preserve">ingen gärna framhåller sitt arbete för att minska alkoholkonsumtionen måste vi konstatera att alkoholkonsumtionen i Sverige har ökat </w:t>
      </w:r>
      <w:r w:rsidR="0003593D" w:rsidRPr="00DC55F5">
        <w:t>till</w:t>
      </w:r>
      <w:r w:rsidRPr="00DC55F5">
        <w:t xml:space="preserve"> 10,3 liter per person och år </w:t>
      </w:r>
      <w:r w:rsidR="0003593D" w:rsidRPr="00DC55F5">
        <w:t xml:space="preserve">och </w:t>
      </w:r>
      <w:r w:rsidRPr="00DC55F5">
        <w:t xml:space="preserve">förmodligen </w:t>
      </w:r>
      <w:r w:rsidR="0003593D" w:rsidRPr="00DC55F5">
        <w:t xml:space="preserve">är </w:t>
      </w:r>
      <w:r w:rsidRPr="00DC55F5">
        <w:t>bland de högsta i världen, naturligtvis med unda</w:t>
      </w:r>
      <w:r w:rsidRPr="00DC55F5">
        <w:t>n</w:t>
      </w:r>
      <w:r w:rsidRPr="00DC55F5">
        <w:t>tag för delar av Östeuropa.</w:t>
      </w:r>
    </w:p>
    <w:p w:rsidR="00AC2A16" w:rsidRPr="00DC55F5" w:rsidRDefault="00AC2A16" w:rsidP="00D07D5A">
      <w:pPr>
        <w:pStyle w:val="Normaltindrag"/>
        <w:rPr>
          <w:snapToGrid w:val="0"/>
        </w:rPr>
      </w:pPr>
      <w:r w:rsidRPr="00DC55F5">
        <w:rPr>
          <w:snapToGrid w:val="0"/>
        </w:rPr>
        <w:t>Alkoholkonsumtionens fördelning är mycket skev. Den tiondel av kons</w:t>
      </w:r>
      <w:r w:rsidRPr="00DC55F5">
        <w:rPr>
          <w:snapToGrid w:val="0"/>
        </w:rPr>
        <w:t>u</w:t>
      </w:r>
      <w:r w:rsidRPr="00DC55F5">
        <w:rPr>
          <w:snapToGrid w:val="0"/>
        </w:rPr>
        <w:t>menterna som dricker mest svarar för ungefär hälften av den totala alkoho</w:t>
      </w:r>
      <w:r w:rsidRPr="00DC55F5">
        <w:rPr>
          <w:snapToGrid w:val="0"/>
        </w:rPr>
        <w:t>l</w:t>
      </w:r>
      <w:r w:rsidRPr="00DC55F5">
        <w:rPr>
          <w:snapToGrid w:val="0"/>
        </w:rPr>
        <w:t>konsumtionen och endast 30</w:t>
      </w:r>
      <w:r w:rsidR="00DD3216" w:rsidRPr="00DC55F5">
        <w:rPr>
          <w:snapToGrid w:val="0"/>
        </w:rPr>
        <w:t> </w:t>
      </w:r>
      <w:r w:rsidR="000044CA" w:rsidRPr="00DC55F5">
        <w:rPr>
          <w:snapToGrid w:val="0"/>
        </w:rPr>
        <w:t>%</w:t>
      </w:r>
      <w:r w:rsidRPr="00DC55F5">
        <w:rPr>
          <w:snapToGrid w:val="0"/>
        </w:rPr>
        <w:t xml:space="preserve"> dricker mer än medelvärdet (SOU 2004:86 s</w:t>
      </w:r>
      <w:r w:rsidR="000044CA" w:rsidRPr="00DC55F5">
        <w:rPr>
          <w:snapToGrid w:val="0"/>
        </w:rPr>
        <w:t>.</w:t>
      </w:r>
      <w:r w:rsidR="009128C6" w:rsidRPr="00DC55F5">
        <w:rPr>
          <w:snapToGrid w:val="0"/>
        </w:rPr>
        <w:t> </w:t>
      </w:r>
      <w:r w:rsidRPr="00DC55F5">
        <w:rPr>
          <w:snapToGrid w:val="0"/>
        </w:rPr>
        <w:t>71). Man kan därför ifrågasätta rimligheten i att begränsa tillgängligheten för normalkonsumenter i stället för att göra riktade insatser för att påverka den tiondel som konsumerar för mycket alkohol.</w:t>
      </w:r>
    </w:p>
    <w:p w:rsidR="00AC2A16" w:rsidRPr="00DC55F5" w:rsidRDefault="00AC2A16" w:rsidP="00D07D5A">
      <w:pPr>
        <w:pStyle w:val="Normaltindrag"/>
        <w:rPr>
          <w:snapToGrid w:val="0"/>
        </w:rPr>
      </w:pPr>
      <w:r w:rsidRPr="00DC55F5">
        <w:rPr>
          <w:snapToGrid w:val="0"/>
        </w:rPr>
        <w:t xml:space="preserve">I </w:t>
      </w:r>
      <w:r w:rsidR="000044CA" w:rsidRPr="00DC55F5">
        <w:rPr>
          <w:snapToGrid w:val="0"/>
        </w:rPr>
        <w:t xml:space="preserve">Alkoholinförselutredningen </w:t>
      </w:r>
      <w:r w:rsidRPr="00DC55F5">
        <w:rPr>
          <w:snapToGrid w:val="0"/>
        </w:rPr>
        <w:t xml:space="preserve">konstateras också att alkoholkonsumtionen i vinländerna Italien, Spanien, Portugal och Frankrike har minskat från 20 liter ren alkohol per person och år 1965 till drygt 12 liter år 2000. Samtidigt har alkoholkonsumtionen i Sverige ökat från 6 liter </w:t>
      </w:r>
      <w:r w:rsidR="00A22E84" w:rsidRPr="00DC55F5">
        <w:rPr>
          <w:snapToGrid w:val="0"/>
        </w:rPr>
        <w:t>per person och år till drygt 10 </w:t>
      </w:r>
      <w:r w:rsidRPr="00DC55F5">
        <w:rPr>
          <w:snapToGrid w:val="0"/>
        </w:rPr>
        <w:t>liter under samma period (SOU 2004:86 s</w:t>
      </w:r>
      <w:r w:rsidR="000044CA" w:rsidRPr="00DC55F5">
        <w:rPr>
          <w:snapToGrid w:val="0"/>
        </w:rPr>
        <w:t>.</w:t>
      </w:r>
      <w:r w:rsidRPr="00DC55F5">
        <w:rPr>
          <w:snapToGrid w:val="0"/>
        </w:rPr>
        <w:t xml:space="preserve"> 69). Förändringen i Sverige kan bero på sänkta priser, ökad tillgänglighet och förändrade attityder. Men minskningen i vinländerna kan knappast bero på att priserna där har höjts och att tillgängligheten har minskat. Alkoholskattens nivå är därmed knappast den enda förklaringen till att dryckesmönster förändras, kanske inte ens den vikt</w:t>
      </w:r>
      <w:r w:rsidRPr="00DC55F5">
        <w:rPr>
          <w:snapToGrid w:val="0"/>
        </w:rPr>
        <w:t>i</w:t>
      </w:r>
      <w:r w:rsidRPr="00DC55F5">
        <w:rPr>
          <w:snapToGrid w:val="0"/>
        </w:rPr>
        <w:t>gaste.</w:t>
      </w:r>
    </w:p>
    <w:p w:rsidR="00CD6687" w:rsidRPr="00DC55F5" w:rsidRDefault="00AC2A16" w:rsidP="00D07D5A">
      <w:pPr>
        <w:pStyle w:val="Normaltindrag"/>
        <w:rPr>
          <w:snapToGrid w:val="0"/>
        </w:rPr>
      </w:pPr>
      <w:r w:rsidRPr="00DC55F5">
        <w:rPr>
          <w:snapToGrid w:val="0"/>
        </w:rPr>
        <w:t>Om alkoholskadorna ska</w:t>
      </w:r>
      <w:r w:rsidR="00AF58F6" w:rsidRPr="00DC55F5">
        <w:rPr>
          <w:snapToGrid w:val="0"/>
        </w:rPr>
        <w:t>ll</w:t>
      </w:r>
      <w:r w:rsidRPr="00DC55F5">
        <w:rPr>
          <w:snapToGrid w:val="0"/>
        </w:rPr>
        <w:t xml:space="preserve"> kunna begränsas är det hög tid att lyfta blicken och ta med andra faktorer än enbart alkoholskatten i ekvationen. Det behövs mer forskning om sambandet mellan attityder i samhället och konsumtion</w:t>
      </w:r>
      <w:r w:rsidRPr="00DC55F5">
        <w:rPr>
          <w:snapToGrid w:val="0"/>
        </w:rPr>
        <w:t>s</w:t>
      </w:r>
      <w:r w:rsidRPr="00DC55F5">
        <w:rPr>
          <w:snapToGrid w:val="0"/>
        </w:rPr>
        <w:t>mönster. Framför allt är det viktigt med ökad kunskap om hur alkohola</w:t>
      </w:r>
      <w:r w:rsidRPr="00DC55F5">
        <w:rPr>
          <w:snapToGrid w:val="0"/>
        </w:rPr>
        <w:t>n</w:t>
      </w:r>
      <w:r w:rsidRPr="00DC55F5">
        <w:rPr>
          <w:snapToGrid w:val="0"/>
        </w:rPr>
        <w:t>vändningen bland ungdomar ska</w:t>
      </w:r>
      <w:r w:rsidR="000044CA" w:rsidRPr="00DC55F5">
        <w:rPr>
          <w:snapToGrid w:val="0"/>
        </w:rPr>
        <w:t>ll</w:t>
      </w:r>
      <w:r w:rsidRPr="00DC55F5">
        <w:rPr>
          <w:snapToGrid w:val="0"/>
        </w:rPr>
        <w:t xml:space="preserve"> minskas. Vi är djupt oroade över den öka</w:t>
      </w:r>
      <w:r w:rsidRPr="00DC55F5">
        <w:rPr>
          <w:snapToGrid w:val="0"/>
        </w:rPr>
        <w:t>n</w:t>
      </w:r>
      <w:r w:rsidRPr="00DC55F5">
        <w:rPr>
          <w:snapToGrid w:val="0"/>
        </w:rPr>
        <w:t>de alkoholkonsumtionen hos ungdomar. Sedan 1996 har alkoholkonsumti</w:t>
      </w:r>
      <w:r w:rsidRPr="00DC55F5">
        <w:rPr>
          <w:snapToGrid w:val="0"/>
        </w:rPr>
        <w:t>o</w:t>
      </w:r>
      <w:r w:rsidRPr="00DC55F5">
        <w:rPr>
          <w:snapToGrid w:val="0"/>
        </w:rPr>
        <w:t>nen bland unga svenskar mellan 16</w:t>
      </w:r>
      <w:r w:rsidR="00AF58F6" w:rsidRPr="00DC55F5">
        <w:rPr>
          <w:snapToGrid w:val="0"/>
        </w:rPr>
        <w:t xml:space="preserve"> och </w:t>
      </w:r>
      <w:r w:rsidRPr="00DC55F5">
        <w:rPr>
          <w:snapToGrid w:val="0"/>
        </w:rPr>
        <w:t>24 år ökat</w:t>
      </w:r>
      <w:r w:rsidR="000044CA" w:rsidRPr="00DC55F5">
        <w:rPr>
          <w:snapToGrid w:val="0"/>
        </w:rPr>
        <w:t xml:space="preserve"> med uppskattningsvis 25 %</w:t>
      </w:r>
      <w:r w:rsidRPr="00DC55F5">
        <w:rPr>
          <w:snapToGrid w:val="0"/>
        </w:rPr>
        <w:t>. Med dagens alkoholpolitik ökar den illegala införseln ständigt, vilket gör det allt lättare för ungdomar under 18 år att skaffa alkohol. Smugglarna är inte intresserad</w:t>
      </w:r>
      <w:r w:rsidR="009128C6" w:rsidRPr="00DC55F5">
        <w:rPr>
          <w:snapToGrid w:val="0"/>
        </w:rPr>
        <w:t>e</w:t>
      </w:r>
      <w:r w:rsidRPr="00DC55F5">
        <w:rPr>
          <w:snapToGrid w:val="0"/>
        </w:rPr>
        <w:t xml:space="preserve"> av att kontrollera legitimationer, utan säljer till den som efte</w:t>
      </w:r>
      <w:r w:rsidRPr="00DC55F5">
        <w:rPr>
          <w:snapToGrid w:val="0"/>
        </w:rPr>
        <w:t>r</w:t>
      </w:r>
      <w:r w:rsidRPr="00DC55F5">
        <w:rPr>
          <w:snapToGrid w:val="0"/>
        </w:rPr>
        <w:t>frågar</w:t>
      </w:r>
      <w:r w:rsidR="000044CA" w:rsidRPr="00DC55F5">
        <w:rPr>
          <w:snapToGrid w:val="0"/>
        </w:rPr>
        <w:t xml:space="preserve"> varan</w:t>
      </w:r>
      <w:r w:rsidRPr="00DC55F5">
        <w:rPr>
          <w:snapToGrid w:val="0"/>
        </w:rPr>
        <w:t>. Tyvärr förekommer problemet med bristande ålderskontroll även på Systembolaget. Vi vill motverka dessa tendenser bl</w:t>
      </w:r>
      <w:r w:rsidR="000044CA" w:rsidRPr="00DC55F5">
        <w:rPr>
          <w:snapToGrid w:val="0"/>
        </w:rPr>
        <w:t>.</w:t>
      </w:r>
      <w:r w:rsidRPr="00DC55F5">
        <w:rPr>
          <w:snapToGrid w:val="0"/>
        </w:rPr>
        <w:t>a</w:t>
      </w:r>
      <w:r w:rsidR="000044CA" w:rsidRPr="00DC55F5">
        <w:rPr>
          <w:snapToGrid w:val="0"/>
        </w:rPr>
        <w:t>.</w:t>
      </w:r>
      <w:r w:rsidRPr="00DC55F5">
        <w:rPr>
          <w:snapToGrid w:val="0"/>
        </w:rPr>
        <w:t xml:space="preserve"> genom att öka anslaget för lokalt folkhälsoarbete.</w:t>
      </w:r>
    </w:p>
    <w:p w:rsidR="00CD6687" w:rsidRPr="00DC55F5" w:rsidRDefault="00CD6687" w:rsidP="00CD6687">
      <w:pPr>
        <w:pStyle w:val="Rubrik2"/>
        <w:rPr>
          <w:snapToGrid w:val="0"/>
        </w:rPr>
      </w:pPr>
      <w:r w:rsidRPr="00DC55F5">
        <w:rPr>
          <w:snapToGrid w:val="0"/>
        </w:rPr>
        <w:t>Lokalt alkoholförebyggande arbete</w:t>
      </w:r>
    </w:p>
    <w:p w:rsidR="00AC2A16" w:rsidRPr="00DC55F5" w:rsidRDefault="00AC2A16" w:rsidP="00AC2A16">
      <w:r w:rsidRPr="00DC55F5">
        <w:t>Regeringens förslag på detta område överensstämmer i vissa delar med mod</w:t>
      </w:r>
      <w:r w:rsidRPr="00DC55F5">
        <w:t>e</w:t>
      </w:r>
      <w:r w:rsidRPr="00DC55F5">
        <w:t>rat politik. Vi har dock föreslagit att resurser för lokalt folkhälsoarbete ska</w:t>
      </w:r>
      <w:r w:rsidR="000044CA" w:rsidRPr="00DC55F5">
        <w:t>ll</w:t>
      </w:r>
      <w:r w:rsidRPr="00DC55F5">
        <w:t xml:space="preserve"> tillföras kommunerna. Totalt satsar </w:t>
      </w:r>
      <w:r w:rsidR="000044CA" w:rsidRPr="00DC55F5">
        <w:t xml:space="preserve">Moderaterna </w:t>
      </w:r>
      <w:r w:rsidRPr="00DC55F5">
        <w:t xml:space="preserve">120 miljoner </w:t>
      </w:r>
      <w:r w:rsidR="00AF58F6" w:rsidRPr="00DC55F5">
        <w:t xml:space="preserve">kronor </w:t>
      </w:r>
      <w:r w:rsidRPr="00DC55F5">
        <w:t>under den kommande mandatperioden. Denna modell skapar utrymme för ett mer systematisk</w:t>
      </w:r>
      <w:r w:rsidR="000044CA" w:rsidRPr="00DC55F5">
        <w:t>t</w:t>
      </w:r>
      <w:r w:rsidRPr="00DC55F5">
        <w:t xml:space="preserve"> o</w:t>
      </w:r>
      <w:r w:rsidR="000044CA" w:rsidRPr="00DC55F5">
        <w:t>ch</w:t>
      </w:r>
      <w:r w:rsidRPr="00DC55F5">
        <w:t xml:space="preserve"> strukturerat arbete.</w:t>
      </w:r>
    </w:p>
    <w:p w:rsidR="00AC2A16" w:rsidRPr="00DC55F5" w:rsidRDefault="00AC2A16" w:rsidP="00D07D5A">
      <w:pPr>
        <w:pStyle w:val="Normaltindrag"/>
      </w:pPr>
      <w:r w:rsidRPr="00DC55F5">
        <w:t>Regeringens förslag om att avveckla stödet till de lokala alkoholpolitiska samordnarna innebär en ökad centralisering av det förebyggande arbetet. Folkhälsoinstitutet väntas ta över det finansiella ansvaret, vilket i praktiken innebär att de</w:t>
      </w:r>
      <w:r w:rsidR="000044CA" w:rsidRPr="00DC55F5">
        <w:t>t</w:t>
      </w:r>
      <w:r w:rsidRPr="00DC55F5">
        <w:t xml:space="preserve"> också kommer att styra arbetet. Vi vill i stället decentralisera genom att se till att mer resurser än i dag hanteras på lokal nivå.</w:t>
      </w:r>
    </w:p>
    <w:p w:rsidR="00CD6687" w:rsidRPr="00DC55F5" w:rsidRDefault="00CD6687" w:rsidP="00CD6687">
      <w:pPr>
        <w:pStyle w:val="Rubrik2"/>
      </w:pPr>
      <w:r w:rsidRPr="00DC55F5">
        <w:t>Insatser för att främja en alkoholfri uppväxt</w:t>
      </w:r>
    </w:p>
    <w:p w:rsidR="00AC2A16" w:rsidRPr="00DC55F5" w:rsidRDefault="00AC2A16" w:rsidP="00AC2A16">
      <w:r w:rsidRPr="00DC55F5">
        <w:t>Ytterligt oroande är statistiken över det totala antalet personer vårdade för alkoholförgiftning samt antalet 15–19-åringar vårdade med denna diagnos. Mellan åren 1998 och 2001 fördubblades antalet personer som vårdades för alkoholförgiftning. Under samma period ökade alkoholförgiftningarna för 15</w:t>
      </w:r>
      <w:r w:rsidR="000044CA" w:rsidRPr="00DC55F5">
        <w:t>–</w:t>
      </w:r>
      <w:r w:rsidRPr="00DC55F5">
        <w:t>19-åriga kvinnor med ca 40</w:t>
      </w:r>
      <w:r w:rsidR="000044CA" w:rsidRPr="00DC55F5">
        <w:t xml:space="preserve"> % </w:t>
      </w:r>
      <w:r w:rsidRPr="00DC55F5">
        <w:t>och för samma ålderskategori män med ca 30</w:t>
      </w:r>
      <w:r w:rsidR="000044CA" w:rsidRPr="00DC55F5">
        <w:t> %</w:t>
      </w:r>
      <w:r w:rsidRPr="00DC55F5">
        <w:t xml:space="preserve"> (Socialstyrelsen, 2003). Detta är en mycket oroande utveckling och när det gäller unga kvinnor är den alarmerande. De har gått om de unga männen då det gäller vårdtillfällen för alkoholförgiftning. Dödsfallen i alkoholförgif</w:t>
      </w:r>
      <w:r w:rsidRPr="00DC55F5">
        <w:t>t</w:t>
      </w:r>
      <w:r w:rsidRPr="00DC55F5">
        <w:t>ning, alla åldrar, har under perioden 1998–2001 ökat med ca 60</w:t>
      </w:r>
      <w:r w:rsidR="000044CA" w:rsidRPr="00DC55F5">
        <w:t> %</w:t>
      </w:r>
      <w:r w:rsidRPr="00DC55F5">
        <w:t>.</w:t>
      </w:r>
    </w:p>
    <w:p w:rsidR="00AC2A16" w:rsidRPr="00DC55F5" w:rsidRDefault="00AC2A16" w:rsidP="00D07D5A">
      <w:pPr>
        <w:pStyle w:val="Normaltindrag"/>
      </w:pPr>
      <w:r w:rsidRPr="00DC55F5">
        <w:t>Det är uppenbart att regeringen har misslyckats i sina föresatser att främja en alkoholfri uppväxt. Föräldrar och andra närstående är oftast de som har störst möjlighet att upptäcka om något inte står rätt till med de egna barnen. Vi vill framhålla vikten av att föräldrar har goda kunskaper om hur man up</w:t>
      </w:r>
      <w:r w:rsidRPr="00DC55F5">
        <w:t>p</w:t>
      </w:r>
      <w:r w:rsidRPr="00DC55F5">
        <w:t>täcker narkotikabruk på ett tidigt stadium. Detsamma gäller för lärare och annan personal i skolan. Eftersom de flesta barn tillbringar mycket av sin tid i skolan har denna ett stort ansvar. Det är viktigt att uppmärksamma elever som beter sig konstigt eller annorlunda i klassrummet, men även elever som sko</w:t>
      </w:r>
      <w:r w:rsidRPr="00DC55F5">
        <w:t>l</w:t>
      </w:r>
      <w:r w:rsidRPr="00DC55F5">
        <w:t xml:space="preserve">kar eller uppvisar tecken på vantrivsel och problematiska hemförhållanden måste erbjudas stöd. Goda familjeförhållanden får dock inte tas till intäkt för att det inte föreligger några risker. </w:t>
      </w:r>
    </w:p>
    <w:p w:rsidR="00AC2A16" w:rsidRPr="00DC55F5" w:rsidRDefault="00AC2A16" w:rsidP="00D07D5A">
      <w:pPr>
        <w:pStyle w:val="Normaltindrag"/>
      </w:pPr>
      <w:r w:rsidRPr="00DC55F5">
        <w:t>Moderaterna betraktar användandet av tillgänglig forskning och beprövad erfarenhet som ett grundläggande kvalitetskrav på skolans arbete. Vi ser det som positivt att regeringen i propositionen tydligt anger att kunskapsbaserade metoder för att förstärka det förebyggande arbetet i skolan behövs. Det är också bra att regeringen anger att kunskapsspridning till skolor om kunskap</w:t>
      </w:r>
      <w:r w:rsidRPr="00DC55F5">
        <w:t>s</w:t>
      </w:r>
      <w:r w:rsidRPr="00DC55F5">
        <w:t>baserade metoder behövs för att stärka det förebyggande arbetet.</w:t>
      </w:r>
    </w:p>
    <w:p w:rsidR="00AC2A16" w:rsidRPr="00DC55F5" w:rsidRDefault="00AC2A16" w:rsidP="00D07D5A">
      <w:pPr>
        <w:pStyle w:val="Normaltindrag"/>
      </w:pPr>
      <w:r w:rsidRPr="00DC55F5">
        <w:t>Däremot är det minst sagt beklagligt för landets skolor att regeringen bara verkar ha dessa insikter i teorin, och inte i praktiken. Skolorna måste ges verktyg och kunskap för att åstadkomma en lugn och trygg skolmiljö. Till att börja med måste det tydligt framgå i skollagen vilka befogenheter rektorer och lärare har för att åstadkomma detta. Kraven på skolornas förebyggande arbete behöver också höjas. Moderaterna har vid många tillfällen fört fram att krav bör införas på att alla skolor använder forskningsbaserade åtgärdspr</w:t>
      </w:r>
      <w:r w:rsidRPr="00DC55F5">
        <w:t>o</w:t>
      </w:r>
      <w:r w:rsidRPr="00DC55F5">
        <w:t>gram mot mobbning och annan kränkande behandling. Vi har också föreslagit att detta kombineras med en statlig utbildningssatsning efter principen att utbilda utbildare, för att till landets alla skolor sprida kunskap om forskning</w:t>
      </w:r>
      <w:r w:rsidRPr="00DC55F5">
        <w:t>s</w:t>
      </w:r>
      <w:r w:rsidRPr="00DC55F5">
        <w:t>baserade åtgärdsprogram. Sådana åtgärdsprogram har i utvärderingar, när de tillämpats i andra länder, visat sig mycket effektiva inte bara i att minska problemen med mobbning utan också i att åstadkomma en lugn och trygg skolmiljö. Forskning pekar på att en lugn och trygg skolmiljö utgör viktiga förebyggande insatser mot skolmisslyckande, missbruk och annan riskutvec</w:t>
      </w:r>
      <w:r w:rsidRPr="00DC55F5">
        <w:t>k</w:t>
      </w:r>
      <w:r w:rsidRPr="00DC55F5">
        <w:t>ling hos eleverna. Propositionen refererar just till denna forskning, men sta</w:t>
      </w:r>
      <w:r w:rsidRPr="00DC55F5">
        <w:t>n</w:t>
      </w:r>
      <w:r w:rsidRPr="00DC55F5">
        <w:t>nar där i</w:t>
      </w:r>
      <w:r w:rsidR="003A7F4E" w:rsidRPr="00DC55F5">
        <w:t xml:space="preserve"> </w:t>
      </w:r>
      <w:r w:rsidRPr="00DC55F5">
        <w:t xml:space="preserve">stället för att gå vidare och föreslå konkreta åtgärder.    </w:t>
      </w:r>
    </w:p>
    <w:p w:rsidR="00CD6687" w:rsidRPr="00DC55F5" w:rsidRDefault="00AC2A16" w:rsidP="00D07D5A">
      <w:pPr>
        <w:pStyle w:val="Normaltindrag"/>
      </w:pPr>
      <w:r w:rsidRPr="00DC55F5">
        <w:t>Förekomst av skolk omnämns i propositionen också som ett problem och behovet av insatser för att minska skolket nämns. Återigen stannar regeringen där, i</w:t>
      </w:r>
      <w:r w:rsidR="00AF58F6" w:rsidRPr="00DC55F5">
        <w:t xml:space="preserve"> </w:t>
      </w:r>
      <w:r w:rsidRPr="00DC55F5">
        <w:t>stället för att föreslå konkreta åtgärder som skulle kunna minska pr</w:t>
      </w:r>
      <w:r w:rsidRPr="00DC55F5">
        <w:t>o</w:t>
      </w:r>
      <w:r w:rsidRPr="00DC55F5">
        <w:t>blemet. Vårt förslag är att uppgifter om elevens närvaro skall kunna finnas med i ett skriftligt omdöme eller på betyg. Det är viktigt att närvaron följs genom hela skolgången och att föräldrar informeras om detta. När elever i gymnasieskolan skolkar, skall detta kunna leda till indragna studiebidrag.  Skolans roll och det generella vuxenansvaret är därför enligt vår mening oe</w:t>
      </w:r>
      <w:r w:rsidRPr="00DC55F5">
        <w:t>r</w:t>
      </w:r>
      <w:r w:rsidRPr="00DC55F5">
        <w:t>hört viktiga delar i det narkotikaförebyggande arbetet. Det förebyggande arbetet måste alltid ta sin utgångspunkt i familjen. Föräldrarna bär huvuda</w:t>
      </w:r>
      <w:r w:rsidRPr="00DC55F5">
        <w:t>n</w:t>
      </w:r>
      <w:r w:rsidRPr="00DC55F5">
        <w:t>svaret för sina barns uppväxt. Skolan och offentliga myndigheter kan i bästa fall utgöra en hjälpande hand och ett stöd för föräldrarna.</w:t>
      </w:r>
      <w:r w:rsidR="00CD6687" w:rsidRPr="00DC55F5">
        <w:t>Vad avser alkoho</w:t>
      </w:r>
      <w:r w:rsidR="00CD6687" w:rsidRPr="00DC55F5">
        <w:t>l</w:t>
      </w:r>
      <w:r w:rsidR="00CD6687" w:rsidRPr="00DC55F5">
        <w:t>politiken inväntar vi slutsatserna av den översyn som pågår om rattfyllerila</w:t>
      </w:r>
      <w:r w:rsidR="00CD6687" w:rsidRPr="00DC55F5">
        <w:t>g</w:t>
      </w:r>
      <w:r w:rsidR="00CD6687" w:rsidRPr="00DC55F5">
        <w:t>stiftningen och till den angränsande frågor (dir. 2003:174). Vi vill poängt</w:t>
      </w:r>
      <w:r w:rsidR="00CD6687" w:rsidRPr="00DC55F5">
        <w:t>e</w:t>
      </w:r>
      <w:r w:rsidR="00CD6687" w:rsidRPr="00DC55F5">
        <w:t>ra att våra förslag om en generell straffhöjning skulle påverka strafftiderna för vålla</w:t>
      </w:r>
      <w:r w:rsidR="00CD6687" w:rsidRPr="00DC55F5">
        <w:t>n</w:t>
      </w:r>
      <w:r w:rsidR="00CD6687" w:rsidRPr="00DC55F5">
        <w:t>de till annans död och rattfylleri avsevärt.</w:t>
      </w:r>
    </w:p>
    <w:p w:rsidR="006D53C1" w:rsidRPr="00DC55F5" w:rsidRDefault="006D53C1" w:rsidP="00D07D5A">
      <w:pPr>
        <w:pStyle w:val="Normaltindrag"/>
      </w:pPr>
      <w:r w:rsidRPr="00DC55F5">
        <w:t>För att förebygga alkoholkonsumtion bland unga människor behövs ett omfattande arbete för att etablera attityder bland unga under 18 år att avstå från alkohol. All forskning tyder på att ungdomar som skjuter på sin alkoho</w:t>
      </w:r>
      <w:r w:rsidRPr="00DC55F5">
        <w:t>l</w:t>
      </w:r>
      <w:r w:rsidRPr="00DC55F5">
        <w:t>debut får ett mer restriktivt förhållande till alkohol än de som i de tidiga to</w:t>
      </w:r>
      <w:r w:rsidRPr="00DC55F5">
        <w:t>n</w:t>
      </w:r>
      <w:r w:rsidRPr="00DC55F5">
        <w:t>åren prövar alkohol. Därför behövs en mångfald av åtgärder för att möta un</w:t>
      </w:r>
      <w:r w:rsidRPr="00DC55F5">
        <w:t>g</w:t>
      </w:r>
      <w:r w:rsidRPr="00DC55F5">
        <w:t>domar i deras vardag – såväl inom kommunal ungdomsverksamhet som i annan organiserad ungdomsverksamhet inom t</w:t>
      </w:r>
      <w:r w:rsidR="003A7F4E" w:rsidRPr="00DC55F5">
        <w:t>.</w:t>
      </w:r>
      <w:r w:rsidRPr="00DC55F5">
        <w:t>ex</w:t>
      </w:r>
      <w:r w:rsidR="003A7F4E" w:rsidRPr="00DC55F5">
        <w:t>.</w:t>
      </w:r>
      <w:r w:rsidRPr="00DC55F5">
        <w:t xml:space="preserve"> värdebaserade ideella ungdomsorganisationer.</w:t>
      </w:r>
    </w:p>
    <w:p w:rsidR="006D53C1" w:rsidRPr="00DC55F5" w:rsidRDefault="006D53C1" w:rsidP="00D07D5A">
      <w:pPr>
        <w:pStyle w:val="Normaltindrag"/>
      </w:pPr>
      <w:r w:rsidRPr="00DC55F5">
        <w:t>Tyvärr kan vi konstatera att satsningar på att nå ungdomar med föreby</w:t>
      </w:r>
      <w:r w:rsidRPr="00DC55F5">
        <w:t>g</w:t>
      </w:r>
      <w:r w:rsidRPr="00DC55F5">
        <w:t>gande och attitydpåverkand</w:t>
      </w:r>
      <w:r w:rsidR="003A7F4E" w:rsidRPr="00DC55F5">
        <w:t>e arbete saknas i propositionen</w:t>
      </w:r>
      <w:r w:rsidRPr="00DC55F5">
        <w:t>. Regeringen verkar vilja lägga resurser på kommunala åtgärder, vilket är bra, men de</w:t>
      </w:r>
      <w:r w:rsidR="00AF58F6" w:rsidRPr="00DC55F5">
        <w:t>n</w:t>
      </w:r>
      <w:r w:rsidRPr="00DC55F5">
        <w:t xml:space="preserve"> missar </w:t>
      </w:r>
      <w:r w:rsidR="003A7F4E" w:rsidRPr="00DC55F5">
        <w:t>på</w:t>
      </w:r>
      <w:r w:rsidRPr="00DC55F5">
        <w:t xml:space="preserve"> stor utsträckning det stora arbete som kan göras inom den ideella ungdom</w:t>
      </w:r>
      <w:r w:rsidRPr="00DC55F5">
        <w:t>s</w:t>
      </w:r>
      <w:r w:rsidRPr="00DC55F5">
        <w:t xml:space="preserve">sektorn </w:t>
      </w:r>
      <w:r w:rsidR="009128C6" w:rsidRPr="00DC55F5">
        <w:t>på</w:t>
      </w:r>
      <w:r w:rsidRPr="00DC55F5">
        <w:t xml:space="preserve"> detta område. En sektor som är mycket bredare än idrottsrörelsen </w:t>
      </w:r>
      <w:r w:rsidR="003A7F4E" w:rsidRPr="00DC55F5">
        <w:t xml:space="preserve">som </w:t>
      </w:r>
      <w:r w:rsidRPr="00DC55F5">
        <w:t>regeringen nämner i sin text.</w:t>
      </w:r>
    </w:p>
    <w:p w:rsidR="006D53C1" w:rsidRPr="00DC55F5" w:rsidRDefault="006D53C1" w:rsidP="00D07D5A">
      <w:pPr>
        <w:pStyle w:val="Normaltindrag"/>
      </w:pPr>
      <w:r w:rsidRPr="00DC55F5">
        <w:t xml:space="preserve">Detta var en av orsakerna till att Kent Härstedt i utredningen ”Gränslös utmaning – alkoholpolitik i en ny tid” </w:t>
      </w:r>
      <w:r w:rsidR="003A7F4E" w:rsidRPr="00DC55F5">
        <w:t>(</w:t>
      </w:r>
      <w:r w:rsidRPr="00DC55F5">
        <w:t xml:space="preserve">SOU 2005:25 </w:t>
      </w:r>
      <w:r w:rsidR="003A7F4E" w:rsidRPr="00DC55F5">
        <w:t>s</w:t>
      </w:r>
      <w:r w:rsidRPr="00DC55F5">
        <w:t>. 72) föreslog ett stöd till frivilligorganisationer som når ut till ungdomar genom annan ordinarie verksamhet, t.ex. idrottsföreningar, arrangörer av musikaliska aktiviteter, fackföreningar och scoutrörelsen</w:t>
      </w:r>
      <w:r w:rsidR="003A7F4E" w:rsidRPr="00DC55F5">
        <w:t>,</w:t>
      </w:r>
      <w:r w:rsidRPr="00DC55F5">
        <w:t xml:space="preserve"> </w:t>
      </w:r>
      <w:r w:rsidR="003A7F4E" w:rsidRPr="00DC55F5">
        <w:t>d</w:t>
      </w:r>
      <w:r w:rsidRPr="00DC55F5">
        <w:t>etta för att stimulera alkohol- och drogf</w:t>
      </w:r>
      <w:r w:rsidRPr="00DC55F5">
        <w:t>ö</w:t>
      </w:r>
      <w:r w:rsidRPr="00DC55F5">
        <w:t xml:space="preserve">rebyggande arbete i fler målgrupper i samhället. </w:t>
      </w:r>
    </w:p>
    <w:p w:rsidR="006D53C1" w:rsidRPr="00DC55F5" w:rsidRDefault="006D53C1" w:rsidP="00D07D5A">
      <w:pPr>
        <w:pStyle w:val="Normaltindrag"/>
      </w:pPr>
      <w:r w:rsidRPr="00DC55F5">
        <w:t>Regeringen hänvisar til</w:t>
      </w:r>
      <w:r w:rsidR="003A7F4E" w:rsidRPr="00DC55F5">
        <w:t xml:space="preserve">l att den </w:t>
      </w:r>
      <w:r w:rsidRPr="00DC55F5">
        <w:t>förbereder en satsning på fritidsverksa</w:t>
      </w:r>
      <w:r w:rsidRPr="00DC55F5">
        <w:t>m</w:t>
      </w:r>
      <w:r w:rsidRPr="00DC55F5">
        <w:t>heter och utveckling av drogfria lokaler för ungdomar i riskmiljöer, vilken skall genomföras av Ungdomsstyrelsen under åren 2006 och 2007. Regerin</w:t>
      </w:r>
      <w:r w:rsidRPr="00DC55F5">
        <w:t>g</w:t>
      </w:r>
      <w:r w:rsidRPr="00DC55F5">
        <w:t>en har för avsikt att tillföra totalt 40 miljoner kronor under 2006 och 85 mi</w:t>
      </w:r>
      <w:r w:rsidRPr="00DC55F5">
        <w:t>l</w:t>
      </w:r>
      <w:r w:rsidRPr="00DC55F5">
        <w:t>joner kronor under 2007 för sådana riktade insatser till ungdomar i riskmilj</w:t>
      </w:r>
      <w:r w:rsidRPr="00DC55F5">
        <w:t>ö</w:t>
      </w:r>
      <w:r w:rsidRPr="00DC55F5">
        <w:t>er. Ungdomsstyrelsen redovisade i augusti 2005 en förstudie med förslag på hur satsningen skall genomföras samt vilka målgrupp</w:t>
      </w:r>
      <w:r w:rsidR="003A7F4E" w:rsidRPr="00DC55F5">
        <w:t>er och aktörer som är aktuella.</w:t>
      </w:r>
    </w:p>
    <w:p w:rsidR="006D53C1" w:rsidRPr="00DC55F5" w:rsidRDefault="006D53C1" w:rsidP="00D07D5A">
      <w:pPr>
        <w:pStyle w:val="Normaltindrag"/>
      </w:pPr>
      <w:r w:rsidRPr="00DC55F5">
        <w:t>Vid en granskning av ”Förebyggande ungdomsarbete och drogfria möte</w:t>
      </w:r>
      <w:r w:rsidRPr="00DC55F5">
        <w:t>s</w:t>
      </w:r>
      <w:r w:rsidRPr="00DC55F5">
        <w:t>platser” (Ungdomsstyrelsens skrifter 2005:5) som regeringen hänvisar till framkommer det att även här saknas förslag till att stödja ideella ungdomso</w:t>
      </w:r>
      <w:r w:rsidRPr="00DC55F5">
        <w:t>r</w:t>
      </w:r>
      <w:r w:rsidRPr="00DC55F5">
        <w:t xml:space="preserve">ganisationer i </w:t>
      </w:r>
      <w:r w:rsidR="003A7F4E" w:rsidRPr="00DC55F5">
        <w:t>deras</w:t>
      </w:r>
      <w:r w:rsidRPr="00DC55F5">
        <w:t xml:space="preserve"> viktiga arbete med att påverka attityder hos unga. Un</w:t>
      </w:r>
      <w:r w:rsidRPr="00DC55F5">
        <w:t>g</w:t>
      </w:r>
      <w:r w:rsidRPr="00DC55F5">
        <w:t>domsstyrelsen har valt att i sitt utredningsuppdrag i huvudsak samverka med kommuner och kommunförbund och lägger följaktligen endast förslag som kopplas till kommunal verksamhet. De förslag som kan tolkas bredare än stöd till kommunal verksamhet är tveksamma om de kommer den ideella barn- och ungdomsverksamheten till del.</w:t>
      </w:r>
    </w:p>
    <w:p w:rsidR="006D53C1" w:rsidRPr="00DC55F5" w:rsidRDefault="006D53C1" w:rsidP="00D07D5A">
      <w:pPr>
        <w:pStyle w:val="Normaltindrag"/>
      </w:pPr>
      <w:r w:rsidRPr="00DC55F5">
        <w:t>Regeringen hänvisar vidare till ”Ett handslag med idrotten”. En målsät</w:t>
      </w:r>
      <w:r w:rsidRPr="00DC55F5">
        <w:t>t</w:t>
      </w:r>
      <w:r w:rsidRPr="00DC55F5">
        <w:t>ning (av fem) med handslaget är att ”idrottsföreningar på lokal nivå skall stimuleras att aktivt delta i kampen mot droger”. Hittills ha</w:t>
      </w:r>
      <w:r w:rsidR="003A7F4E" w:rsidRPr="00DC55F5">
        <w:t>r Riksidrottsfö</w:t>
      </w:r>
      <w:r w:rsidR="003A7F4E" w:rsidRPr="00DC55F5">
        <w:t>r</w:t>
      </w:r>
      <w:r w:rsidR="003A7F4E" w:rsidRPr="00DC55F5">
        <w:t>bundet använt 3 </w:t>
      </w:r>
      <w:r w:rsidRPr="00DC55F5">
        <w:t>% av de medel som handslaget givit under de två första åren (sammanlagt 300 m</w:t>
      </w:r>
      <w:r w:rsidR="003A7F4E" w:rsidRPr="00DC55F5">
        <w:t>n</w:t>
      </w:r>
      <w:r w:rsidRPr="00DC55F5">
        <w:t>kr) till detta arbete vilket i sig tyder på att det drogför</w:t>
      </w:r>
      <w:r w:rsidRPr="00DC55F5">
        <w:t>e</w:t>
      </w:r>
      <w:r w:rsidRPr="00DC55F5">
        <w:t>byggande arbetet måste breddas.</w:t>
      </w:r>
    </w:p>
    <w:p w:rsidR="006D53C1" w:rsidRPr="00DC55F5" w:rsidRDefault="006D53C1" w:rsidP="00D07D5A">
      <w:pPr>
        <w:pStyle w:val="Normaltindrag"/>
      </w:pPr>
      <w:r w:rsidRPr="00DC55F5">
        <w:t>Vi menar därför att ett motsvarande handslag bör tas med övrig ideell barn</w:t>
      </w:r>
      <w:r w:rsidR="005E5A81" w:rsidRPr="00DC55F5">
        <w:t>-</w:t>
      </w:r>
      <w:r w:rsidRPr="00DC55F5">
        <w:t xml:space="preserve"> och ungdomsverksamhet. Detta kan åstadkommas t</w:t>
      </w:r>
      <w:r w:rsidR="005E5A81" w:rsidRPr="00DC55F5">
        <w:t>.</w:t>
      </w:r>
      <w:r w:rsidRPr="00DC55F5">
        <w:t>ex</w:t>
      </w:r>
      <w:r w:rsidR="005E5A81" w:rsidRPr="00DC55F5">
        <w:t>.</w:t>
      </w:r>
      <w:r w:rsidRPr="00DC55F5">
        <w:t xml:space="preserve"> genom att avsä</w:t>
      </w:r>
      <w:r w:rsidRPr="00DC55F5">
        <w:t>t</w:t>
      </w:r>
      <w:r w:rsidRPr="00DC55F5">
        <w:t>ta hälften av de 125 miljoner kronor regeringen aviserar</w:t>
      </w:r>
      <w:r w:rsidR="005E5A81" w:rsidRPr="00DC55F5">
        <w:t xml:space="preserve"> under 2006 och 2007</w:t>
      </w:r>
      <w:r w:rsidRPr="00DC55F5">
        <w:t xml:space="preserve"> till riktade insatser till ungdomar i riskmiljöer</w:t>
      </w:r>
      <w:r w:rsidR="005E5A81" w:rsidRPr="00DC55F5">
        <w:t>,</w:t>
      </w:r>
      <w:r w:rsidRPr="00DC55F5">
        <w:t xml:space="preserve"> och som Ungdomsstyrelsen föreslår i huvudsak ska</w:t>
      </w:r>
      <w:r w:rsidR="005E5A81" w:rsidRPr="00DC55F5">
        <w:t>ll</w:t>
      </w:r>
      <w:r w:rsidRPr="00DC55F5">
        <w:t xml:space="preserve"> gå till kommunal verksamhet, till ett handslag på det alkohol- och narkotikapreventiva området med ideell barn</w:t>
      </w:r>
      <w:r w:rsidR="005E5A81" w:rsidRPr="00DC55F5">
        <w:t>-</w:t>
      </w:r>
      <w:r w:rsidRPr="00DC55F5">
        <w:t xml:space="preserve"> och ungdom</w:t>
      </w:r>
      <w:r w:rsidRPr="00DC55F5">
        <w:t>s</w:t>
      </w:r>
      <w:r w:rsidRPr="00DC55F5">
        <w:t>verksamhet annan än idrotten.</w:t>
      </w:r>
    </w:p>
    <w:p w:rsidR="00AC2A16" w:rsidRPr="00DC55F5" w:rsidRDefault="00AC2A16" w:rsidP="00AC2A16">
      <w:pPr>
        <w:pStyle w:val="Rubrik2"/>
      </w:pPr>
      <w:r w:rsidRPr="00DC55F5">
        <w:t>Insatser för att begränsa tillgängligheten</w:t>
      </w:r>
    </w:p>
    <w:p w:rsidR="00AC2A16" w:rsidRPr="00DC55F5" w:rsidRDefault="00AC2A16" w:rsidP="00AC2A16">
      <w:r w:rsidRPr="00DC55F5">
        <w:t>Vad avser alkoholpolitiken inväntar vi slutsatserna av den översyn som pågår om rat</w:t>
      </w:r>
      <w:r w:rsidRPr="00DC55F5">
        <w:t>t</w:t>
      </w:r>
      <w:r w:rsidRPr="00DC55F5">
        <w:t>fyllerilagstiftningen och till den angränsande frågor (dir. 2003:174). Vi vill poängt</w:t>
      </w:r>
      <w:r w:rsidRPr="00DC55F5">
        <w:t>e</w:t>
      </w:r>
      <w:r w:rsidRPr="00DC55F5">
        <w:t>ra att våra förslag om en generell straffhöjning skulle påverka strafftiderna för vålla</w:t>
      </w:r>
      <w:r w:rsidRPr="00DC55F5">
        <w:t>n</w:t>
      </w:r>
      <w:r w:rsidRPr="00DC55F5">
        <w:t xml:space="preserve">de till annans död och rattfylleri avsevärt. </w:t>
      </w:r>
    </w:p>
    <w:p w:rsidR="00AC2A16" w:rsidRPr="00DC55F5" w:rsidRDefault="005E5A81" w:rsidP="00D07D5A">
      <w:pPr>
        <w:pStyle w:val="Normaltindrag"/>
      </w:pPr>
      <w:r w:rsidRPr="00DC55F5">
        <w:t>Genom att 29 kap.</w:t>
      </w:r>
      <w:r w:rsidR="00AC2A16" w:rsidRPr="00DC55F5">
        <w:t xml:space="preserve"> brottsbalken kompletteras med en föreskrift om att straffskalan skall utnyttjas i större utsträckning vid fastställandet av det e</w:t>
      </w:r>
      <w:r w:rsidR="00AC2A16" w:rsidRPr="00DC55F5">
        <w:t>n</w:t>
      </w:r>
      <w:r w:rsidR="00AC2A16" w:rsidRPr="00DC55F5">
        <w:t>skilda bro</w:t>
      </w:r>
      <w:r w:rsidR="00AC2A16" w:rsidRPr="00DC55F5">
        <w:t>t</w:t>
      </w:r>
      <w:r w:rsidR="00AC2A16" w:rsidRPr="00DC55F5">
        <w:t>tets straffvärde, kommer de utdömda påföljderna i högre grad att stå i överen</w:t>
      </w:r>
      <w:r w:rsidR="00AC2A16" w:rsidRPr="00DC55F5">
        <w:t>s</w:t>
      </w:r>
      <w:r w:rsidR="00AC2A16" w:rsidRPr="00DC55F5">
        <w:t>stämmelse med det allmänna rättsmedvetandet. Straffskalorna kan lämnas orörda men straffvärdet för den enskilda gärnin</w:t>
      </w:r>
      <w:r w:rsidR="00AC2A16" w:rsidRPr="00DC55F5">
        <w:t>g</w:t>
      </w:r>
      <w:r w:rsidR="00AC2A16" w:rsidRPr="00DC55F5">
        <w:t xml:space="preserve">en skärps. </w:t>
      </w:r>
    </w:p>
    <w:p w:rsidR="00AC2A16" w:rsidRPr="00DC55F5" w:rsidRDefault="00AC2A16" w:rsidP="00D07D5A">
      <w:pPr>
        <w:pStyle w:val="Normaltindrag"/>
      </w:pPr>
      <w:r w:rsidRPr="00DC55F5">
        <w:t>Som exempel kan nämnas grovt rattfylleri som har en straffskala om fän</w:t>
      </w:r>
      <w:r w:rsidRPr="00DC55F5">
        <w:t>g</w:t>
      </w:r>
      <w:r w:rsidRPr="00DC55F5">
        <w:t xml:space="preserve">else i högst två år. Med </w:t>
      </w:r>
      <w:r w:rsidR="005E5A81" w:rsidRPr="00DC55F5">
        <w:t xml:space="preserve">Moderaternas </w:t>
      </w:r>
      <w:r w:rsidRPr="00DC55F5">
        <w:t>förslag kommer en person me</w:t>
      </w:r>
      <w:r w:rsidR="005E5A81" w:rsidRPr="00DC55F5">
        <w:t>d alk</w:t>
      </w:r>
      <w:r w:rsidR="005E5A81" w:rsidRPr="00DC55F5">
        <w:t>o</w:t>
      </w:r>
      <w:r w:rsidR="005E5A81" w:rsidRPr="00DC55F5">
        <w:t>holhalt kring 1,5 ‰</w:t>
      </w:r>
      <w:r w:rsidRPr="00DC55F5">
        <w:t>, vilket är tämligen normalt förekommande, att dömas till fängelse i tre till sex månader mot dagens en månad. En p</w:t>
      </w:r>
      <w:r w:rsidR="005E5A81" w:rsidRPr="00DC55F5">
        <w:t>erson som däremot har 4 ‰</w:t>
      </w:r>
      <w:r w:rsidRPr="00DC55F5">
        <w:t xml:space="preserve"> i blodet, vilket är mycket högt, och som tidigare dömts för grovt rattfylleri kan påräkna en påföljd som ligger i toppen av straffskalan – fänge</w:t>
      </w:r>
      <w:r w:rsidRPr="00DC55F5">
        <w:t>l</w:t>
      </w:r>
      <w:r w:rsidRPr="00DC55F5">
        <w:t>se i två år. Genom detta synsätt kommer straffskalorna att användas i större utsträc</w:t>
      </w:r>
      <w:r w:rsidRPr="00DC55F5">
        <w:t>k</w:t>
      </w:r>
      <w:r w:rsidRPr="00DC55F5">
        <w:t>ning och dessutom kommer de utdömda straffen att bli mer förståeliga för al</w:t>
      </w:r>
      <w:r w:rsidRPr="00DC55F5">
        <w:t>l</w:t>
      </w:r>
      <w:r w:rsidRPr="00DC55F5">
        <w:t xml:space="preserve">mänheten. </w:t>
      </w:r>
    </w:p>
    <w:p w:rsidR="0003593D" w:rsidRPr="00DC55F5" w:rsidRDefault="00AC2A16" w:rsidP="00D07D5A">
      <w:pPr>
        <w:pStyle w:val="Normaltindrag"/>
      </w:pPr>
      <w:r w:rsidRPr="00DC55F5">
        <w:t>Vi stöder de förslag till straffskärpningar som regeringen föreslår för grova brott när det gäller bl</w:t>
      </w:r>
      <w:r w:rsidR="005E5A81" w:rsidRPr="00DC55F5">
        <w:t>.</w:t>
      </w:r>
      <w:r w:rsidRPr="00DC55F5">
        <w:t>a</w:t>
      </w:r>
      <w:r w:rsidR="005E5A81" w:rsidRPr="00DC55F5">
        <w:t>.</w:t>
      </w:r>
      <w:r w:rsidRPr="00DC55F5">
        <w:t xml:space="preserve"> olovlig tillverkning och olovlig försälj</w:t>
      </w:r>
      <w:r w:rsidR="005E5A81" w:rsidRPr="00DC55F5">
        <w:t>ning av alk</w:t>
      </w:r>
      <w:r w:rsidR="005E5A81" w:rsidRPr="00DC55F5">
        <w:t>o</w:t>
      </w:r>
      <w:r w:rsidR="005E5A81" w:rsidRPr="00DC55F5">
        <w:t>holdrycker. Vi stöd</w:t>
      </w:r>
      <w:r w:rsidRPr="00DC55F5">
        <w:t>er även att det högsta straffet för olovligt innehav av alk</w:t>
      </w:r>
      <w:r w:rsidRPr="00DC55F5">
        <w:t>o</w:t>
      </w:r>
      <w:r w:rsidRPr="00DC55F5">
        <w:t>holdrycker höjs till fängelse i högst två år. Vi anser dock att även den form av langning som avser alkoholdrycker som inköpts på Systembolaget utgör ett allvarligt brott. Även straffet för olovligt anskaffande av alkoholdrycker bör därför, som Alkoholinförselutredningen föreslår, skärpas.</w:t>
      </w:r>
      <w:r w:rsidR="0003593D" w:rsidRPr="00DC55F5">
        <w:t xml:space="preserve"> Handeln har ett mycket stort ansvar. Tyvärr har det visat sig att många affärer inte är så no</w:t>
      </w:r>
      <w:r w:rsidR="0003593D" w:rsidRPr="00DC55F5">
        <w:t>g</w:t>
      </w:r>
      <w:r w:rsidR="0003593D" w:rsidRPr="00DC55F5">
        <w:t>granna med legitimation som lagen kräver.</w:t>
      </w:r>
    </w:p>
    <w:p w:rsidR="00310FF8" w:rsidRPr="00DC55F5" w:rsidRDefault="00310FF8" w:rsidP="00D07D5A">
      <w:pPr>
        <w:pStyle w:val="Normaltindrag"/>
      </w:pPr>
      <w:r w:rsidRPr="00DC55F5">
        <w:t>Den illegala alkoholhanteringen är ett så allvarligt hot mot folkhälsan och den sociala tryggheten att det är nödvändigt att statsmakterna nu klargör att både Tullverket och polismyndigheterna måste ge hög prioritet åt arbetet mot alla former av illegal alkoholhantering. För att nå största möjliga effektivitet i detta arbete anser vi att Tullverket och polismyndigheterna måste samarbeta i den utsträckning som är nödvändig. Vi anser därför att särskilda grupper av tulltjänstemän och poliser, i enlighet med Alkoholinförselutredningens fö</w:t>
      </w:r>
      <w:r w:rsidRPr="00DC55F5">
        <w:t>r</w:t>
      </w:r>
      <w:r w:rsidRPr="00DC55F5">
        <w:t>slag, bör bildas för att beivra brott mot alkohollagen och smugglig av alkohol. Om regeringen inte anser det ändamålsenligt att organisera arbetet på detta sätt anser vi det angeläget att den årligen för riksdagen redovisar på vilket alternativt sätt arbetet har bedrivits och vilka resultat som har uppnåtts.</w:t>
      </w:r>
    </w:p>
    <w:p w:rsidR="00CD6687" w:rsidRPr="00DC55F5" w:rsidRDefault="00CD6687" w:rsidP="00CD6687">
      <w:pPr>
        <w:pStyle w:val="Rubrik1"/>
      </w:pPr>
      <w:r w:rsidRPr="00DC55F5">
        <w:t>Narkotikapolitiska mål och insatser</w:t>
      </w:r>
    </w:p>
    <w:p w:rsidR="00CD6687" w:rsidRPr="00DC55F5" w:rsidRDefault="00CD6687" w:rsidP="005E5A81">
      <w:pPr>
        <w:pStyle w:val="Rubrik2"/>
        <w:spacing w:before="120"/>
      </w:pPr>
      <w:r w:rsidRPr="00DC55F5">
        <w:t>Narkotikapolitiska mål</w:t>
      </w:r>
    </w:p>
    <w:p w:rsidR="00AC2A16" w:rsidRPr="00DC55F5" w:rsidRDefault="005E5A81" w:rsidP="00AC2A16">
      <w:r w:rsidRPr="00DC55F5">
        <w:t>Regeringen</w:t>
      </w:r>
      <w:r w:rsidR="00AC2A16" w:rsidRPr="00DC55F5">
        <w:t xml:space="preserve"> skriver i propositionen: ”I dag kan konstateras att den negativa trenden av narkotikakonsumtion bland ungdomar som tidigare kunde iakttas nu förefaller bruten</w:t>
      </w:r>
      <w:r w:rsidRPr="00DC55F5">
        <w:t>.</w:t>
      </w:r>
      <w:r w:rsidR="00AC2A16" w:rsidRPr="00DC55F5">
        <w:t xml:space="preserve">” </w:t>
      </w:r>
    </w:p>
    <w:p w:rsidR="00AC2A16" w:rsidRPr="00DC55F5" w:rsidRDefault="00AC2A16" w:rsidP="00D07D5A">
      <w:pPr>
        <w:pStyle w:val="Normaltindrag"/>
      </w:pPr>
      <w:r w:rsidRPr="00DC55F5">
        <w:t>Detta påstående kan ställas i kontrast till verkligheten. Antalet narkotikar</w:t>
      </w:r>
      <w:r w:rsidRPr="00DC55F5">
        <w:t>e</w:t>
      </w:r>
      <w:r w:rsidRPr="00DC55F5">
        <w:t>laterade dödsfall i Sverig</w:t>
      </w:r>
      <w:r w:rsidR="005E5A81" w:rsidRPr="00DC55F5">
        <w:t>e har ökat med drygt 100 %</w:t>
      </w:r>
      <w:r w:rsidRPr="00DC55F5">
        <w:t xml:space="preserve"> de senaste tio åren. I övriga Europa minskar antalet dödsfall på grund av narkotikamissbruk, men i Sverige är trenden den motsatta (EMCDDA, Statistical bulletin 2005). And</w:t>
      </w:r>
      <w:r w:rsidRPr="00DC55F5">
        <w:t>e</w:t>
      </w:r>
      <w:r w:rsidRPr="00DC55F5">
        <w:t xml:space="preserve">len svenska ungdomar som anger att de missbrukar cannabis har </w:t>
      </w:r>
      <w:r w:rsidR="005E5A81" w:rsidRPr="00DC55F5">
        <w:t xml:space="preserve">sedan 1998 ökat med 200  % </w:t>
      </w:r>
      <w:r w:rsidRPr="00DC55F5">
        <w:t>(EMC</w:t>
      </w:r>
      <w:r w:rsidR="005E5A81" w:rsidRPr="00DC55F5">
        <w:t>DDA, Statistical bulletin 2004).</w:t>
      </w:r>
      <w:r w:rsidRPr="00DC55F5">
        <w:t xml:space="preserve"> </w:t>
      </w:r>
      <w:r w:rsidR="005E5A81" w:rsidRPr="00DC55F5">
        <w:t xml:space="preserve">Ökningen </w:t>
      </w:r>
      <w:r w:rsidRPr="00DC55F5">
        <w:t>är större än i något annat europeiskt land.</w:t>
      </w:r>
    </w:p>
    <w:p w:rsidR="00AC2A16" w:rsidRPr="00DC55F5" w:rsidRDefault="00AC2A16" w:rsidP="00D07D5A">
      <w:pPr>
        <w:pStyle w:val="Normaltindrag"/>
      </w:pPr>
      <w:r w:rsidRPr="00DC55F5">
        <w:t>Tillgången på narkotika bland ungdomar ökar och priserna blir allt lägre. Den senaste statistiken från Brottsförebyggande rådet visar att också narkot</w:t>
      </w:r>
      <w:r w:rsidRPr="00DC55F5">
        <w:t>i</w:t>
      </w:r>
      <w:r w:rsidRPr="00DC55F5">
        <w:t>kaåtalen mot unga människor ökar. Siffrorna gäller missbruk, innehav, öve</w:t>
      </w:r>
      <w:r w:rsidRPr="00DC55F5">
        <w:t>r</w:t>
      </w:r>
      <w:r w:rsidRPr="00DC55F5">
        <w:t>låtelse, framställning och smuggling. Framför allt är det bruket som ökar. Att mot bakgrund av denna utveckling kalla regeringens narkotikastrategi fra</w:t>
      </w:r>
      <w:r w:rsidRPr="00DC55F5">
        <w:t>m</w:t>
      </w:r>
      <w:r w:rsidRPr="00DC55F5">
        <w:t>gångsrik är inte korrekt. En bättre beskrivning torde vara att konstatera att man har misslyckats och att en totalrevidering av narkotikap</w:t>
      </w:r>
      <w:r w:rsidR="005E5A81" w:rsidRPr="00DC55F5">
        <w:t>olitiken ter sig allt</w:t>
      </w:r>
      <w:r w:rsidRPr="00DC55F5">
        <w:t>mer nödvändig.</w:t>
      </w:r>
    </w:p>
    <w:p w:rsidR="00CD6687" w:rsidRPr="00DC55F5" w:rsidRDefault="00CD6687" w:rsidP="00CD6687">
      <w:pPr>
        <w:pStyle w:val="Rubrik2"/>
      </w:pPr>
      <w:r w:rsidRPr="00DC55F5">
        <w:t>Insatser för att minska nyrekryteringen till missbruk</w:t>
      </w:r>
    </w:p>
    <w:p w:rsidR="00AC2A16" w:rsidRPr="00DC55F5" w:rsidRDefault="00AC2A16" w:rsidP="00AC2A16">
      <w:r w:rsidRPr="00DC55F5">
        <w:t>För att nå framgång i kampen mot ungdomsmissbruk bör samverkan med fra</w:t>
      </w:r>
      <w:r w:rsidRPr="00DC55F5">
        <w:t>m</w:t>
      </w:r>
      <w:r w:rsidRPr="00DC55F5">
        <w:t>för allt socialtjänsten öka, men även skolan måste ges en mer central roll. Skolan får ofta de första signalerna om att något är på väg att gå snett. Bri</w:t>
      </w:r>
      <w:r w:rsidRPr="00DC55F5">
        <w:t>s</w:t>
      </w:r>
      <w:r w:rsidRPr="00DC55F5">
        <w:t>terna i vidarerapport</w:t>
      </w:r>
      <w:r w:rsidRPr="00DC55F5">
        <w:t>e</w:t>
      </w:r>
      <w:r w:rsidRPr="00DC55F5">
        <w:t>ringen hänger till viss del sannolikt samman med att den enskilde tjänstemannen kä</w:t>
      </w:r>
      <w:r w:rsidRPr="00DC55F5">
        <w:t>n</w:t>
      </w:r>
      <w:r w:rsidRPr="00DC55F5">
        <w:t>ner osäkerhet huruvida rapportering är tillåten eller om det verkligen gagnar den u</w:t>
      </w:r>
      <w:r w:rsidRPr="00DC55F5">
        <w:t>t</w:t>
      </w:r>
      <w:r w:rsidRPr="00DC55F5">
        <w:t>satte personen. Det bör därför övervägas om samarbetet kan utvecklas för att rätt information skall kunna nå rätt akt</w:t>
      </w:r>
      <w:r w:rsidRPr="00DC55F5">
        <w:t>ö</w:t>
      </w:r>
      <w:r w:rsidRPr="00DC55F5">
        <w:t xml:space="preserve">rer. </w:t>
      </w:r>
    </w:p>
    <w:p w:rsidR="00AC2A16" w:rsidRPr="00DC55F5" w:rsidRDefault="00AC2A16" w:rsidP="00D07D5A">
      <w:pPr>
        <w:pStyle w:val="Normaltindrag"/>
      </w:pPr>
      <w:r w:rsidRPr="00DC55F5">
        <w:t>Tidigt upptäckt av ett begynnande narkotikamissbruk är centralt för att komma till rätta med missbruket bland unga</w:t>
      </w:r>
      <w:r w:rsidRPr="00DC55F5">
        <w:rPr>
          <w:b/>
        </w:rPr>
        <w:t>.</w:t>
      </w:r>
      <w:r w:rsidRPr="00DC55F5">
        <w:t xml:space="preserve"> Den som just prövat eller börjat använda dr</w:t>
      </w:r>
      <w:r w:rsidRPr="00DC55F5">
        <w:t>o</w:t>
      </w:r>
      <w:r w:rsidRPr="00DC55F5">
        <w:t>ger lyssnar oftast inte på förmaningar och vill helst inte erkänna sitt missbruk. Därför är det viktigt att kunna få fram fakta om droganvän</w:t>
      </w:r>
      <w:r w:rsidRPr="00DC55F5">
        <w:t>d</w:t>
      </w:r>
      <w:r w:rsidRPr="00DC55F5">
        <w:t>ning. Drogtester får i dag göras om föräldrarna samtycker, men alla har inte detta föräldrastöd, t</w:t>
      </w:r>
      <w:r w:rsidR="005E5A81" w:rsidRPr="00DC55F5">
        <w:t>.</w:t>
      </w:r>
      <w:r w:rsidRPr="00DC55F5">
        <w:t>ex</w:t>
      </w:r>
      <w:r w:rsidR="005E5A81" w:rsidRPr="00DC55F5">
        <w:t>.</w:t>
      </w:r>
      <w:r w:rsidRPr="00DC55F5">
        <w:t xml:space="preserve"> de vars föräldrar sjä</w:t>
      </w:r>
      <w:r w:rsidRPr="00DC55F5">
        <w:t>l</w:t>
      </w:r>
      <w:r w:rsidRPr="00DC55F5">
        <w:t>va missbrukar. För att kunna hjälpa dessa ungdomar på ett tidigt stadium bör polisen få rätt att beslu</w:t>
      </w:r>
      <w:r w:rsidR="005E5A81" w:rsidRPr="00DC55F5">
        <w:t>ta om blodprov</w:t>
      </w:r>
      <w:r w:rsidRPr="00DC55F5">
        <w:t>, alternativt urinprov</w:t>
      </w:r>
      <w:r w:rsidR="005E5A81" w:rsidRPr="00DC55F5">
        <w:t>,</w:t>
      </w:r>
      <w:r w:rsidRPr="00DC55F5">
        <w:t xml:space="preserve"> på ungdomar, när misstanke finns om narkot</w:t>
      </w:r>
      <w:r w:rsidRPr="00DC55F5">
        <w:t>i</w:t>
      </w:r>
      <w:r w:rsidRPr="00DC55F5">
        <w:t>kamissbruk.</w:t>
      </w:r>
    </w:p>
    <w:p w:rsidR="00CD6687" w:rsidRPr="00DC55F5" w:rsidRDefault="00CD6687" w:rsidP="00CD6687">
      <w:pPr>
        <w:pStyle w:val="Rubrik2"/>
      </w:pPr>
      <w:r w:rsidRPr="00DC55F5">
        <w:t>Insatser för att förmå personer med missbruksproblem att upphöra med sitt missbruk</w:t>
      </w:r>
    </w:p>
    <w:p w:rsidR="00AC2A16" w:rsidRPr="00DC55F5" w:rsidRDefault="00AC2A16" w:rsidP="00AC2A16">
      <w:r w:rsidRPr="00DC55F5">
        <w:t>Regeringen saknar en effektiv strategi för att behandla missbrukare. Statist</w:t>
      </w:r>
      <w:r w:rsidRPr="00DC55F5">
        <w:t>i</w:t>
      </w:r>
      <w:r w:rsidRPr="00DC55F5">
        <w:t xml:space="preserve">ken över antalet missbrukare som får effektiv behandling mot sitt missbruk talar sitt tydliga språk. Jämfört med många andra europeiska länder är det svårt att </w:t>
      </w:r>
      <w:r w:rsidR="005E5A81" w:rsidRPr="00DC55F5">
        <w:t xml:space="preserve">i Sverige </w:t>
      </w:r>
      <w:r w:rsidRPr="00DC55F5">
        <w:t xml:space="preserve">få läkemedelsbehandling med </w:t>
      </w:r>
      <w:r w:rsidR="005E5A81" w:rsidRPr="00DC55F5">
        <w:t xml:space="preserve">Metadon </w:t>
      </w:r>
      <w:r w:rsidRPr="00DC55F5">
        <w:t xml:space="preserve">och </w:t>
      </w:r>
      <w:r w:rsidR="005E5A81" w:rsidRPr="00DC55F5">
        <w:t>buprenorfin</w:t>
      </w:r>
      <w:r w:rsidRPr="00DC55F5">
        <w:t>. I en rapport från EU</w:t>
      </w:r>
      <w:r w:rsidRPr="00DC55F5">
        <w:rPr>
          <w:rStyle w:val="Fotnotsreferens"/>
        </w:rPr>
        <w:footnoteReference w:id="2"/>
      </w:r>
      <w:r w:rsidRPr="00DC55F5">
        <w:t xml:space="preserve"> konstateras att Sverige har en hög dödlighet bland opia</w:t>
      </w:r>
      <w:r w:rsidRPr="00DC55F5">
        <w:t>t</w:t>
      </w:r>
      <w:r w:rsidRPr="00DC55F5">
        <w:t>missbrukare, trots en relativt liten andel tunga missbrukare. Detta är ett resu</w:t>
      </w:r>
      <w:r w:rsidRPr="00DC55F5">
        <w:t>l</w:t>
      </w:r>
      <w:r w:rsidRPr="00DC55F5">
        <w:t>tat av en narkomanvård som inte fungerar.</w:t>
      </w:r>
    </w:p>
    <w:p w:rsidR="00AC2A16" w:rsidRPr="00DC55F5" w:rsidRDefault="00AC2A16" w:rsidP="00D07D5A">
      <w:pPr>
        <w:pStyle w:val="Normaltindrag"/>
        <w:rPr>
          <w:snapToGrid w:val="0"/>
        </w:rPr>
      </w:pPr>
      <w:r w:rsidRPr="00DC55F5">
        <w:rPr>
          <w:snapToGrid w:val="0"/>
        </w:rPr>
        <w:t>Arbetet för att stoppa missbruket omfattar såväl preventiva som kurativa insatser. Till de preventiva åtgärderna hör lokalt förankrat arbete på barn</w:t>
      </w:r>
      <w:r w:rsidRPr="00DC55F5">
        <w:rPr>
          <w:snapToGrid w:val="0"/>
        </w:rPr>
        <w:t>a</w:t>
      </w:r>
      <w:r w:rsidRPr="00DC55F5">
        <w:rPr>
          <w:snapToGrid w:val="0"/>
        </w:rPr>
        <w:t>vårdscentraler</w:t>
      </w:r>
      <w:r w:rsidR="005E5A81" w:rsidRPr="00DC55F5">
        <w:rPr>
          <w:snapToGrid w:val="0"/>
        </w:rPr>
        <w:t xml:space="preserve"> och</w:t>
      </w:r>
      <w:r w:rsidRPr="00DC55F5">
        <w:rPr>
          <w:snapToGrid w:val="0"/>
        </w:rPr>
        <w:t xml:space="preserve"> mödravårdscentraler, liksom i miljöer där alkohol och droger förekommer, exempelvis på restauranger. Lokala organisationer måste stärkas på </w:t>
      </w:r>
      <w:r w:rsidR="005E5A81" w:rsidRPr="00DC55F5">
        <w:rPr>
          <w:snapToGrid w:val="0"/>
        </w:rPr>
        <w:t xml:space="preserve">Folkhälsoinstitutets </w:t>
      </w:r>
      <w:r w:rsidRPr="00DC55F5">
        <w:rPr>
          <w:snapToGrid w:val="0"/>
        </w:rPr>
        <w:t>bekostnad. Sjukvårdspersonal i primärvården bör utbildas för att tidigt kunna upptäcka och diagnosti</w:t>
      </w:r>
      <w:r w:rsidR="00D07D5A" w:rsidRPr="00DC55F5">
        <w:rPr>
          <w:snapToGrid w:val="0"/>
        </w:rPr>
        <w:t>s</w:t>
      </w:r>
      <w:r w:rsidRPr="00DC55F5">
        <w:rPr>
          <w:snapToGrid w:val="0"/>
        </w:rPr>
        <w:t>era missbruk. Mis</w:t>
      </w:r>
      <w:r w:rsidRPr="00DC55F5">
        <w:rPr>
          <w:snapToGrid w:val="0"/>
        </w:rPr>
        <w:t>s</w:t>
      </w:r>
      <w:r w:rsidRPr="00DC55F5">
        <w:rPr>
          <w:snapToGrid w:val="0"/>
        </w:rPr>
        <w:t>bruksvården måste stärkas. Statens beredning för medicinsk utvärdering (SBU) har visat att miljarder kronor ”slängs” bort i missbruksvården genom att endast allmän stödbehandling erbjuds.</w:t>
      </w:r>
    </w:p>
    <w:p w:rsidR="00AC2A16" w:rsidRPr="00DC55F5" w:rsidRDefault="00AC2A16" w:rsidP="00D07D5A">
      <w:pPr>
        <w:pStyle w:val="Normaltindrag"/>
        <w:rPr>
          <w:snapToGrid w:val="0"/>
        </w:rPr>
      </w:pPr>
      <w:r w:rsidRPr="00DC55F5">
        <w:rPr>
          <w:snapToGrid w:val="0"/>
        </w:rPr>
        <w:t>Vi menar också att vid upprepat gravt missbruk som leder till asocialt b</w:t>
      </w:r>
      <w:r w:rsidRPr="00DC55F5">
        <w:rPr>
          <w:snapToGrid w:val="0"/>
        </w:rPr>
        <w:t>e</w:t>
      </w:r>
      <w:r w:rsidRPr="00DC55F5">
        <w:rPr>
          <w:snapToGrid w:val="0"/>
        </w:rPr>
        <w:t>teende och risker för andra människor ska</w:t>
      </w:r>
      <w:r w:rsidR="00AF58F6" w:rsidRPr="00DC55F5">
        <w:rPr>
          <w:snapToGrid w:val="0"/>
        </w:rPr>
        <w:t>ll</w:t>
      </w:r>
      <w:r w:rsidRPr="00DC55F5">
        <w:rPr>
          <w:snapToGrid w:val="0"/>
        </w:rPr>
        <w:t xml:space="preserve"> tvångsomhändertagande kunna ske tillräckligt länge för att vården ska</w:t>
      </w:r>
      <w:r w:rsidR="00AF58F6" w:rsidRPr="00DC55F5">
        <w:rPr>
          <w:snapToGrid w:val="0"/>
        </w:rPr>
        <w:t>ll</w:t>
      </w:r>
      <w:r w:rsidRPr="00DC55F5">
        <w:rPr>
          <w:snapToGrid w:val="0"/>
        </w:rPr>
        <w:t xml:space="preserve"> ge resultat. Enbart avgiftning av missbrukare och allmän stödterap</w:t>
      </w:r>
      <w:r w:rsidR="00D07D5A" w:rsidRPr="00DC55F5">
        <w:rPr>
          <w:snapToGrid w:val="0"/>
        </w:rPr>
        <w:t>i</w:t>
      </w:r>
      <w:r w:rsidRPr="00DC55F5">
        <w:rPr>
          <w:snapToGrid w:val="0"/>
        </w:rPr>
        <w:t xml:space="preserve">, som nu ofta </w:t>
      </w:r>
      <w:r w:rsidR="005E5A81" w:rsidRPr="00DC55F5">
        <w:rPr>
          <w:snapToGrid w:val="0"/>
        </w:rPr>
        <w:t>används</w:t>
      </w:r>
      <w:r w:rsidRPr="00DC55F5">
        <w:rPr>
          <w:snapToGrid w:val="0"/>
        </w:rPr>
        <w:t>, leder ingenstans. De unga som är i farozonen för missbruk måste mötas och stöttas tidigare.</w:t>
      </w:r>
    </w:p>
    <w:p w:rsidR="00AC2A16" w:rsidRPr="00DC55F5" w:rsidRDefault="00AC2A16" w:rsidP="00D07D5A">
      <w:pPr>
        <w:pStyle w:val="Normaltindrag"/>
        <w:rPr>
          <w:snapToGrid w:val="0"/>
        </w:rPr>
      </w:pPr>
      <w:r w:rsidRPr="00DC55F5">
        <w:rPr>
          <w:snapToGrid w:val="0"/>
        </w:rPr>
        <w:t xml:space="preserve">Vi menar alltså att kriterierna för </w:t>
      </w:r>
      <w:r w:rsidR="005E5A81" w:rsidRPr="00DC55F5">
        <w:rPr>
          <w:snapToGrid w:val="0"/>
        </w:rPr>
        <w:t xml:space="preserve">Metadonbehandling </w:t>
      </w:r>
      <w:r w:rsidRPr="00DC55F5">
        <w:rPr>
          <w:snapToGrid w:val="0"/>
        </w:rPr>
        <w:t>måste utredas. I denna utredning bör även Subutex och likvärdiga preparat ingå. Utredningen bör belysa hur lämpliga program utformas som led i avgiftning för narkom</w:t>
      </w:r>
      <w:r w:rsidRPr="00DC55F5">
        <w:rPr>
          <w:snapToGrid w:val="0"/>
        </w:rPr>
        <w:t>a</w:t>
      </w:r>
      <w:r w:rsidRPr="00DC55F5">
        <w:rPr>
          <w:snapToGrid w:val="0"/>
        </w:rPr>
        <w:t>nerna och som stöd för återanpassning till ett drogfritt liv. Utredningen bör också belysa hur och om nedtrappning successivt kan ske i behandlingen. Patienten skall vara beredd att medverka till detta</w:t>
      </w:r>
      <w:r w:rsidR="005E5A81" w:rsidRPr="00DC55F5">
        <w:rPr>
          <w:snapToGrid w:val="0"/>
        </w:rPr>
        <w:t>,</w:t>
      </w:r>
      <w:r w:rsidRPr="00DC55F5">
        <w:rPr>
          <w:snapToGrid w:val="0"/>
        </w:rPr>
        <w:t xml:space="preserve"> och tydliga krav på hans eller hennes samarbete skall ställas.</w:t>
      </w:r>
    </w:p>
    <w:p w:rsidR="00AC2A16" w:rsidRPr="00DC55F5" w:rsidRDefault="00AC2A16" w:rsidP="00D07D5A">
      <w:pPr>
        <w:pStyle w:val="Normaltindrag"/>
        <w:rPr>
          <w:snapToGrid w:val="0"/>
        </w:rPr>
      </w:pPr>
      <w:r w:rsidRPr="00DC55F5">
        <w:rPr>
          <w:snapToGrid w:val="0"/>
        </w:rPr>
        <w:t xml:space="preserve">Maria ungdomsmottagning i Stockholm är räddningen för många unga med narkotikaproblem. Förra året sökte sig drygt 1 500 ungdomar dit. Det är en ökning med </w:t>
      </w:r>
      <w:r w:rsidR="005E5A81" w:rsidRPr="00DC55F5">
        <w:rPr>
          <w:snapToGrid w:val="0"/>
        </w:rPr>
        <w:t xml:space="preserve">12 % </w:t>
      </w:r>
      <w:r w:rsidRPr="00DC55F5">
        <w:rPr>
          <w:snapToGrid w:val="0"/>
        </w:rPr>
        <w:t xml:space="preserve">jämfört med året innan och det högsta antalet någonsin. Tidigare använde sig 25 av Stockholms kranskommuner av kompetensen på Maria ungdomsmottagning – i dag är det bara </w:t>
      </w:r>
      <w:r w:rsidR="005E5A81" w:rsidRPr="00DC55F5">
        <w:rPr>
          <w:snapToGrid w:val="0"/>
        </w:rPr>
        <w:t>15</w:t>
      </w:r>
      <w:r w:rsidRPr="00DC55F5">
        <w:rPr>
          <w:snapToGrid w:val="0"/>
        </w:rPr>
        <w:t xml:space="preserve"> kommuner. Under tiden har antalet inskrivna ökat med 250</w:t>
      </w:r>
      <w:r w:rsidR="00D07D5A" w:rsidRPr="00DC55F5">
        <w:rPr>
          <w:snapToGrid w:val="0"/>
        </w:rPr>
        <w:t> </w:t>
      </w:r>
      <w:r w:rsidR="005E5A81" w:rsidRPr="00DC55F5">
        <w:rPr>
          <w:snapToGrid w:val="0"/>
        </w:rPr>
        <w:t>%</w:t>
      </w:r>
      <w:r w:rsidRPr="00DC55F5">
        <w:rPr>
          <w:snapToGrid w:val="0"/>
        </w:rPr>
        <w:t>. I dag saknas motsvarigheter till Maria ungdomsmottagning i större delen av landet.</w:t>
      </w:r>
    </w:p>
    <w:p w:rsidR="00AC2A16" w:rsidRPr="00DC55F5" w:rsidRDefault="00AC2A16" w:rsidP="00D07D5A">
      <w:pPr>
        <w:pStyle w:val="Normaltindrag"/>
        <w:rPr>
          <w:snapToGrid w:val="0"/>
        </w:rPr>
      </w:pPr>
      <w:r w:rsidRPr="00DC55F5">
        <w:rPr>
          <w:snapToGrid w:val="0"/>
        </w:rPr>
        <w:t>I dag krävs att en missbrukare är djupt nedgången innan han eller hon kommer i</w:t>
      </w:r>
      <w:r w:rsidR="005E5A81" w:rsidRPr="00DC55F5">
        <w:rPr>
          <w:snapToGrid w:val="0"/>
        </w:rPr>
        <w:t xml:space="preserve"> </w:t>
      </w:r>
      <w:r w:rsidRPr="00DC55F5">
        <w:rPr>
          <w:snapToGrid w:val="0"/>
        </w:rPr>
        <w:t xml:space="preserve">fråga för vård. När en missbrukare omhändertas för vård enligt </w:t>
      </w:r>
      <w:r w:rsidR="005E5A81" w:rsidRPr="00DC55F5">
        <w:rPr>
          <w:snapToGrid w:val="0"/>
        </w:rPr>
        <w:t xml:space="preserve">lagen </w:t>
      </w:r>
      <w:r w:rsidRPr="00DC55F5">
        <w:rPr>
          <w:snapToGrid w:val="0"/>
        </w:rPr>
        <w:t>om vård av missbrukare (LVM) är oftast utsikterna redan mycket dåliga för att hon eller han skall bli drogfri och kunna komma tillbaka till ett normalt liv. LVM var avsedd att kunna träda i kraft tidigare än vad den gör i dag. Vi har vid ett flertal tillfällen föreslagit förändringar av LVM som gör att åtgä</w:t>
      </w:r>
      <w:r w:rsidRPr="00DC55F5">
        <w:rPr>
          <w:snapToGrid w:val="0"/>
        </w:rPr>
        <w:t>r</w:t>
      </w:r>
      <w:r w:rsidRPr="00DC55F5">
        <w:rPr>
          <w:snapToGrid w:val="0"/>
        </w:rPr>
        <w:t>der kan sättas in tidigare och stegvis öka med ett omhändertagande som en sista utväg. Tillgängligheten till vård i ett tidigare skede måste bli bättre – inte minst för dem som frivilligt söker hjälp för att kunna blir drogfria.</w:t>
      </w:r>
    </w:p>
    <w:p w:rsidR="005E5A81" w:rsidRPr="00DC55F5" w:rsidRDefault="00AC2A16" w:rsidP="00D07D5A">
      <w:pPr>
        <w:pStyle w:val="Normaltindrag"/>
        <w:rPr>
          <w:snapToGrid w:val="0"/>
        </w:rPr>
      </w:pPr>
      <w:r w:rsidRPr="00DC55F5">
        <w:rPr>
          <w:snapToGrid w:val="0"/>
        </w:rPr>
        <w:t>Behandlingsinsatserna måste fokuseras på de metoder som bevisligen fu</w:t>
      </w:r>
      <w:r w:rsidRPr="00DC55F5">
        <w:rPr>
          <w:snapToGrid w:val="0"/>
        </w:rPr>
        <w:t>n</w:t>
      </w:r>
      <w:r w:rsidRPr="00DC55F5">
        <w:rPr>
          <w:snapToGrid w:val="0"/>
        </w:rPr>
        <w:t>gerar bäst. Vi föreslår att LVM ändras så att behandling kan ske på tre nivåer:</w:t>
      </w:r>
    </w:p>
    <w:p w:rsidR="005E5A81" w:rsidRPr="00DC55F5" w:rsidRDefault="00AC2A16" w:rsidP="00A22E84">
      <w:pPr>
        <w:pStyle w:val="PunktlistaNummer"/>
        <w:rPr>
          <w:snapToGrid w:val="0"/>
        </w:rPr>
      </w:pPr>
      <w:r w:rsidRPr="00DC55F5">
        <w:rPr>
          <w:snapToGrid w:val="0"/>
        </w:rPr>
        <w:t xml:space="preserve">frivilliga åtgärder inom ramen för socialtjänstens bestämmelser, </w:t>
      </w:r>
    </w:p>
    <w:p w:rsidR="005E5A81" w:rsidRPr="00DC55F5" w:rsidRDefault="00AC2A16" w:rsidP="00A22E84">
      <w:pPr>
        <w:pStyle w:val="PunktlistaNummer"/>
        <w:spacing w:before="0"/>
        <w:rPr>
          <w:snapToGrid w:val="0"/>
        </w:rPr>
      </w:pPr>
      <w:r w:rsidRPr="00DC55F5">
        <w:rPr>
          <w:snapToGrid w:val="0"/>
        </w:rPr>
        <w:t>övervakning och andra föreskrifter som socialnämnden ålägger missbruk</w:t>
      </w:r>
      <w:r w:rsidRPr="00DC55F5">
        <w:rPr>
          <w:snapToGrid w:val="0"/>
        </w:rPr>
        <w:t>a</w:t>
      </w:r>
      <w:r w:rsidRPr="00DC55F5">
        <w:rPr>
          <w:snapToGrid w:val="0"/>
        </w:rPr>
        <w:t xml:space="preserve">ren, </w:t>
      </w:r>
    </w:p>
    <w:p w:rsidR="00AC2A16" w:rsidRPr="00DC55F5" w:rsidRDefault="00AC2A16" w:rsidP="00A22E84">
      <w:pPr>
        <w:pStyle w:val="PunktlistaNummer"/>
        <w:spacing w:before="0"/>
        <w:rPr>
          <w:snapToGrid w:val="0"/>
        </w:rPr>
      </w:pPr>
      <w:r w:rsidRPr="00DC55F5">
        <w:rPr>
          <w:snapToGrid w:val="0"/>
        </w:rPr>
        <w:t>frihetsberövande som sista möjlighet.</w:t>
      </w:r>
    </w:p>
    <w:p w:rsidR="00AC2A16" w:rsidRPr="00DC55F5" w:rsidRDefault="00AC2A16" w:rsidP="005E5A81">
      <w:pPr>
        <w:rPr>
          <w:rFonts w:ascii="Tms Rmn" w:hAnsi="Tms Rmn" w:cs="Tms Rmn"/>
        </w:rPr>
      </w:pPr>
      <w:r w:rsidRPr="00DC55F5">
        <w:t>Vi anser att det finns skäl att utreda hur mångfalden av utförare av vård enligt LVU och LVM kan ökas. Mångfald och fler vårdgivare bidrar till att förbättra kvaliteten och stimulerar metodutveckling. Det bör i sammanhanget up</w:t>
      </w:r>
      <w:r w:rsidRPr="00DC55F5">
        <w:t>p</w:t>
      </w:r>
      <w:r w:rsidRPr="00DC55F5">
        <w:t>märksammas att vårdens innehåll i många fall omfattar ren myndighetsutö</w:t>
      </w:r>
      <w:r w:rsidRPr="00DC55F5">
        <w:t>v</w:t>
      </w:r>
      <w:r w:rsidRPr="00DC55F5">
        <w:t>ning, vilket gör det viktigt att särskilt beakta rättssäkerheten för de intagna.</w:t>
      </w:r>
      <w:r w:rsidRPr="00DC55F5">
        <w:rPr>
          <w:rFonts w:ascii="Tms Rmn" w:hAnsi="Tms Rmn" w:cs="Tms Rmn"/>
        </w:rPr>
        <w:t xml:space="preserve"> </w:t>
      </w:r>
    </w:p>
    <w:p w:rsidR="00AC2A16" w:rsidRPr="00DC55F5" w:rsidRDefault="00AC2A16" w:rsidP="005E5A81">
      <w:pPr>
        <w:pStyle w:val="Normaltindrag"/>
        <w:rPr>
          <w:rFonts w:ascii="Tms Rmn" w:hAnsi="Tms Rmn" w:cs="Tms Rmn"/>
        </w:rPr>
      </w:pPr>
      <w:r w:rsidRPr="00DC55F5">
        <w:t>De ideella insatserna inom missbrukarvården är en stor tillgång. Det är en kraft som inte kan dirigeras uppifrån, men som måste stödjas på ett positivt sätt av statsmakterna. Frivilligorganisationerna har utvecklat metoder för såväl förebyggande insatser som vård och stöd. Utvärderingar visar att frivi</w:t>
      </w:r>
      <w:r w:rsidRPr="00DC55F5">
        <w:t>l</w:t>
      </w:r>
      <w:r w:rsidRPr="00DC55F5">
        <w:t>ligorganisationer har goda behandlingsresultat. Deras kunskaper och engag</w:t>
      </w:r>
      <w:r w:rsidRPr="00DC55F5">
        <w:t>e</w:t>
      </w:r>
      <w:r w:rsidRPr="00DC55F5">
        <w:t>mang är en omistlig tillgång som vi anser måste tas till vara på ett bättre sätt. Vi anser att en utredning bör tillsättas med uppdrag att genomgripande belysa frivilligorganisationernas betydelse inom missbrukarvården samt föreslå å</w:t>
      </w:r>
      <w:r w:rsidRPr="00DC55F5">
        <w:t>t</w:t>
      </w:r>
      <w:r w:rsidRPr="00DC55F5">
        <w:t>gärder som stärker både organisationerna och volontärerna.</w:t>
      </w:r>
      <w:r w:rsidRPr="00DC55F5">
        <w:rPr>
          <w:rFonts w:ascii="Tms Rmn" w:hAnsi="Tms Rmn" w:cs="Tms Rmn"/>
        </w:rPr>
        <w:t xml:space="preserve"> </w:t>
      </w:r>
    </w:p>
    <w:p w:rsidR="00AC2A16" w:rsidRPr="00DC55F5" w:rsidRDefault="00AC2A16" w:rsidP="00D07D5A">
      <w:pPr>
        <w:pStyle w:val="Normaltindrag"/>
      </w:pPr>
      <w:r w:rsidRPr="00DC55F5">
        <w:t>Vare sig i den nuvarande eller i den av regeringen föreslagna utformningen av LVM finns något uttryckligt skydd för fostret. Den omständigheten att en kvinna i princip har rätt att avbryta en graviditet innebär ingalunda en rätt att utsätta ett foster för oacceptabla risker. Vi anser därför att LVM bör ändras så att tvångsvård av gravida kvinnor med missbruksproblem skall kunna ske när detta är nödvändigt för att förebygga fosterskador. Norge har en sådan tvång</w:t>
      </w:r>
      <w:r w:rsidRPr="00DC55F5">
        <w:t>s</w:t>
      </w:r>
      <w:r w:rsidRPr="00DC55F5">
        <w:t>lag och även om den inte används så ofta, har den enligt uppgift en föreby</w:t>
      </w:r>
      <w:r w:rsidRPr="00DC55F5">
        <w:t>g</w:t>
      </w:r>
      <w:r w:rsidRPr="00DC55F5">
        <w:t>gande effekt. Det finns en risk att en sådan utvidgning av LVM leder till att missbrukande kvinnor inte söker sig till mödrahälsovården av rädsla för att bli tvångsomhändertagna. För att minimera den risken måste det göras tydligt i lagen att tvångsomhändertagande är en sista utväg.</w:t>
      </w:r>
      <w:r w:rsidRPr="00DC55F5">
        <w:rPr>
          <w:rFonts w:ascii="Tms Rmn" w:hAnsi="Tms Rmn" w:cs="Tms Rmn"/>
        </w:rPr>
        <w:t xml:space="preserve"> </w:t>
      </w:r>
    </w:p>
    <w:p w:rsidR="00AC2A16" w:rsidRPr="00DC55F5" w:rsidRDefault="00AC2A16" w:rsidP="00D07D5A">
      <w:pPr>
        <w:pStyle w:val="Normaltindrag"/>
      </w:pPr>
      <w:r w:rsidRPr="00DC55F5">
        <w:t>Det är angeläget att information om alkoholens skadeverkningar på foster ges så tidigt som möjligt, redan vid tidpunkten för graviditetstestet. I de allra flesta fall är det att föredra om den gravida kvinnan får stöd att avbryta sitt missbruk frivilligt. Att förbättra den delen av mödrahälsovården ingår i de riktlinjer som Socialstyrelsen nu utformar. Vi anser emellertid att det är ori</w:t>
      </w:r>
      <w:r w:rsidRPr="00DC55F5">
        <w:t>m</w:t>
      </w:r>
      <w:r w:rsidRPr="00DC55F5">
        <w:t>ligt att samhället inte har någon möjlighet till tvångsåtgärder i de fall en gr</w:t>
      </w:r>
      <w:r w:rsidRPr="00DC55F5">
        <w:t>a</w:t>
      </w:r>
      <w:r w:rsidRPr="00DC55F5">
        <w:t>vid kvinna trots erbjudande om hjälp fortsätter sitt missbruk.</w:t>
      </w:r>
      <w:r w:rsidRPr="00DC55F5">
        <w:rPr>
          <w:rFonts w:ascii="Tms Rmn" w:hAnsi="Tms Rmn" w:cs="Tms Rmn"/>
        </w:rPr>
        <w:t xml:space="preserve"> </w:t>
      </w:r>
    </w:p>
    <w:p w:rsidR="00AC2A16" w:rsidRPr="00DC55F5" w:rsidRDefault="00AC2A16" w:rsidP="00D07D5A">
      <w:pPr>
        <w:pStyle w:val="Normaltindrag"/>
      </w:pPr>
      <w:r w:rsidRPr="00DC55F5">
        <w:t>För psykiskt sjuka missbrukare är bristen på samarbete mellan socialtjän</w:t>
      </w:r>
      <w:r w:rsidRPr="00DC55F5">
        <w:t>s</w:t>
      </w:r>
      <w:r w:rsidRPr="00DC55F5">
        <w:t>ten och vård i olika former ofta det som får vågskålen att väga över till for</w:t>
      </w:r>
      <w:r w:rsidRPr="00DC55F5">
        <w:t>t</w:t>
      </w:r>
      <w:r w:rsidRPr="00DC55F5">
        <w:t>satt missbruk och accelererande sjukdom. Det dubbla huvudmannaskapet, det delade ansvaret för dessa patienter, medför att många inte får den vård och den omsorg de behöver för att fungera. Psykiatrin vill inte behandla missbr</w:t>
      </w:r>
      <w:r w:rsidRPr="00DC55F5">
        <w:t>u</w:t>
      </w:r>
      <w:r w:rsidRPr="00DC55F5">
        <w:t>kare och missbrukarvården vill inte behandla psykiskt sjuka. Vi anser det angeläget att regeringen snarast återkommer till riksdagen med förslag i fr</w:t>
      </w:r>
      <w:r w:rsidRPr="00DC55F5">
        <w:t>å</w:t>
      </w:r>
      <w:r w:rsidRPr="00DC55F5">
        <w:t>gan.</w:t>
      </w:r>
      <w:r w:rsidRPr="00DC55F5">
        <w:rPr>
          <w:rFonts w:ascii="Tms Rmn" w:hAnsi="Tms Rmn" w:cs="Tms Rmn"/>
        </w:rPr>
        <w:t xml:space="preserve"> </w:t>
      </w:r>
    </w:p>
    <w:p w:rsidR="00AC2A16" w:rsidRPr="00DC55F5" w:rsidRDefault="00AC2A16" w:rsidP="00D07D5A">
      <w:pPr>
        <w:pStyle w:val="Normaltindrag"/>
        <w:rPr>
          <w:snapToGrid w:val="0"/>
        </w:rPr>
      </w:pPr>
      <w:r w:rsidRPr="00DC55F5">
        <w:rPr>
          <w:snapToGrid w:val="0"/>
        </w:rPr>
        <w:t>En missbrukare måste få tydliga krav och tillräckligt stöd för att kunna bryta den onda cirkel ett missbruk innebär. Själva drogmissbruket är missbr</w:t>
      </w:r>
      <w:r w:rsidRPr="00DC55F5">
        <w:rPr>
          <w:snapToGrid w:val="0"/>
        </w:rPr>
        <w:t>u</w:t>
      </w:r>
      <w:r w:rsidRPr="00DC55F5">
        <w:rPr>
          <w:snapToGrid w:val="0"/>
        </w:rPr>
        <w:t>karens allvarligaste problem. Naturligtvis finns ibland långt fler och djupg</w:t>
      </w:r>
      <w:r w:rsidRPr="00DC55F5">
        <w:rPr>
          <w:snapToGrid w:val="0"/>
        </w:rPr>
        <w:t>å</w:t>
      </w:r>
      <w:r w:rsidRPr="00DC55F5">
        <w:rPr>
          <w:snapToGrid w:val="0"/>
        </w:rPr>
        <w:t>ende problem som behöver lösas för att nå ett bättre liv, men det är drogber</w:t>
      </w:r>
      <w:r w:rsidRPr="00DC55F5">
        <w:rPr>
          <w:snapToGrid w:val="0"/>
        </w:rPr>
        <w:t>o</w:t>
      </w:r>
      <w:r w:rsidRPr="00DC55F5">
        <w:rPr>
          <w:snapToGrid w:val="0"/>
        </w:rPr>
        <w:t>endet som är det centrala. Det har Statens beredning för medicinsk utvärd</w:t>
      </w:r>
      <w:r w:rsidRPr="00DC55F5">
        <w:rPr>
          <w:snapToGrid w:val="0"/>
        </w:rPr>
        <w:t>e</w:t>
      </w:r>
      <w:r w:rsidRPr="00DC55F5">
        <w:rPr>
          <w:snapToGrid w:val="0"/>
        </w:rPr>
        <w:t>ring (SBU) kommit fram till när missbrukarvården utretts.</w:t>
      </w:r>
    </w:p>
    <w:p w:rsidR="00AC2A16" w:rsidRPr="00DC55F5" w:rsidRDefault="00AC2A16" w:rsidP="00D07D5A">
      <w:pPr>
        <w:pStyle w:val="Normaltindrag"/>
        <w:rPr>
          <w:snapToGrid w:val="0"/>
        </w:rPr>
      </w:pPr>
      <w:r w:rsidRPr="00DC55F5">
        <w:rPr>
          <w:snapToGrid w:val="0"/>
        </w:rPr>
        <w:t>Det är nu hög tid att de nya kunskaperna återförs till vården av missbruk</w:t>
      </w:r>
      <w:r w:rsidRPr="00DC55F5">
        <w:rPr>
          <w:snapToGrid w:val="0"/>
        </w:rPr>
        <w:t>a</w:t>
      </w:r>
      <w:r w:rsidRPr="00DC55F5">
        <w:rPr>
          <w:snapToGrid w:val="0"/>
        </w:rPr>
        <w:t>re. Den öppna missbrukarvården, liksom kriminalvården, måste kunna erbj</w:t>
      </w:r>
      <w:r w:rsidRPr="00DC55F5">
        <w:rPr>
          <w:snapToGrid w:val="0"/>
        </w:rPr>
        <w:t>u</w:t>
      </w:r>
      <w:r w:rsidRPr="00DC55F5">
        <w:rPr>
          <w:snapToGrid w:val="0"/>
        </w:rPr>
        <w:t>da de metoder som bevisligen har bäst förutsättningar för att missbrukare skall kunna komma tillbaka till ett drogfritt liv och därigenom också lämna kriminaliteten bakom sig. Grundprincipen bör vara att missbruksvården ska</w:t>
      </w:r>
      <w:r w:rsidR="00AF58F6" w:rsidRPr="00DC55F5">
        <w:rPr>
          <w:snapToGrid w:val="0"/>
        </w:rPr>
        <w:t>ll</w:t>
      </w:r>
      <w:r w:rsidRPr="00DC55F5">
        <w:rPr>
          <w:snapToGrid w:val="0"/>
        </w:rPr>
        <w:t xml:space="preserve"> vara evidensbaserad. Hänsyn bör dock tas till att det även finns andra vår</w:t>
      </w:r>
      <w:r w:rsidRPr="00DC55F5">
        <w:rPr>
          <w:snapToGrid w:val="0"/>
        </w:rPr>
        <w:t>d</w:t>
      </w:r>
      <w:r w:rsidRPr="00DC55F5">
        <w:rPr>
          <w:snapToGrid w:val="0"/>
        </w:rPr>
        <w:t>former som ger goda resultat. Ett exempel är LP-stiftelsens koncept.</w:t>
      </w:r>
    </w:p>
    <w:p w:rsidR="00AC2A16" w:rsidRPr="00DC55F5" w:rsidRDefault="00AC2A16" w:rsidP="00D07D5A">
      <w:pPr>
        <w:pStyle w:val="Normaltindrag"/>
        <w:rPr>
          <w:snapToGrid w:val="0"/>
        </w:rPr>
      </w:pPr>
      <w:r w:rsidRPr="00DC55F5">
        <w:rPr>
          <w:snapToGrid w:val="0"/>
        </w:rPr>
        <w:t>Möjligheten till upphandling av externa vårdgivare måste också bli större än i dag. Kriminalvården bör i ökad utsträckning kunna upphandla vårdpr</w:t>
      </w:r>
      <w:r w:rsidRPr="00DC55F5">
        <w:rPr>
          <w:snapToGrid w:val="0"/>
        </w:rPr>
        <w:t>o</w:t>
      </w:r>
      <w:r w:rsidRPr="00DC55F5">
        <w:rPr>
          <w:snapToGrid w:val="0"/>
        </w:rPr>
        <w:t>gram av privata vårdgivare. Utgångspunkten måste vara att höja kvaliteten i rehabiliteringen. Resultaten bör följas upp genom forskningsledd verksamhet.</w:t>
      </w:r>
    </w:p>
    <w:p w:rsidR="00AC2A16" w:rsidRPr="00DC55F5" w:rsidRDefault="00AC2A16" w:rsidP="00D07D5A">
      <w:pPr>
        <w:pStyle w:val="Normaltindrag"/>
      </w:pPr>
      <w:r w:rsidRPr="00DC55F5">
        <w:t>Drogmissbruket går ned i åldrarna. De unga som börjar missbruka har en helt annan inställning till sitt missbruk än äldre. Detta kräver att missbrukande unga som behöver avgiftning och behandling får helt andra insatser. På alld</w:t>
      </w:r>
      <w:r w:rsidRPr="00DC55F5">
        <w:t>e</w:t>
      </w:r>
      <w:r w:rsidRPr="00DC55F5">
        <w:t>les för få platser finns särskilda avgiftnings- och behandlingsplatser för unga missbrukare. Det är så illa att inte ens i en så stor stad som Göteborg finns avgiftnings- och behandlingsplatser för barn och ungdomar som fastnat i missbruk.</w:t>
      </w:r>
    </w:p>
    <w:p w:rsidR="00AC2A16" w:rsidRPr="00DC55F5" w:rsidRDefault="00AC2A16" w:rsidP="00D07D5A">
      <w:pPr>
        <w:pStyle w:val="Normaltindrag"/>
      </w:pPr>
      <w:r w:rsidRPr="00DC55F5">
        <w:t>Regeringen har valt att hoppa över ett viktigt led i behandlingskedjan, nämligen den akuta fasen. De som är inne i ett allvarligt missbruk och beh</w:t>
      </w:r>
      <w:r w:rsidRPr="00DC55F5">
        <w:t>ö</w:t>
      </w:r>
      <w:r w:rsidRPr="00DC55F5">
        <w:t>ver akut avgiftning och inledande slutenvård får därför ingen hjälp. Vår up</w:t>
      </w:r>
      <w:r w:rsidRPr="00DC55F5">
        <w:t>p</w:t>
      </w:r>
      <w:r w:rsidRPr="00DC55F5">
        <w:t>fattning är att regeringen i stället borde avsätta särskilda medel för fullständ</w:t>
      </w:r>
      <w:r w:rsidRPr="00DC55F5">
        <w:t>i</w:t>
      </w:r>
      <w:r w:rsidRPr="00DC55F5">
        <w:t>ga avgiftnings</w:t>
      </w:r>
      <w:r w:rsidR="00C555D7" w:rsidRPr="00DC55F5">
        <w:t>-</w:t>
      </w:r>
      <w:r w:rsidRPr="00DC55F5">
        <w:t xml:space="preserve"> och behandlingskliniker för barn med pågående missbruk i hela landet. Maria </w:t>
      </w:r>
      <w:r w:rsidR="00C555D7" w:rsidRPr="00DC55F5">
        <w:t xml:space="preserve">ungdomsmottagning </w:t>
      </w:r>
      <w:r w:rsidRPr="00DC55F5">
        <w:t>i Stockholm kan stå för det goda för</w:t>
      </w:r>
      <w:r w:rsidRPr="00DC55F5">
        <w:t>e</w:t>
      </w:r>
      <w:r w:rsidRPr="00DC55F5">
        <w:t>dömet i en sådan uppbyggnad.</w:t>
      </w:r>
    </w:p>
    <w:p w:rsidR="00CD6687" w:rsidRPr="00DC55F5" w:rsidRDefault="00CD6687" w:rsidP="00CD6687">
      <w:pPr>
        <w:pStyle w:val="Rubrik2"/>
      </w:pPr>
      <w:r w:rsidRPr="00DC55F5">
        <w:t>En fortsatt särskild narkotikasatsning inom kriminalvården</w:t>
      </w:r>
    </w:p>
    <w:p w:rsidR="00AC2A16" w:rsidRPr="00DC55F5" w:rsidRDefault="00AC2A16" w:rsidP="00AC2A16">
      <w:pPr>
        <w:rPr>
          <w:snapToGrid w:val="0"/>
        </w:rPr>
      </w:pPr>
      <w:r w:rsidRPr="00DC55F5">
        <w:rPr>
          <w:snapToGrid w:val="0"/>
        </w:rPr>
        <w:t>Vården på anstalter är också av stor betydelse. Statens ansvar tar inte slut efter det att dörren låsts om den som dömts till fängelse – det är då arbetet med att återanpassa honom eller henne till ett liv i frihet tar vid. Den svenska kriminalvården har kritiserats för att bara låsa in fångarna i stället för att ge dem vård och rehabilitering. Personalfrågan inom kriminalvården är i dag allvarligt eftersatt. Omsättningen är stor vilket gör att kompetensen är bristfä</w:t>
      </w:r>
      <w:r w:rsidRPr="00DC55F5">
        <w:rPr>
          <w:snapToGrid w:val="0"/>
        </w:rPr>
        <w:t>l</w:t>
      </w:r>
      <w:r w:rsidRPr="00DC55F5">
        <w:rPr>
          <w:snapToGrid w:val="0"/>
        </w:rPr>
        <w:t xml:space="preserve">lig. Innehållet i kriminalvården skall skötas av den som kan ge bäst säkerhet och vård, oavsett huvudman.  </w:t>
      </w:r>
    </w:p>
    <w:p w:rsidR="00AC2A16" w:rsidRPr="00DC55F5" w:rsidRDefault="00AC2A16" w:rsidP="00D07D5A">
      <w:pPr>
        <w:pStyle w:val="Normaltindrag"/>
        <w:rPr>
          <w:snapToGrid w:val="0"/>
        </w:rPr>
      </w:pPr>
      <w:r w:rsidRPr="00DC55F5">
        <w:rPr>
          <w:snapToGrid w:val="0"/>
        </w:rPr>
        <w:t>Den första och viktigaste åtgärden för narkotikapolitiken måste vara att sätta in åtgärder för att förhindra nyetableringen av missbrukare. Det är det enskilt mest avgörande för i vilken riktning som narkotikaanvändandet i Sv</w:t>
      </w:r>
      <w:r w:rsidRPr="00DC55F5">
        <w:rPr>
          <w:snapToGrid w:val="0"/>
        </w:rPr>
        <w:t>e</w:t>
      </w:r>
      <w:r w:rsidRPr="00DC55F5">
        <w:rPr>
          <w:snapToGrid w:val="0"/>
        </w:rPr>
        <w:t xml:space="preserve">rige kommer att utvecklas. Polisen har med nuvarande regler små möjligheter att få fram bevis mot ungdomar mellan </w:t>
      </w:r>
      <w:r w:rsidR="00C555D7" w:rsidRPr="00DC55F5">
        <w:rPr>
          <w:snapToGrid w:val="0"/>
        </w:rPr>
        <w:t>12</w:t>
      </w:r>
      <w:r w:rsidRPr="00DC55F5">
        <w:rPr>
          <w:snapToGrid w:val="0"/>
        </w:rPr>
        <w:t xml:space="preserve"> och 15 år som misstänks använda narkotika. De metoder som finns är inte tillämpliga eftersom personer under 15 år inte är straffmyndiga. Provtagning i form av urinprov är det enklaste sättet att upptäcka om narkotika används. Ökade befogenheter behövs för polisen att vid misstanke </w:t>
      </w:r>
      <w:r w:rsidR="00C555D7" w:rsidRPr="00DC55F5">
        <w:rPr>
          <w:snapToGrid w:val="0"/>
        </w:rPr>
        <w:t>t</w:t>
      </w:r>
      <w:r w:rsidRPr="00DC55F5">
        <w:rPr>
          <w:snapToGrid w:val="0"/>
        </w:rPr>
        <w:t xml:space="preserve">a urinprover på ungdomar över </w:t>
      </w:r>
      <w:r w:rsidR="00C555D7" w:rsidRPr="00DC55F5">
        <w:rPr>
          <w:snapToGrid w:val="0"/>
        </w:rPr>
        <w:t>12</w:t>
      </w:r>
      <w:r w:rsidRPr="00DC55F5">
        <w:rPr>
          <w:snapToGrid w:val="0"/>
        </w:rPr>
        <w:t xml:space="preserve"> år. Det är ett avgörande verktyg för att kunna ingripa redan på ett tidigt stadium.</w:t>
      </w:r>
    </w:p>
    <w:p w:rsidR="00AC2A16" w:rsidRPr="00DC55F5" w:rsidRDefault="00AC2A16" w:rsidP="00D07D5A">
      <w:pPr>
        <w:pStyle w:val="Normaltindrag"/>
        <w:rPr>
          <w:snapToGrid w:val="0"/>
        </w:rPr>
      </w:pPr>
      <w:r w:rsidRPr="00DC55F5">
        <w:rPr>
          <w:snapToGrid w:val="0"/>
        </w:rPr>
        <w:t>Polisen måste ges tillräckliga resurser för att kunna göra kontinuerliga, ri</w:t>
      </w:r>
      <w:r w:rsidRPr="00DC55F5">
        <w:rPr>
          <w:snapToGrid w:val="0"/>
        </w:rPr>
        <w:t>k</w:t>
      </w:r>
      <w:r w:rsidRPr="00DC55F5">
        <w:rPr>
          <w:snapToGrid w:val="0"/>
        </w:rPr>
        <w:t>tade insatser vid misstanke om narkotikahandel eller missbruk. Insatser från specialenheter har inneburit ett nytt sätt att arbeta med fokus på det enskilda missbruket. Offensiv polisverksamhet upptäcker långt fler missbrukare än någon annan myndighet eller institution. Specialiserade narkotikaenheter måste finnas i varje län</w:t>
      </w:r>
      <w:r w:rsidR="009128C6" w:rsidRPr="00DC55F5">
        <w:rPr>
          <w:snapToGrid w:val="0"/>
        </w:rPr>
        <w:t>,</w:t>
      </w:r>
      <w:r w:rsidRPr="00DC55F5">
        <w:rPr>
          <w:snapToGrid w:val="0"/>
        </w:rPr>
        <w:t xml:space="preserve"> och de större städerna skall ha gatulangnings- och ungdomsgrupper för att en effektiv verksamhet skall kunna utvecklas. Enh</w:t>
      </w:r>
      <w:r w:rsidRPr="00DC55F5">
        <w:rPr>
          <w:snapToGrid w:val="0"/>
        </w:rPr>
        <w:t>e</w:t>
      </w:r>
      <w:r w:rsidRPr="00DC55F5">
        <w:rPr>
          <w:snapToGrid w:val="0"/>
        </w:rPr>
        <w:t xml:space="preserve">terna måste ges bemanning för att svara upp mot behoven. </w:t>
      </w:r>
    </w:p>
    <w:p w:rsidR="00AC2A16" w:rsidRPr="00DC55F5" w:rsidRDefault="00AC2A16" w:rsidP="00D07D5A">
      <w:pPr>
        <w:pStyle w:val="Normaltindrag"/>
        <w:rPr>
          <w:snapToGrid w:val="0"/>
        </w:rPr>
      </w:pPr>
      <w:r w:rsidRPr="00DC55F5">
        <w:rPr>
          <w:snapToGrid w:val="0"/>
        </w:rPr>
        <w:t>Polisen måste få en chans att leva upp till statsmakternas fastlagda mål g</w:t>
      </w:r>
      <w:r w:rsidRPr="00DC55F5">
        <w:rPr>
          <w:snapToGrid w:val="0"/>
        </w:rPr>
        <w:t>e</w:t>
      </w:r>
      <w:r w:rsidRPr="00DC55F5">
        <w:rPr>
          <w:snapToGrid w:val="0"/>
        </w:rPr>
        <w:t>nom att de får tillgång till effektiva metoder. Utgångspunkten måste vara att narkotikalangarna alltid är steget före. Det ställer krav på att polisens metoder utvecklas i samma takt. Heroinlangare använder sig t.ex. ofta av kapslar i</w:t>
      </w:r>
      <w:r w:rsidRPr="00DC55F5">
        <w:rPr>
          <w:snapToGrid w:val="0"/>
        </w:rPr>
        <w:t>n</w:t>
      </w:r>
      <w:r w:rsidRPr="00DC55F5">
        <w:rPr>
          <w:snapToGrid w:val="0"/>
        </w:rPr>
        <w:t xml:space="preserve">lindade i plast. Kapslarna förvaras i munnen och om polisen ingriper sväljs kapseln snabbt. </w:t>
      </w:r>
    </w:p>
    <w:p w:rsidR="00AC2A16" w:rsidRPr="00DC55F5" w:rsidRDefault="00AC2A16" w:rsidP="00D07D5A">
      <w:pPr>
        <w:pStyle w:val="Normaltindrag"/>
        <w:rPr>
          <w:snapToGrid w:val="0"/>
        </w:rPr>
      </w:pPr>
      <w:r w:rsidRPr="00DC55F5">
        <w:rPr>
          <w:snapToGrid w:val="0"/>
        </w:rPr>
        <w:t>I Norge har polisen möjlighet att ta med sig den misstänkte till sjukhus, där han eller hon ges kräksirap av sjukhusets personal för att säkra bevisningen för brottet. I Sverige är detta inte tillåtet. I stället får den misstänkte sitta på en bevakad toalett. Detta är oerhört tids- och resurskrävande. Kräksirap bör ku</w:t>
      </w:r>
      <w:r w:rsidRPr="00DC55F5">
        <w:rPr>
          <w:snapToGrid w:val="0"/>
        </w:rPr>
        <w:t>n</w:t>
      </w:r>
      <w:r w:rsidRPr="00DC55F5">
        <w:rPr>
          <w:snapToGrid w:val="0"/>
        </w:rPr>
        <w:t>na användas även av svenska poliser för att på ett snabbare och effektivare sätt komma åt langning och missbruk. Medlet skall kunna sväljas eller injic</w:t>
      </w:r>
      <w:r w:rsidRPr="00DC55F5">
        <w:rPr>
          <w:snapToGrid w:val="0"/>
        </w:rPr>
        <w:t>e</w:t>
      </w:r>
      <w:r w:rsidRPr="00DC55F5">
        <w:rPr>
          <w:snapToGrid w:val="0"/>
        </w:rPr>
        <w:t>ras. För att metoden skall kunna tillämpas skall det finnas ett beslut från en åklagare.</w:t>
      </w:r>
    </w:p>
    <w:p w:rsidR="00AC2A16" w:rsidRPr="00DC55F5" w:rsidRDefault="00AC2A16" w:rsidP="00D07D5A">
      <w:pPr>
        <w:pStyle w:val="Normaltindrag"/>
        <w:rPr>
          <w:snapToGrid w:val="0"/>
        </w:rPr>
      </w:pPr>
      <w:r w:rsidRPr="00DC55F5">
        <w:rPr>
          <w:snapToGrid w:val="0"/>
        </w:rPr>
        <w:t>En annan viktig grupp som måste ha kunskaper om narkotikan är or</w:t>
      </w:r>
      <w:r w:rsidRPr="00DC55F5">
        <w:rPr>
          <w:snapToGrid w:val="0"/>
        </w:rPr>
        <w:t>d</w:t>
      </w:r>
      <w:r w:rsidRPr="00DC55F5">
        <w:rPr>
          <w:snapToGrid w:val="0"/>
        </w:rPr>
        <w:t>ningsvakterna. Många behöver fördjupade kunskaper i ämnet och rutiner för samarbete med polisen. Ett lyckat exempel på samarbete mellan polis och ordningsvakter är det projekt som drivits i Stockholm med 17 nattklubbar. Här har polisens s.k. krogkommission haft en avgörande betydelse för sama</w:t>
      </w:r>
      <w:r w:rsidRPr="00DC55F5">
        <w:rPr>
          <w:snapToGrid w:val="0"/>
        </w:rPr>
        <w:t>r</w:t>
      </w:r>
      <w:r w:rsidRPr="00DC55F5">
        <w:rPr>
          <w:snapToGrid w:val="0"/>
        </w:rPr>
        <w:t>betet med ordningsvakterna där utbildning, informationsarbete och förtroe</w:t>
      </w:r>
      <w:r w:rsidRPr="00DC55F5">
        <w:rPr>
          <w:snapToGrid w:val="0"/>
        </w:rPr>
        <w:t>n</w:t>
      </w:r>
      <w:r w:rsidRPr="00DC55F5">
        <w:rPr>
          <w:snapToGrid w:val="0"/>
        </w:rPr>
        <w:t xml:space="preserve">deskapande åtgärder varit viktiga.  </w:t>
      </w:r>
    </w:p>
    <w:p w:rsidR="00AC2A16" w:rsidRPr="00DC55F5" w:rsidRDefault="00AC2A16" w:rsidP="00D07D5A">
      <w:pPr>
        <w:pStyle w:val="Normaltindrag"/>
        <w:rPr>
          <w:snapToGrid w:val="0"/>
        </w:rPr>
      </w:pPr>
      <w:r w:rsidRPr="00DC55F5">
        <w:rPr>
          <w:snapToGrid w:val="0"/>
        </w:rPr>
        <w:t xml:space="preserve">En av tullens främsta uppgifter är att bekämpa narkotikan. Tullen måste, liksom polisen, tillföras tillräckliga resurser för att kunna driva den praktiska narkotikabekämpningen. De neddragningar som </w:t>
      </w:r>
      <w:r w:rsidR="00C555D7" w:rsidRPr="00DC55F5">
        <w:rPr>
          <w:snapToGrid w:val="0"/>
        </w:rPr>
        <w:t xml:space="preserve">Tullverket </w:t>
      </w:r>
      <w:r w:rsidRPr="00DC55F5">
        <w:rPr>
          <w:snapToGrid w:val="0"/>
        </w:rPr>
        <w:t>tvingats genomf</w:t>
      </w:r>
      <w:r w:rsidRPr="00DC55F5">
        <w:rPr>
          <w:snapToGrid w:val="0"/>
        </w:rPr>
        <w:t>ö</w:t>
      </w:r>
      <w:r w:rsidRPr="00DC55F5">
        <w:rPr>
          <w:snapToGrid w:val="0"/>
        </w:rPr>
        <w:t>ra har inneburit stora försämringar i förmågan att stoppa narkotikan redan vid gränserna. En redan ansträngd polisorganisation belastas därför ytterligare. Det är inte acceptabelt. Tullens insatser mot den illegala införseln av alkohol är också en viktig kugge i arbetet. Även om problemet med alkoholsmuggling är skapat av den svenska alkoholpolitiken måste tullen ges resurser att fö</w:t>
      </w:r>
      <w:r w:rsidRPr="00DC55F5">
        <w:rPr>
          <w:snapToGrid w:val="0"/>
        </w:rPr>
        <w:t>r</w:t>
      </w:r>
      <w:r w:rsidRPr="00DC55F5">
        <w:rPr>
          <w:snapToGrid w:val="0"/>
        </w:rPr>
        <w:t>hindra att kriminella element gör stora vinster på smugglingen.</w:t>
      </w:r>
    </w:p>
    <w:p w:rsidR="00AC2A16" w:rsidRPr="00DC55F5" w:rsidRDefault="00AC2A16" w:rsidP="00D07D5A">
      <w:pPr>
        <w:pStyle w:val="Normaltindrag"/>
        <w:rPr>
          <w:snapToGrid w:val="0"/>
        </w:rPr>
      </w:pPr>
      <w:r w:rsidRPr="00DC55F5">
        <w:rPr>
          <w:snapToGrid w:val="0"/>
        </w:rPr>
        <w:t>Narkotikabrottslingarna gör vinster genom ett cyniskt och hänsynslöst pr</w:t>
      </w:r>
      <w:r w:rsidRPr="00DC55F5">
        <w:rPr>
          <w:snapToGrid w:val="0"/>
        </w:rPr>
        <w:t>o</w:t>
      </w:r>
      <w:r w:rsidRPr="00DC55F5">
        <w:rPr>
          <w:snapToGrid w:val="0"/>
        </w:rPr>
        <w:t>fiterande på andra människors misär. För att minska tillgången och efterfr</w:t>
      </w:r>
      <w:r w:rsidRPr="00DC55F5">
        <w:rPr>
          <w:snapToGrid w:val="0"/>
        </w:rPr>
        <w:t>å</w:t>
      </w:r>
      <w:r w:rsidRPr="00DC55F5">
        <w:rPr>
          <w:snapToGrid w:val="0"/>
        </w:rPr>
        <w:t>gan på narkotika måste det stå klart att grova narkotikabrott straffar sig. Det skall inte löna sig att sko sig på andras beroende. Med hänsyn till det allmä</w:t>
      </w:r>
      <w:r w:rsidRPr="00DC55F5">
        <w:rPr>
          <w:snapToGrid w:val="0"/>
        </w:rPr>
        <w:t>n</w:t>
      </w:r>
      <w:r w:rsidRPr="00DC55F5">
        <w:rPr>
          <w:snapToGrid w:val="0"/>
        </w:rPr>
        <w:t>na rättsmedvetandet bör livstids fängelse införas i straffskalan för grovt na</w:t>
      </w:r>
      <w:r w:rsidRPr="00DC55F5">
        <w:rPr>
          <w:snapToGrid w:val="0"/>
        </w:rPr>
        <w:t>r</w:t>
      </w:r>
      <w:r w:rsidRPr="00DC55F5">
        <w:rPr>
          <w:snapToGrid w:val="0"/>
        </w:rPr>
        <w:t>kotikabrott. Domstola</w:t>
      </w:r>
      <w:r w:rsidR="00C555D7" w:rsidRPr="00DC55F5">
        <w:rPr>
          <w:snapToGrid w:val="0"/>
        </w:rPr>
        <w:t>rna måste också få ökat utrymme</w:t>
      </w:r>
      <w:r w:rsidRPr="00DC55F5">
        <w:rPr>
          <w:snapToGrid w:val="0"/>
        </w:rPr>
        <w:t xml:space="preserve"> att faktiskt hjälpa dem som begår ringa narkotikabrott. Genom att höja maxstraffet för ringa narkot</w:t>
      </w:r>
      <w:r w:rsidRPr="00DC55F5">
        <w:rPr>
          <w:snapToGrid w:val="0"/>
        </w:rPr>
        <w:t>i</w:t>
      </w:r>
      <w:r w:rsidRPr="00DC55F5">
        <w:rPr>
          <w:snapToGrid w:val="0"/>
        </w:rPr>
        <w:t>kabrott från sex månader till ett år får domstolarna möjlighet att döma till exempelvis skyddstillsyn med särskild föreskrift om drogfrihet och rege</w:t>
      </w:r>
      <w:r w:rsidRPr="00DC55F5">
        <w:rPr>
          <w:snapToGrid w:val="0"/>
        </w:rPr>
        <w:t>l</w:t>
      </w:r>
      <w:r w:rsidRPr="00DC55F5">
        <w:rPr>
          <w:snapToGrid w:val="0"/>
        </w:rPr>
        <w:t xml:space="preserve">bundna tester. </w:t>
      </w:r>
    </w:p>
    <w:p w:rsidR="00AC2A16" w:rsidRPr="00DC55F5" w:rsidRDefault="00AC2A16" w:rsidP="00D07D5A">
      <w:pPr>
        <w:pStyle w:val="Normaltindrag"/>
        <w:rPr>
          <w:snapToGrid w:val="0"/>
        </w:rPr>
      </w:pPr>
      <w:r w:rsidRPr="00DC55F5">
        <w:rPr>
          <w:snapToGrid w:val="0"/>
        </w:rPr>
        <w:t>Regeringen föreslår att om den häktade själv önskar det ska</w:t>
      </w:r>
      <w:r w:rsidR="00AF58F6" w:rsidRPr="00DC55F5">
        <w:rPr>
          <w:snapToGrid w:val="0"/>
        </w:rPr>
        <w:t>ll</w:t>
      </w:r>
      <w:r w:rsidRPr="00DC55F5">
        <w:rPr>
          <w:snapToGrid w:val="0"/>
        </w:rPr>
        <w:t xml:space="preserve"> blod-, urin</w:t>
      </w:r>
      <w:r w:rsidR="00C555D7" w:rsidRPr="00DC55F5">
        <w:rPr>
          <w:snapToGrid w:val="0"/>
        </w:rPr>
        <w:t>-</w:t>
      </w:r>
      <w:r w:rsidRPr="00DC55F5">
        <w:rPr>
          <w:snapToGrid w:val="0"/>
        </w:rPr>
        <w:t xml:space="preserve"> eller utandningsprov få tas, om det behövs för att utreda hans eller hennes drogkonsumtion inför en vård- eller behandlingsinsats. Vi menar att det enda riktiga är att det inför en behandlingsinsats ska</w:t>
      </w:r>
      <w:r w:rsidR="00AF58F6" w:rsidRPr="00DC55F5">
        <w:rPr>
          <w:snapToGrid w:val="0"/>
        </w:rPr>
        <w:t>ll</w:t>
      </w:r>
      <w:r w:rsidRPr="00DC55F5">
        <w:rPr>
          <w:snapToGrid w:val="0"/>
        </w:rPr>
        <w:t xml:space="preserve"> gå att kräva att den intagne genomför blod-, urin- eller utandningsprov. Den intagna ska</w:t>
      </w:r>
      <w:r w:rsidR="00AF58F6" w:rsidRPr="00DC55F5">
        <w:rPr>
          <w:snapToGrid w:val="0"/>
        </w:rPr>
        <w:t>ll</w:t>
      </w:r>
      <w:r w:rsidRPr="00DC55F5">
        <w:rPr>
          <w:snapToGrid w:val="0"/>
        </w:rPr>
        <w:t xml:space="preserve"> även, i enlighet med regeringens förslag, kunna begära att ett sådant prov tas. Vi menar des</w:t>
      </w:r>
      <w:r w:rsidRPr="00DC55F5">
        <w:rPr>
          <w:snapToGrid w:val="0"/>
        </w:rPr>
        <w:t>s</w:t>
      </w:r>
      <w:r w:rsidRPr="00DC55F5">
        <w:rPr>
          <w:snapToGrid w:val="0"/>
        </w:rPr>
        <w:t>utom att den intagne på egen begäran bör kunna begära att ett prov tas, även om detta inte syftar till att utreda hans eller hennes drogkonsumtion inför en behandlingsinsats.</w:t>
      </w:r>
    </w:p>
    <w:p w:rsidR="00AC2A16" w:rsidRPr="00DC55F5" w:rsidRDefault="00AC2A16" w:rsidP="00D07D5A">
      <w:pPr>
        <w:pStyle w:val="Normaltindrag"/>
      </w:pPr>
      <w:r w:rsidRPr="00DC55F5">
        <w:t>Regeringens insatser är otillräckliga. Bekämpningen av narkotika på a</w:t>
      </w:r>
      <w:r w:rsidRPr="00DC55F5">
        <w:t>n</w:t>
      </w:r>
      <w:r w:rsidRPr="00DC55F5">
        <w:t>stalterna måste bli effektivare. Det är viktigt för att upprätthålla ordningen och öka motivationen för de intagna. Urinprov för att ko</w:t>
      </w:r>
      <w:r w:rsidRPr="00DC55F5">
        <w:t>n</w:t>
      </w:r>
      <w:r w:rsidRPr="00DC55F5">
        <w:t>trollera missbruk bör tas varje dag. Vägran att avge urinprov skall regelmässigt inn</w:t>
      </w:r>
      <w:r w:rsidRPr="00DC55F5">
        <w:t>e</w:t>
      </w:r>
      <w:r w:rsidRPr="00DC55F5">
        <w:t>bära att den villkorliga frigivningen skjuts upp. Det behövs fler narkotikahu</w:t>
      </w:r>
      <w:r w:rsidRPr="00DC55F5">
        <w:t>n</w:t>
      </w:r>
      <w:r w:rsidRPr="00DC55F5">
        <w:t xml:space="preserve">dar för att effektivisera arbetet mot narkotikan. </w:t>
      </w:r>
    </w:p>
    <w:p w:rsidR="00AC2A16" w:rsidRPr="00DC55F5" w:rsidRDefault="00AC2A16" w:rsidP="00D07D5A">
      <w:pPr>
        <w:pStyle w:val="Normaltindrag"/>
      </w:pPr>
      <w:r w:rsidRPr="00DC55F5">
        <w:t>Det behövs fler behandlings- och motivationsplatser för att bekämpa mis</w:t>
      </w:r>
      <w:r w:rsidRPr="00DC55F5">
        <w:t>s</w:t>
      </w:r>
      <w:r w:rsidRPr="00DC55F5">
        <w:t>bruket. För att klara av detta måste platsbristen åtgärdas. Kriminalvårdsstyre</w:t>
      </w:r>
      <w:r w:rsidRPr="00DC55F5">
        <w:t>l</w:t>
      </w:r>
      <w:r w:rsidRPr="00DC55F5">
        <w:t>sen anser att det b</w:t>
      </w:r>
      <w:r w:rsidRPr="00DC55F5">
        <w:t>e</w:t>
      </w:r>
      <w:r w:rsidR="00A22E84" w:rsidRPr="00DC55F5">
        <w:t>höver inrättas c</w:t>
      </w:r>
      <w:r w:rsidRPr="00DC55F5">
        <w:t>a 2 000 nya platser fram till år 2008 för att minska på trycket i kr</w:t>
      </w:r>
      <w:r w:rsidRPr="00DC55F5">
        <w:t>i</w:t>
      </w:r>
      <w:r w:rsidRPr="00DC55F5">
        <w:t xml:space="preserve">minalvården. Samtidigt </w:t>
      </w:r>
      <w:r w:rsidR="00A22E84" w:rsidRPr="00DC55F5">
        <w:t>läggs en del gamla anstalter ned</w:t>
      </w:r>
      <w:r w:rsidRPr="00DC55F5">
        <w:t>. Överföringen av utvisning</w:t>
      </w:r>
      <w:r w:rsidRPr="00DC55F5">
        <w:t>s</w:t>
      </w:r>
      <w:r w:rsidRPr="00DC55F5">
        <w:t>dömda till sina egna länder bör förenklas, och arbetet inom EU för att uppnå detta skall intens</w:t>
      </w:r>
      <w:r w:rsidRPr="00DC55F5">
        <w:t>i</w:t>
      </w:r>
      <w:r w:rsidRPr="00DC55F5">
        <w:t>fieras.</w:t>
      </w:r>
    </w:p>
    <w:p w:rsidR="00AC2A16" w:rsidRPr="00DC55F5" w:rsidRDefault="00AC2A16" w:rsidP="00D07D5A">
      <w:pPr>
        <w:pStyle w:val="Normaltindrag"/>
        <w:rPr>
          <w:snapToGrid w:val="0"/>
        </w:rPr>
      </w:pPr>
      <w:r w:rsidRPr="00DC55F5">
        <w:rPr>
          <w:snapToGrid w:val="0"/>
        </w:rPr>
        <w:t>Fängelserna skall vara fria från narko</w:t>
      </w:r>
      <w:r w:rsidR="00A22E84" w:rsidRPr="00DC55F5">
        <w:rPr>
          <w:snapToGrid w:val="0"/>
        </w:rPr>
        <w:t>tika. I dag är mer än 60 %</w:t>
      </w:r>
      <w:r w:rsidRPr="00DC55F5">
        <w:rPr>
          <w:snapToGrid w:val="0"/>
        </w:rPr>
        <w:t xml:space="preserve"> av inte</w:t>
      </w:r>
      <w:r w:rsidRPr="00DC55F5">
        <w:rPr>
          <w:snapToGrid w:val="0"/>
        </w:rPr>
        <w:t>r</w:t>
      </w:r>
      <w:r w:rsidRPr="00DC55F5">
        <w:rPr>
          <w:snapToGrid w:val="0"/>
        </w:rPr>
        <w:t>nerna missbrukare. Andelen inskrivna narkotikamissbrukare i anstalt har under de senast</w:t>
      </w:r>
      <w:r w:rsidR="00A22E84" w:rsidRPr="00DC55F5">
        <w:rPr>
          <w:snapToGrid w:val="0"/>
        </w:rPr>
        <w:t>e tio åren ökat från 60 till 70 %</w:t>
      </w:r>
      <w:r w:rsidRPr="00DC55F5">
        <w:rPr>
          <w:snapToGrid w:val="0"/>
        </w:rPr>
        <w:t>. Österåker var länge det enda drogfria fä</w:t>
      </w:r>
      <w:r w:rsidR="00A22E84" w:rsidRPr="00DC55F5">
        <w:rPr>
          <w:snapToGrid w:val="0"/>
        </w:rPr>
        <w:t>ngelset. Men inte ens Österåker</w:t>
      </w:r>
      <w:r w:rsidRPr="00DC55F5">
        <w:rPr>
          <w:snapToGrid w:val="0"/>
        </w:rPr>
        <w:t>anstalten klarar längre att upprät</w:t>
      </w:r>
      <w:r w:rsidRPr="00DC55F5">
        <w:rPr>
          <w:snapToGrid w:val="0"/>
        </w:rPr>
        <w:t>t</w:t>
      </w:r>
      <w:r w:rsidRPr="00DC55F5">
        <w:rPr>
          <w:snapToGrid w:val="0"/>
        </w:rPr>
        <w:t>hålla drogfriheten. En uppgivenhet och hopplöshet breder ut sig. Det för</w:t>
      </w:r>
      <w:r w:rsidRPr="00DC55F5">
        <w:rPr>
          <w:snapToGrid w:val="0"/>
        </w:rPr>
        <w:t>e</w:t>
      </w:r>
      <w:r w:rsidRPr="00DC55F5">
        <w:rPr>
          <w:snapToGrid w:val="0"/>
        </w:rPr>
        <w:t>kommer också att drogfria interner utvecklar ett missbruk under fängelset</w:t>
      </w:r>
      <w:r w:rsidRPr="00DC55F5">
        <w:rPr>
          <w:snapToGrid w:val="0"/>
        </w:rPr>
        <w:t>i</w:t>
      </w:r>
      <w:r w:rsidRPr="00DC55F5">
        <w:rPr>
          <w:snapToGrid w:val="0"/>
        </w:rPr>
        <w:t xml:space="preserve">den. Tillgången till droger på anstalterna måste stoppas. Fängelsevården skall kunna hjälpa de intagna till ett nytt liv efter avtjänat straff, fritt från droger och kriminalitet. Missbruk omintetgör denna ambition. Det behövs dessutom fler platser på anstalterna för att fungerande motivationsenheter skall kunna inrättas. Vidare är platsbristen en begränsande faktor </w:t>
      </w:r>
      <w:r w:rsidR="00A22E84" w:rsidRPr="00DC55F5">
        <w:rPr>
          <w:snapToGrid w:val="0"/>
        </w:rPr>
        <w:t>för</w:t>
      </w:r>
      <w:r w:rsidRPr="00DC55F5">
        <w:rPr>
          <w:snapToGrid w:val="0"/>
        </w:rPr>
        <w:t xml:space="preserve"> möjligheten till sep</w:t>
      </w:r>
      <w:r w:rsidRPr="00DC55F5">
        <w:rPr>
          <w:snapToGrid w:val="0"/>
        </w:rPr>
        <w:t>a</w:t>
      </w:r>
      <w:r w:rsidRPr="00DC55F5">
        <w:rPr>
          <w:snapToGrid w:val="0"/>
        </w:rPr>
        <w:t xml:space="preserve">rering av interner med olika behov. </w:t>
      </w:r>
    </w:p>
    <w:p w:rsidR="00AC2A16" w:rsidRPr="00DC55F5" w:rsidRDefault="00AC2A16" w:rsidP="00D07D5A">
      <w:pPr>
        <w:pStyle w:val="Normaltindrag"/>
        <w:rPr>
          <w:snapToGrid w:val="0"/>
        </w:rPr>
      </w:pPr>
      <w:r w:rsidRPr="00DC55F5">
        <w:rPr>
          <w:snapToGrid w:val="0"/>
        </w:rPr>
        <w:t xml:space="preserve">En metod att minska tillgången på droger är att kontrollera besökare när det finns ett registrerat missbruk hos besökaren eller internen och misstanke om att narkotika förs in på anstalten. Syftet är inte att kontroller av föreslagen typ skall vara standard, utan </w:t>
      </w:r>
      <w:r w:rsidR="00A22E84" w:rsidRPr="00DC55F5">
        <w:rPr>
          <w:snapToGrid w:val="0"/>
        </w:rPr>
        <w:t xml:space="preserve">att de skall </w:t>
      </w:r>
      <w:r w:rsidRPr="00DC55F5">
        <w:rPr>
          <w:snapToGrid w:val="0"/>
        </w:rPr>
        <w:t>kunna tillgripas när behov föreligger. Ofta förs narkotika in av närstående, som endera agerar av missriktad vänli</w:t>
      </w:r>
      <w:r w:rsidRPr="00DC55F5">
        <w:rPr>
          <w:snapToGrid w:val="0"/>
        </w:rPr>
        <w:t>g</w:t>
      </w:r>
      <w:r w:rsidRPr="00DC55F5">
        <w:rPr>
          <w:snapToGrid w:val="0"/>
        </w:rPr>
        <w:t>het eller känner sig pressade att smuggla. Glasruta kan exempelvis möjliggöra besök även i de fall besök annars hade varit omöjligt på grund av dokument</w:t>
      </w:r>
      <w:r w:rsidRPr="00DC55F5">
        <w:rPr>
          <w:snapToGrid w:val="0"/>
        </w:rPr>
        <w:t>e</w:t>
      </w:r>
      <w:r w:rsidRPr="00DC55F5">
        <w:rPr>
          <w:snapToGrid w:val="0"/>
        </w:rPr>
        <w:t>rat missbruk. Särskilda besöksrum med glasruta mellan den intagne och bes</w:t>
      </w:r>
      <w:r w:rsidRPr="00DC55F5">
        <w:rPr>
          <w:snapToGrid w:val="0"/>
        </w:rPr>
        <w:t>ö</w:t>
      </w:r>
      <w:r w:rsidRPr="00DC55F5">
        <w:rPr>
          <w:snapToGrid w:val="0"/>
        </w:rPr>
        <w:t>karen bör övervägas, liksom kontroll av inpasserande med exempelvis nark</w:t>
      </w:r>
      <w:r w:rsidRPr="00DC55F5">
        <w:rPr>
          <w:snapToGrid w:val="0"/>
        </w:rPr>
        <w:t>o</w:t>
      </w:r>
      <w:r w:rsidRPr="00DC55F5">
        <w:rPr>
          <w:snapToGrid w:val="0"/>
        </w:rPr>
        <w:t>tikahundar. Detta är något som Moderaterna har framfört under många år.</w:t>
      </w:r>
    </w:p>
    <w:p w:rsidR="00CD6687" w:rsidRPr="00DC55F5" w:rsidRDefault="00CD6687" w:rsidP="00CD6687">
      <w:pPr>
        <w:pStyle w:val="Rubrik2"/>
      </w:pPr>
      <w:r w:rsidRPr="00DC55F5">
        <w:t>Insatser mot utbudet av narkotika</w:t>
      </w:r>
    </w:p>
    <w:p w:rsidR="00AC2A16" w:rsidRPr="00DC55F5" w:rsidRDefault="00AF58F6" w:rsidP="00A22E84">
      <w:r w:rsidRPr="00DC55F5">
        <w:t>Vi m</w:t>
      </w:r>
      <w:r w:rsidR="00AC2A16" w:rsidRPr="00DC55F5">
        <w:t>oderater har sedan lång tid framställt förslag i syfte att bekämpa narkot</w:t>
      </w:r>
      <w:r w:rsidR="00AC2A16" w:rsidRPr="00DC55F5">
        <w:t>i</w:t>
      </w:r>
      <w:r w:rsidR="00AC2A16" w:rsidRPr="00DC55F5">
        <w:t>kan. Fö</w:t>
      </w:r>
      <w:r w:rsidR="00AC2A16" w:rsidRPr="00DC55F5">
        <w:t>r</w:t>
      </w:r>
      <w:r w:rsidR="00AC2A16" w:rsidRPr="00DC55F5">
        <w:t>utom att ruinera enskildas och deras anhörigas liv leder missbruk ofta till kringbrott</w:t>
      </w:r>
      <w:r w:rsidR="00AC2A16" w:rsidRPr="00DC55F5">
        <w:t>s</w:t>
      </w:r>
      <w:r w:rsidR="00AC2A16" w:rsidRPr="00DC55F5">
        <w:t>lighet av varierande grad. Det yttersta exemplet är den grova organiserade brottsligh</w:t>
      </w:r>
      <w:r w:rsidR="00AC2A16" w:rsidRPr="00DC55F5">
        <w:t>e</w:t>
      </w:r>
      <w:r w:rsidR="00AC2A16" w:rsidRPr="00DC55F5">
        <w:t>ten kring narkotikahanteringen. Narkotikabrott måste be</w:t>
      </w:r>
      <w:r w:rsidR="00A22E84" w:rsidRPr="00DC55F5">
        <w:t>kämpas i alla sina led, ända ned</w:t>
      </w:r>
      <w:r w:rsidR="00AC2A16" w:rsidRPr="00DC55F5">
        <w:t xml:space="preserve"> till den slutlige brukaren. Detta är essensen av den moderata, restriktiva narkotikap</w:t>
      </w:r>
      <w:r w:rsidR="00AC2A16" w:rsidRPr="00DC55F5">
        <w:t>o</w:t>
      </w:r>
      <w:r w:rsidR="00AC2A16" w:rsidRPr="00DC55F5">
        <w:t xml:space="preserve">litiken. </w:t>
      </w:r>
    </w:p>
    <w:p w:rsidR="00AC2A16" w:rsidRPr="00DC55F5" w:rsidRDefault="00AC2A16" w:rsidP="00D07D5A">
      <w:pPr>
        <w:pStyle w:val="Normaltindrag"/>
      </w:pPr>
      <w:r w:rsidRPr="00DC55F5">
        <w:t xml:space="preserve">Brottsbekämpningen står och faller med polisens antal, effektivitet och möjligheter att arbeta brottsbekämpande och </w:t>
      </w:r>
      <w:r w:rsidR="00A22E84" w:rsidRPr="00DC55F5">
        <w:t>brotts</w:t>
      </w:r>
      <w:r w:rsidRPr="00DC55F5">
        <w:t>utredande. Ingen han</w:t>
      </w:r>
      <w:r w:rsidRPr="00DC55F5">
        <w:t>d</w:t>
      </w:r>
      <w:r w:rsidRPr="00DC55F5">
        <w:t xml:space="preserve">lingsplan kan effektueras utan att polisorganisationen fungerar. Vi moderater vill öka antalet poliser till 20 000 under nästkommande mandatperiod. En ökning av antalet poliser i kombination </w:t>
      </w:r>
      <w:r w:rsidR="00AF58F6" w:rsidRPr="00DC55F5">
        <w:t xml:space="preserve">med </w:t>
      </w:r>
      <w:r w:rsidRPr="00DC55F5">
        <w:t>effektivare användande av b</w:t>
      </w:r>
      <w:r w:rsidRPr="00DC55F5">
        <w:t>e</w:t>
      </w:r>
      <w:r w:rsidRPr="00DC55F5">
        <w:t>fintliga polisresurser lägger grund för den nolltoleranspolitik mot brottsligh</w:t>
      </w:r>
      <w:r w:rsidRPr="00DC55F5">
        <w:t>e</w:t>
      </w:r>
      <w:r w:rsidRPr="00DC55F5">
        <w:t>ten som vi vill föra.</w:t>
      </w:r>
    </w:p>
    <w:p w:rsidR="00AC2A16" w:rsidRPr="00DC55F5" w:rsidRDefault="00AC2A16" w:rsidP="00D07D5A">
      <w:pPr>
        <w:pStyle w:val="Normaltindrag"/>
      </w:pPr>
      <w:r w:rsidRPr="00DC55F5">
        <w:t>Polisen måste tillföras fler verktyg för att förbättra bekämpningen av na</w:t>
      </w:r>
      <w:r w:rsidRPr="00DC55F5">
        <w:t>r</w:t>
      </w:r>
      <w:r w:rsidRPr="00DC55F5">
        <w:t>kotikabrott</w:t>
      </w:r>
      <w:r w:rsidRPr="00DC55F5">
        <w:t>s</w:t>
      </w:r>
      <w:r w:rsidRPr="00DC55F5">
        <w:t>lighet. Detta gäller särskilt avseende den gränsöverskridande, organiserade brottsli</w:t>
      </w:r>
      <w:r w:rsidRPr="00DC55F5">
        <w:t>g</w:t>
      </w:r>
      <w:r w:rsidRPr="00DC55F5">
        <w:t>heten. Vi moderater menar att hemlig avlyssning bör tillåtas. I dag har polisen möjlighet att telefon- och kameraövervaka misstän</w:t>
      </w:r>
      <w:r w:rsidRPr="00DC55F5">
        <w:t>k</w:t>
      </w:r>
      <w:r w:rsidRPr="00DC55F5">
        <w:t>ta personer efter domstolsbeslut. Vi m</w:t>
      </w:r>
      <w:r w:rsidRPr="00DC55F5">
        <w:t>e</w:t>
      </w:r>
      <w:r w:rsidRPr="00DC55F5">
        <w:t>nar att man även skall kunna tillåta avlyssning i hemmet, i lokaler eller utomhus för att komma åt grov brottsli</w:t>
      </w:r>
      <w:r w:rsidRPr="00DC55F5">
        <w:t>g</w:t>
      </w:r>
      <w:r w:rsidRPr="00DC55F5">
        <w:t>het. Buggning bör omgärdas av samma höga krav på rätt</w:t>
      </w:r>
      <w:r w:rsidRPr="00DC55F5">
        <w:t>s</w:t>
      </w:r>
      <w:r w:rsidRPr="00DC55F5">
        <w:t>säkerhet som vid hemlig teleavlyssning, bl.a. för att säkerställa att respekten för den enskildes integritet up</w:t>
      </w:r>
      <w:r w:rsidRPr="00DC55F5">
        <w:t>p</w:t>
      </w:r>
      <w:r w:rsidRPr="00DC55F5">
        <w:t xml:space="preserve">rätthålls. </w:t>
      </w:r>
    </w:p>
    <w:p w:rsidR="00AC2A16" w:rsidRPr="00DC55F5" w:rsidRDefault="00AC2A16" w:rsidP="00D07D5A">
      <w:pPr>
        <w:pStyle w:val="Normaltindrag"/>
      </w:pPr>
      <w:r w:rsidRPr="00DC55F5">
        <w:t>Polisens operativa metoder bör förtydligas och regleras i lag.</w:t>
      </w:r>
      <w:r w:rsidRPr="00DC55F5">
        <w:rPr>
          <w:b/>
        </w:rPr>
        <w:t xml:space="preserve"> </w:t>
      </w:r>
      <w:r w:rsidRPr="00DC55F5">
        <w:t>Hit hör bl.a. möjligheten att arbeta under alternativ identitet samt bevis- och brottsprov</w:t>
      </w:r>
      <w:r w:rsidRPr="00DC55F5">
        <w:t>o</w:t>
      </w:r>
      <w:r w:rsidRPr="00DC55F5">
        <w:t>kation. I dag anses b</w:t>
      </w:r>
      <w:r w:rsidR="00A22E84" w:rsidRPr="00DC55F5">
        <w:t>evisprovokation vara acceptabel</w:t>
      </w:r>
      <w:r w:rsidRPr="00DC55F5">
        <w:t xml:space="preserve"> under vissa förutsät</w:t>
      </w:r>
      <w:r w:rsidRPr="00DC55F5">
        <w:t>t</w:t>
      </w:r>
      <w:r w:rsidRPr="00DC55F5">
        <w:t>ningar men gränserna mot brottsprovokation är emellanåt svåra att dra. Det är inte rimligt att polisen skall arbeta under oklara regler. Alternativa operativa arbetsformer bör därför formaliseras och gränserna bör regl</w:t>
      </w:r>
      <w:r w:rsidRPr="00DC55F5">
        <w:t>e</w:t>
      </w:r>
      <w:r w:rsidRPr="00DC55F5">
        <w:t xml:space="preserve">ras i lag. </w:t>
      </w:r>
    </w:p>
    <w:p w:rsidR="00AC2A16" w:rsidRPr="00DC55F5" w:rsidRDefault="00AC2A16" w:rsidP="00A22E84">
      <w:pPr>
        <w:pStyle w:val="Normaltindrag"/>
      </w:pPr>
      <w:r w:rsidRPr="00DC55F5">
        <w:t>Ett stort problem är s</w:t>
      </w:r>
      <w:r w:rsidR="00A22E84" w:rsidRPr="00DC55F5">
        <w:t>.</w:t>
      </w:r>
      <w:r w:rsidRPr="00DC55F5">
        <w:t>k</w:t>
      </w:r>
      <w:r w:rsidR="00A22E84" w:rsidRPr="00DC55F5">
        <w:t xml:space="preserve">. </w:t>
      </w:r>
      <w:r w:rsidRPr="00DC55F5">
        <w:t>designade droger, alltså preparat där någon enst</w:t>
      </w:r>
      <w:r w:rsidRPr="00DC55F5">
        <w:t>a</w:t>
      </w:r>
      <w:r w:rsidRPr="00DC55F5">
        <w:t>ka molekyl har förändrats, men där de kemiska egenskaperna i princip är ofö</w:t>
      </w:r>
      <w:r w:rsidRPr="00DC55F5">
        <w:t>r</w:t>
      </w:r>
      <w:r w:rsidRPr="00DC55F5">
        <w:t>ändrade. I dag kan dylika droger klassificeras som hälsofarliga varor, medan narkotikaklassificering är en betydligt mer omfattande process. Dock krävs även när det gäller hälsofarliga varor en utredning som fastställer den kemiska strukturen, som i sin tur utgör grunden för de förordningar som u</w:t>
      </w:r>
      <w:r w:rsidRPr="00DC55F5">
        <w:t>t</w:t>
      </w:r>
      <w:r w:rsidRPr="00DC55F5">
        <w:t>färdas.</w:t>
      </w:r>
    </w:p>
    <w:p w:rsidR="00AC2A16" w:rsidRPr="00DC55F5" w:rsidRDefault="00AC2A16" w:rsidP="00D07D5A">
      <w:pPr>
        <w:pStyle w:val="Normaltindrag"/>
      </w:pPr>
      <w:r w:rsidRPr="00DC55F5">
        <w:t xml:space="preserve">Syftet med </w:t>
      </w:r>
      <w:r w:rsidR="00A22E84" w:rsidRPr="00DC55F5">
        <w:t xml:space="preserve">lagen </w:t>
      </w:r>
      <w:r w:rsidRPr="00DC55F5">
        <w:t>(1999:42) om förbud mot vissa hälsofarliga varor var u</w:t>
      </w:r>
      <w:r w:rsidRPr="00DC55F5">
        <w:t>r</w:t>
      </w:r>
      <w:r w:rsidRPr="00DC55F5">
        <w:t>sprungligen att snabba upp klassifikationen genom att snabba upp utredning</w:t>
      </w:r>
      <w:r w:rsidRPr="00DC55F5">
        <w:t>s</w:t>
      </w:r>
      <w:r w:rsidRPr="00DC55F5">
        <w:t>processen. Vi menar dock att detta inte räcker för att förhindra missbruk av nya kemiska substanser. Lagen har visat sig otillräcklig och bör därför oma</w:t>
      </w:r>
      <w:r w:rsidRPr="00DC55F5">
        <w:t>r</w:t>
      </w:r>
      <w:r w:rsidRPr="00DC55F5">
        <w:t>betas. Allt talar för att flexibiliteten behöver bli betydligt större i narkotik</w:t>
      </w:r>
      <w:r w:rsidRPr="00DC55F5">
        <w:t>a</w:t>
      </w:r>
      <w:r w:rsidRPr="00DC55F5">
        <w:t>klassificeringsprocessen. Lagstiftningen bör därför utgå från de kemiska su</w:t>
      </w:r>
      <w:r w:rsidRPr="00DC55F5">
        <w:t>b</w:t>
      </w:r>
      <w:r w:rsidRPr="00DC55F5">
        <w:t>stansernas effekter, inte deras kemiska form.</w:t>
      </w:r>
    </w:p>
    <w:p w:rsidR="00AC2A16" w:rsidRPr="00DC55F5" w:rsidRDefault="00AC2A16" w:rsidP="00D07D5A">
      <w:pPr>
        <w:pStyle w:val="Normaltindrag"/>
      </w:pPr>
      <w:r w:rsidRPr="00DC55F5">
        <w:t>Regeringen saknar kraftfulla åtgärder som syftar till att göra det möjligt att behandla nya kemiska substanser och göra ingripanden allt eftersom dessa uppträder i missbrukssammanhang. Ett sätt att hantera det ständigt ökande antalet substanser skulle kunna vara att inrätta ett nationellt råd som har till uppgift att klassificera och eventuellt kriminalisera ämnen som används i berusningssyfte, oavsett ämnets ursprungliga användningsområde.</w:t>
      </w:r>
    </w:p>
    <w:p w:rsidR="00AC2A16" w:rsidRPr="00DC55F5" w:rsidRDefault="00AC2A16" w:rsidP="00D07D5A">
      <w:pPr>
        <w:pStyle w:val="Normaltindrag"/>
      </w:pPr>
      <w:r w:rsidRPr="00DC55F5">
        <w:t>Det behövs en översyn av lagstiftningen när det gäller narkotika, do</w:t>
      </w:r>
      <w:r w:rsidRPr="00DC55F5">
        <w:t>p</w:t>
      </w:r>
      <w:r w:rsidRPr="00DC55F5">
        <w:t>ningsmedel, hälsofarliga varor och flyktiga lösningsmedel. Det är något som har påpekats av de borgerliga partierna i otaliga riksdagsdebatter och moti</w:t>
      </w:r>
      <w:r w:rsidRPr="00DC55F5">
        <w:t>o</w:t>
      </w:r>
      <w:r w:rsidRPr="00DC55F5">
        <w:t>ner. Nya bestämmelser riskerar alltid att öka den administrativa bördan för företag som är verksamma på det område som regleras. Detta gäller förstås även för de företag som handlar med narkotikaprekursorer. Därför är det viktigt att de lagändringar som genomförs inte leder till onödig administration och att ansökningsförfarandet blir enkelt.</w:t>
      </w:r>
    </w:p>
    <w:p w:rsidR="00310FF8" w:rsidRPr="00DC55F5" w:rsidRDefault="00AC2A16" w:rsidP="00D07D5A">
      <w:pPr>
        <w:pStyle w:val="Normaltindrag"/>
      </w:pPr>
      <w:r w:rsidRPr="00DC55F5">
        <w:t>Vi anser att arbetet med att förhindra användningen av narkotikapreparat i Sverige i dag sker på ett omodernt och långsamt sätt. Polisen kan inte agera slagkraftigt, utan tvingas ligga många steg efter brukarna för att inte lagstift</w:t>
      </w:r>
      <w:r w:rsidRPr="00DC55F5">
        <w:t>a</w:t>
      </w:r>
      <w:r w:rsidRPr="00DC55F5">
        <w:t>ren, Sveriges riksdag, ger polisen erforderliga verktyg. För att förändra situ</w:t>
      </w:r>
      <w:r w:rsidRPr="00DC55F5">
        <w:t>a</w:t>
      </w:r>
      <w:r w:rsidRPr="00DC55F5">
        <w:t>tionen anser vi att ämnen med narkotiska effekter skall narkotikaklassas. Vi menar att det är orimligt att vissa ämnen såsom exempelvis GHB ska</w:t>
      </w:r>
      <w:r w:rsidR="00AF58F6" w:rsidRPr="00DC55F5">
        <w:t>ll</w:t>
      </w:r>
      <w:r w:rsidRPr="00DC55F5">
        <w:t xml:space="preserve"> klass</w:t>
      </w:r>
      <w:r w:rsidRPr="00DC55F5">
        <w:t>i</w:t>
      </w:r>
      <w:r w:rsidRPr="00DC55F5">
        <w:t>ficeras som en hälsofarlig vara, medan exempelvis GBL (som i kroppen m</w:t>
      </w:r>
      <w:r w:rsidRPr="00DC55F5">
        <w:t>e</w:t>
      </w:r>
      <w:r w:rsidRPr="00DC55F5">
        <w:t xml:space="preserve">taboliseras till GHB) </w:t>
      </w:r>
      <w:r w:rsidR="00B663D7" w:rsidRPr="00DC55F5">
        <w:t xml:space="preserve">inte </w:t>
      </w:r>
      <w:r w:rsidRPr="00DC55F5">
        <w:t xml:space="preserve">skall klassificeras som en hälsofarlig vara. </w:t>
      </w:r>
    </w:p>
    <w:p w:rsidR="00CD6687" w:rsidRPr="00DC55F5" w:rsidRDefault="00AC2A16" w:rsidP="00D07D5A">
      <w:pPr>
        <w:pStyle w:val="Normaltindrag"/>
      </w:pPr>
      <w:r w:rsidRPr="00DC55F5">
        <w:t>Vi anser att de ändringar i lagen (1999:42) som har införts även skulle kunna införas i lagen (1992:860) om kontroll av narkotika. Härigenom skulle narkotikaklassning av ämnen som t</w:t>
      </w:r>
      <w:r w:rsidR="00A22E84" w:rsidRPr="00DC55F5">
        <w:t>.</w:t>
      </w:r>
      <w:r w:rsidRPr="00DC55F5">
        <w:t>ex</w:t>
      </w:r>
      <w:r w:rsidR="00A22E84" w:rsidRPr="00DC55F5">
        <w:t>.</w:t>
      </w:r>
      <w:r w:rsidRPr="00DC55F5">
        <w:t xml:space="preserve"> GBL och 1,4-butandiol inte behöva medföra orimliga besvär för industrin samtidigt som ämnena skulle komma att omfattas av narkotikastrafflagen (1968:64). Sammanfattningsvis anser vi således att narkotikalagstiftningen bör förändras i syfte att svara mot den snabba uppkomsten av nya narkotikapreparat.</w:t>
      </w:r>
    </w:p>
    <w:p w:rsidR="00E02BED" w:rsidRPr="00DC55F5" w:rsidRDefault="00E02BED" w:rsidP="00E02BED">
      <w:pPr>
        <w:pStyle w:val="Rubrik1"/>
      </w:pPr>
      <w:r w:rsidRPr="00DC55F5">
        <w:t>Internationellt samarbete</w:t>
      </w:r>
    </w:p>
    <w:p w:rsidR="003309FB" w:rsidRPr="00DC55F5" w:rsidRDefault="003309FB" w:rsidP="00D07D5A">
      <w:r w:rsidRPr="00DC55F5">
        <w:t>Det är viktigt att de internationella insatser som görs för att begränsa narkot</w:t>
      </w:r>
      <w:r w:rsidRPr="00DC55F5">
        <w:t>i</w:t>
      </w:r>
      <w:r w:rsidRPr="00DC55F5">
        <w:t xml:space="preserve">kan genomförs på ett effektivt och ändamålsenligt sätt. </w:t>
      </w:r>
      <w:r w:rsidR="00E02BED" w:rsidRPr="00DC55F5">
        <w:t>Utrikesutskottets up</w:t>
      </w:r>
      <w:r w:rsidR="00E02BED" w:rsidRPr="00DC55F5">
        <w:t>p</w:t>
      </w:r>
      <w:r w:rsidR="00E02BED" w:rsidRPr="00DC55F5">
        <w:t>följning av det multilaterala utvecklingssamarbetet visar att det saknas en strategi för det bistånd som kanaliseras via FN och andra internationella o</w:t>
      </w:r>
      <w:r w:rsidR="00E02BED" w:rsidRPr="00DC55F5">
        <w:t>r</w:t>
      </w:r>
      <w:r w:rsidR="00E02BED" w:rsidRPr="00DC55F5">
        <w:t xml:space="preserve">gan. Vi anser att regeringen bör utarbeta strategier och riktlinjer som tydligt anger prioriteringarna vad gäller det multilaterala biståndet. Det är angeläget att fastställa en policy för när och hur mycket multilateralt bistånd </w:t>
      </w:r>
      <w:r w:rsidR="00A22E84" w:rsidRPr="00DC55F5">
        <w:t xml:space="preserve">som </w:t>
      </w:r>
      <w:r w:rsidR="00E02BED" w:rsidRPr="00DC55F5">
        <w:t>bör kanaliseras via FN eller andra internationella organ. Det är också viktigt att slå fast en tydlig rågång mellan UD och Sida i dessa frågor där UD bör stå för strategier, riktlinjer och analys medan Sida svarar för specialistkunskaper och genomförande.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22E84" w:rsidRPr="00DC55F5">
        <w:tblPrEx>
          <w:tblCellMar>
            <w:top w:w="0" w:type="dxa"/>
            <w:bottom w:w="0" w:type="dxa"/>
          </w:tblCellMar>
        </w:tblPrEx>
        <w:trPr>
          <w:cantSplit/>
        </w:trPr>
        <w:tc>
          <w:tcPr>
            <w:tcW w:w="3046" w:type="dxa"/>
          </w:tcPr>
          <w:p w:rsidR="00A22E84" w:rsidRPr="00DC55F5" w:rsidRDefault="00A22E84" w:rsidP="00A22E84">
            <w:pPr>
              <w:pStyle w:val="UnderskriftDatum"/>
              <w:spacing w:before="240"/>
            </w:pPr>
            <w:r w:rsidRPr="00DC55F5">
              <w:t>Stockholm den 1 december 2005</w:t>
            </w:r>
          </w:p>
        </w:tc>
        <w:tc>
          <w:tcPr>
            <w:tcW w:w="3047" w:type="dxa"/>
          </w:tcPr>
          <w:p w:rsidR="00A22E84" w:rsidRPr="00DC55F5" w:rsidRDefault="00A22E84" w:rsidP="00A22E84">
            <w:pPr>
              <w:pStyle w:val="Underskrifter"/>
              <w:spacing w:before="240"/>
            </w:pPr>
          </w:p>
        </w:tc>
      </w:tr>
      <w:tr w:rsidR="00A22E84" w:rsidRPr="00DC55F5">
        <w:tblPrEx>
          <w:tblCellMar>
            <w:top w:w="0" w:type="dxa"/>
            <w:bottom w:w="0" w:type="dxa"/>
          </w:tblCellMar>
        </w:tblPrEx>
        <w:trPr>
          <w:cantSplit/>
        </w:trPr>
        <w:tc>
          <w:tcPr>
            <w:tcW w:w="3046" w:type="dxa"/>
          </w:tcPr>
          <w:p w:rsidR="00A22E84" w:rsidRPr="00DC55F5" w:rsidRDefault="00A22E84" w:rsidP="00A22E84">
            <w:pPr>
              <w:pStyle w:val="Underskrifter"/>
            </w:pPr>
            <w:r w:rsidRPr="00DC55F5">
              <w:t>Cristina Husmark Pehrsson (m)</w:t>
            </w:r>
          </w:p>
        </w:tc>
        <w:tc>
          <w:tcPr>
            <w:tcW w:w="3047" w:type="dxa"/>
          </w:tcPr>
          <w:p w:rsidR="00A22E84" w:rsidRPr="00DC55F5" w:rsidRDefault="00A22E84" w:rsidP="00A22E84">
            <w:pPr>
              <w:pStyle w:val="Underskrifter"/>
            </w:pPr>
          </w:p>
        </w:tc>
      </w:tr>
      <w:tr w:rsidR="00A22E84" w:rsidRPr="00DC55F5">
        <w:tblPrEx>
          <w:tblCellMar>
            <w:top w:w="0" w:type="dxa"/>
            <w:bottom w:w="0" w:type="dxa"/>
          </w:tblCellMar>
        </w:tblPrEx>
        <w:trPr>
          <w:cantSplit/>
        </w:trPr>
        <w:tc>
          <w:tcPr>
            <w:tcW w:w="3046" w:type="dxa"/>
          </w:tcPr>
          <w:p w:rsidR="00A22E84" w:rsidRPr="00DC55F5" w:rsidRDefault="00A22E84" w:rsidP="00A22E84">
            <w:pPr>
              <w:pStyle w:val="Underskrifter"/>
            </w:pPr>
            <w:r w:rsidRPr="00DC55F5">
              <w:t>Anne Marie Brodén (m)</w:t>
            </w:r>
          </w:p>
        </w:tc>
        <w:tc>
          <w:tcPr>
            <w:tcW w:w="3047" w:type="dxa"/>
          </w:tcPr>
          <w:p w:rsidR="00A22E84" w:rsidRPr="00DC55F5" w:rsidRDefault="00A22E84" w:rsidP="00A22E84">
            <w:pPr>
              <w:pStyle w:val="Underskrifter"/>
            </w:pPr>
            <w:r w:rsidRPr="00DC55F5">
              <w:t>Magdalena Andersson (m)</w:t>
            </w:r>
          </w:p>
        </w:tc>
      </w:tr>
      <w:tr w:rsidR="00A22E84" w:rsidRPr="00DC55F5">
        <w:tblPrEx>
          <w:tblCellMar>
            <w:top w:w="0" w:type="dxa"/>
            <w:bottom w:w="0" w:type="dxa"/>
          </w:tblCellMar>
        </w:tblPrEx>
        <w:trPr>
          <w:cantSplit/>
        </w:trPr>
        <w:tc>
          <w:tcPr>
            <w:tcW w:w="3046" w:type="dxa"/>
          </w:tcPr>
          <w:p w:rsidR="00A22E84" w:rsidRPr="00DC55F5" w:rsidRDefault="00A22E84" w:rsidP="00A22E84">
            <w:pPr>
              <w:pStyle w:val="Underskrifter"/>
            </w:pPr>
            <w:r w:rsidRPr="00DC55F5">
              <w:t>Maud Ekendahl (m)</w:t>
            </w:r>
          </w:p>
        </w:tc>
        <w:tc>
          <w:tcPr>
            <w:tcW w:w="3047" w:type="dxa"/>
          </w:tcPr>
          <w:p w:rsidR="00A22E84" w:rsidRPr="00DC55F5" w:rsidRDefault="00A22E84" w:rsidP="00A22E84">
            <w:pPr>
              <w:pStyle w:val="Underskrifter"/>
            </w:pPr>
            <w:r w:rsidRPr="00DC55F5">
              <w:t>Lena Adelsohn Liljeroth (m)</w:t>
            </w:r>
          </w:p>
        </w:tc>
      </w:tr>
      <w:tr w:rsidR="00A22E84" w:rsidRPr="00DC55F5">
        <w:tblPrEx>
          <w:tblCellMar>
            <w:top w:w="0" w:type="dxa"/>
            <w:bottom w:w="0" w:type="dxa"/>
          </w:tblCellMar>
        </w:tblPrEx>
        <w:trPr>
          <w:cantSplit/>
        </w:trPr>
        <w:tc>
          <w:tcPr>
            <w:tcW w:w="3046" w:type="dxa"/>
          </w:tcPr>
          <w:p w:rsidR="00A22E84" w:rsidRPr="00DC55F5" w:rsidRDefault="00A22E84" w:rsidP="00A22E84">
            <w:pPr>
              <w:pStyle w:val="Underskrifter"/>
            </w:pPr>
            <w:r w:rsidRPr="00DC55F5">
              <w:t>Stefan Hagfeldt (m)</w:t>
            </w:r>
          </w:p>
        </w:tc>
        <w:tc>
          <w:tcPr>
            <w:tcW w:w="3047" w:type="dxa"/>
          </w:tcPr>
          <w:p w:rsidR="00A22E84" w:rsidRPr="00DC55F5" w:rsidRDefault="00A22E84" w:rsidP="00A22E84">
            <w:pPr>
              <w:pStyle w:val="Underskrifter"/>
            </w:pPr>
          </w:p>
        </w:tc>
      </w:tr>
    </w:tbl>
    <w:p w:rsidR="00E84F25" w:rsidRPr="00DC55F5" w:rsidRDefault="00E84F25" w:rsidP="00A22E84">
      <w:pPr>
        <w:pStyle w:val="Normaltindrag"/>
      </w:pPr>
    </w:p>
    <w:sectPr w:rsidR="00E84F25" w:rsidRPr="00DC55F5" w:rsidSect="00A22E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5EA0" w:rsidRPr="00DC55F5" w:rsidRDefault="006B5EA0">
      <w:r w:rsidRPr="00DC55F5">
        <w:separator/>
      </w:r>
    </w:p>
  </w:endnote>
  <w:endnote w:type="continuationSeparator" w:id="0">
    <w:p w:rsidR="006B5EA0" w:rsidRPr="00DC55F5" w:rsidRDefault="006B5EA0">
      <w:r w:rsidRPr="00DC55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BT">
    <w:altName w:val="Cambria"/>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E84" w:rsidRPr="00DC55F5" w:rsidRDefault="00DC55F5" w:rsidP="00A22E84">
    <w:pPr>
      <w:pStyle w:val="Sidfot"/>
    </w:pPr>
    <w:r w:rsidRPr="00DC55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85791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E84" w:rsidRDefault="00A22E84">
                          <w:pPr>
                            <w:pStyle w:val="NormalS5sidnrV"/>
                          </w:pPr>
                          <w:r>
                            <w:fldChar w:fldCharType="begin"/>
                          </w:r>
                          <w:r>
                            <w:instrText xml:space="preserve"> PAGE *\charformat</w:instrText>
                          </w:r>
                          <w:r>
                            <w:fldChar w:fldCharType="separate"/>
                          </w:r>
                          <w:r w:rsidR="009128C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2E84" w:rsidRDefault="00A22E84">
                    <w:pPr>
                      <w:pStyle w:val="NormalS5sidnrV"/>
                    </w:pPr>
                    <w:r>
                      <w:fldChar w:fldCharType="begin"/>
                    </w:r>
                    <w:r>
                      <w:instrText xml:space="preserve"> PAGE *\charformat</w:instrText>
                    </w:r>
                    <w:r>
                      <w:fldChar w:fldCharType="separate"/>
                    </w:r>
                    <w:r w:rsidR="009128C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5D7" w:rsidRPr="00DC55F5" w:rsidRDefault="00DC55F5" w:rsidP="00A22E84">
    <w:pPr>
      <w:pStyle w:val="Sidfot"/>
    </w:pPr>
    <w:r w:rsidRPr="00DC55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76645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E84" w:rsidRDefault="00A22E84">
                          <w:pPr>
                            <w:pStyle w:val="NormalS5sidnrH"/>
                            <w:ind w:right="0"/>
                          </w:pPr>
                          <w:r>
                            <w:fldChar w:fldCharType="begin"/>
                          </w:r>
                          <w:r>
                            <w:instrText xml:space="preserve"> PAGE *\charformat</w:instrText>
                          </w:r>
                          <w:r>
                            <w:fldChar w:fldCharType="separate"/>
                          </w:r>
                          <w:r w:rsidR="009128C6">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2E84" w:rsidRDefault="00A22E84">
                    <w:pPr>
                      <w:pStyle w:val="NormalS5sidnrH"/>
                      <w:ind w:right="0"/>
                    </w:pPr>
                    <w:r>
                      <w:fldChar w:fldCharType="begin"/>
                    </w:r>
                    <w:r>
                      <w:instrText xml:space="preserve"> PAGE *\charformat</w:instrText>
                    </w:r>
                    <w:r>
                      <w:fldChar w:fldCharType="separate"/>
                    </w:r>
                    <w:r w:rsidR="009128C6">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5D7" w:rsidRPr="00DC55F5" w:rsidRDefault="00DC55F5" w:rsidP="00A22E84">
    <w:pPr>
      <w:pStyle w:val="Sidfot"/>
    </w:pPr>
    <w:r w:rsidRPr="00DC55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95596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E84" w:rsidRDefault="00A22E84">
                          <w:pPr>
                            <w:pStyle w:val="NormalS5sidnrH"/>
                            <w:ind w:right="0"/>
                          </w:pPr>
                          <w:r>
                            <w:fldChar w:fldCharType="begin"/>
                          </w:r>
                          <w:r>
                            <w:instrText xml:space="preserve"> PAGE *\charformat</w:instrText>
                          </w:r>
                          <w:r>
                            <w:fldChar w:fldCharType="separate"/>
                          </w:r>
                          <w:r w:rsidR="009128C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2E84" w:rsidRDefault="00A22E84">
                    <w:pPr>
                      <w:pStyle w:val="NormalS5sidnrH"/>
                      <w:ind w:right="0"/>
                    </w:pPr>
                    <w:r>
                      <w:fldChar w:fldCharType="begin"/>
                    </w:r>
                    <w:r>
                      <w:instrText xml:space="preserve"> PAGE *\charformat</w:instrText>
                    </w:r>
                    <w:r>
                      <w:fldChar w:fldCharType="separate"/>
                    </w:r>
                    <w:r w:rsidR="009128C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5EA0" w:rsidRPr="00DC55F5" w:rsidRDefault="006B5EA0" w:rsidP="005E5A81">
      <w:pPr>
        <w:pStyle w:val="Sidfot"/>
      </w:pPr>
    </w:p>
  </w:footnote>
  <w:footnote w:type="continuationSeparator" w:id="0">
    <w:p w:rsidR="006B5EA0" w:rsidRPr="00DC55F5" w:rsidRDefault="006B5EA0" w:rsidP="005E5A81">
      <w:pPr>
        <w:pStyle w:val="Sidfot"/>
      </w:pPr>
    </w:p>
  </w:footnote>
  <w:footnote w:type="continuationNotice" w:id="1">
    <w:p w:rsidR="006B5EA0" w:rsidRPr="00DC55F5" w:rsidRDefault="006B5EA0"/>
  </w:footnote>
  <w:footnote w:id="2">
    <w:p w:rsidR="00C555D7" w:rsidRPr="00DC55F5" w:rsidRDefault="00C555D7" w:rsidP="00AC2A16">
      <w:pPr>
        <w:pStyle w:val="Fotnotstext"/>
        <w:rPr>
          <w:sz w:val="16"/>
          <w:szCs w:val="16"/>
        </w:rPr>
      </w:pPr>
      <w:r w:rsidRPr="00DC55F5">
        <w:rPr>
          <w:rStyle w:val="Fotnotsreferens"/>
          <w:sz w:val="19"/>
          <w:szCs w:val="19"/>
        </w:rPr>
        <w:footnoteRef/>
      </w:r>
      <w:r w:rsidRPr="00DC55F5">
        <w:t xml:space="preserve"> </w:t>
      </w:r>
      <w:r w:rsidRPr="00DC55F5">
        <w:rPr>
          <w:sz w:val="16"/>
          <w:szCs w:val="16"/>
        </w:rPr>
        <w:t xml:space="preserve">EMCDDA, 2005, </w:t>
      </w:r>
      <w:r w:rsidRPr="00DC55F5">
        <w:rPr>
          <w:i/>
          <w:sz w:val="16"/>
          <w:szCs w:val="16"/>
        </w:rPr>
        <w:t>Situationen på narkotikaområdet i Europa</w:t>
      </w:r>
      <w:r w:rsidRPr="00DC55F5">
        <w:rPr>
          <w:sz w:val="16"/>
          <w:szCs w:val="16"/>
        </w:rPr>
        <w:t>, Europeiska centrumet för kontroll av narkotika och narkotikamissbruk.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E84" w:rsidRPr="00DC55F5" w:rsidRDefault="00DC55F5" w:rsidP="00A22E84">
    <w:pPr>
      <w:pStyle w:val="Sidhuvud"/>
    </w:pPr>
    <w:r w:rsidRPr="00DC55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91551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E84" w:rsidRDefault="00A22E84">
                          <w:pPr>
                            <w:pStyle w:val="KantRubrikS5V"/>
                          </w:pPr>
                          <w:r>
                            <w:fldChar w:fldCharType="begin"/>
                          </w:r>
                          <w:r>
                            <w:instrText xml:space="preserve"> DOCPROPERTY "YearUser" *\charformat </w:instrText>
                          </w:r>
                          <w:r>
                            <w:fldChar w:fldCharType="separate"/>
                          </w:r>
                          <w:r w:rsidR="009128C6">
                            <w:t>2005/06</w:t>
                          </w:r>
                          <w:r>
                            <w:fldChar w:fldCharType="end"/>
                          </w:r>
                          <w:r>
                            <w:t>:</w:t>
                          </w:r>
                          <w:r>
                            <w:fldChar w:fldCharType="begin"/>
                          </w:r>
                          <w:r>
                            <w:instrText xml:space="preserve"> DOCPROPERTY "Motionsnummer" *\charformat </w:instrText>
                          </w:r>
                          <w:r>
                            <w:fldChar w:fldCharType="separate"/>
                          </w:r>
                          <w:r w:rsidR="009128C6">
                            <w:t>So1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2E84" w:rsidRDefault="00A22E84">
                    <w:pPr>
                      <w:pStyle w:val="KantRubrikS5V"/>
                    </w:pPr>
                    <w:r>
                      <w:fldChar w:fldCharType="begin"/>
                    </w:r>
                    <w:r>
                      <w:instrText xml:space="preserve"> DOCPROPERTY "YearUser" *\charformat </w:instrText>
                    </w:r>
                    <w:r>
                      <w:fldChar w:fldCharType="separate"/>
                    </w:r>
                    <w:r w:rsidR="009128C6">
                      <w:t>2005/06</w:t>
                    </w:r>
                    <w:r>
                      <w:fldChar w:fldCharType="end"/>
                    </w:r>
                    <w:r>
                      <w:t>:</w:t>
                    </w:r>
                    <w:r>
                      <w:fldChar w:fldCharType="begin"/>
                    </w:r>
                    <w:r>
                      <w:instrText xml:space="preserve"> DOCPROPERTY "Motionsnummer" *\charformat </w:instrText>
                    </w:r>
                    <w:r>
                      <w:fldChar w:fldCharType="separate"/>
                    </w:r>
                    <w:r w:rsidR="009128C6">
                      <w:t>So1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5D7" w:rsidRPr="00DC55F5" w:rsidRDefault="00DC55F5" w:rsidP="00A22E84">
    <w:pPr>
      <w:pStyle w:val="Sidhuvud"/>
    </w:pPr>
    <w:r w:rsidRPr="00DC55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74866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E84" w:rsidRDefault="00A22E84">
                          <w:pPr>
                            <w:pStyle w:val="KantRubrikS5H"/>
                            <w:ind w:right="0"/>
                          </w:pPr>
                          <w:r>
                            <w:fldChar w:fldCharType="begin"/>
                          </w:r>
                          <w:r>
                            <w:instrText xml:space="preserve"> DOCPROPERTY "YearUser" *\charformat </w:instrText>
                          </w:r>
                          <w:r>
                            <w:fldChar w:fldCharType="separate"/>
                          </w:r>
                          <w:r w:rsidR="009128C6">
                            <w:t>2005/06</w:t>
                          </w:r>
                          <w:r>
                            <w:fldChar w:fldCharType="end"/>
                          </w:r>
                          <w:r>
                            <w:t>:</w:t>
                          </w:r>
                          <w:r>
                            <w:fldChar w:fldCharType="begin"/>
                          </w:r>
                          <w:r>
                            <w:instrText xml:space="preserve"> DOCPROPERTY "Motionsnummer" *\charformat </w:instrText>
                          </w:r>
                          <w:r>
                            <w:fldChar w:fldCharType="separate"/>
                          </w:r>
                          <w:r w:rsidR="009128C6">
                            <w:t>So1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2E84" w:rsidRDefault="00A22E84">
                    <w:pPr>
                      <w:pStyle w:val="KantRubrikS5H"/>
                      <w:ind w:right="0"/>
                    </w:pPr>
                    <w:r>
                      <w:fldChar w:fldCharType="begin"/>
                    </w:r>
                    <w:r>
                      <w:instrText xml:space="preserve"> DOCPROPERTY "YearUser" *\charformat </w:instrText>
                    </w:r>
                    <w:r>
                      <w:fldChar w:fldCharType="separate"/>
                    </w:r>
                    <w:r w:rsidR="009128C6">
                      <w:t>2005/06</w:t>
                    </w:r>
                    <w:r>
                      <w:fldChar w:fldCharType="end"/>
                    </w:r>
                    <w:r>
                      <w:t>:</w:t>
                    </w:r>
                    <w:r>
                      <w:fldChar w:fldCharType="begin"/>
                    </w:r>
                    <w:r>
                      <w:instrText xml:space="preserve"> DOCPROPERTY "Motionsnummer" *\charformat </w:instrText>
                    </w:r>
                    <w:r>
                      <w:fldChar w:fldCharType="separate"/>
                    </w:r>
                    <w:r w:rsidR="009128C6">
                      <w:t>So1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E84" w:rsidRPr="00DC55F5" w:rsidRDefault="00A22E84">
    <w:pPr>
      <w:pStyle w:val="FSHNormal"/>
      <w:tabs>
        <w:tab w:val="right" w:pos="5840"/>
      </w:tabs>
    </w:pPr>
    <w:r w:rsidRPr="00DC55F5">
      <w:br/>
    </w:r>
    <w:r w:rsidRPr="00DC55F5">
      <w:fldChar w:fldCharType="begin" w:fldLock="1"/>
    </w:r>
    <w:r w:rsidRPr="00DC55F5">
      <w:instrText xml:space="preserve"> DOCPROPERTY</w:instrText>
    </w:r>
    <w:r w:rsidRPr="00DC55F5">
      <w:rPr>
        <w:sz w:val="18"/>
      </w:rPr>
      <w:instrText xml:space="preserve"> "YearUser" *\charformat </w:instrText>
    </w:r>
    <w:r w:rsidRPr="00DC55F5">
      <w:fldChar w:fldCharType="separate"/>
    </w:r>
    <w:r w:rsidR="009128C6" w:rsidRPr="00DC55F5">
      <w:t>2005/06</w:t>
    </w:r>
    <w:r w:rsidRPr="00DC55F5">
      <w:fldChar w:fldCharType="end"/>
    </w:r>
    <w:r w:rsidRPr="00DC55F5">
      <w:t xml:space="preserve"> </w:t>
    </w:r>
    <w:r w:rsidRPr="00DC55F5">
      <w:tab/>
      <w:t xml:space="preserve">mnr: </w:t>
    </w:r>
    <w:r w:rsidRPr="00DC55F5">
      <w:fldChar w:fldCharType="begin" w:fldLock="1"/>
    </w:r>
    <w:r w:rsidRPr="00DC55F5">
      <w:instrText xml:space="preserve"> DOCPROPERTY</w:instrText>
    </w:r>
    <w:r w:rsidRPr="00DC55F5">
      <w:rPr>
        <w:sz w:val="18"/>
      </w:rPr>
      <w:instrText xml:space="preserve"> "Motionsnummer" *\charformat </w:instrText>
    </w:r>
    <w:r w:rsidRPr="00DC55F5">
      <w:fldChar w:fldCharType="separate"/>
    </w:r>
    <w:r w:rsidR="009128C6" w:rsidRPr="00DC55F5">
      <w:t>So1</w:t>
    </w:r>
    <w:r w:rsidRPr="00DC55F5">
      <w:fldChar w:fldCharType="end"/>
    </w:r>
    <w:r w:rsidRPr="00DC55F5">
      <w:br/>
    </w:r>
    <w:r w:rsidRPr="00DC55F5">
      <w:fldChar w:fldCharType="begin" w:fldLock="1"/>
    </w:r>
    <w:r w:rsidRPr="00DC55F5">
      <w:instrText xml:space="preserve"> DOCPROPERTY</w:instrText>
    </w:r>
    <w:r w:rsidRPr="00DC55F5">
      <w:rPr>
        <w:sz w:val="18"/>
      </w:rPr>
      <w:instrText xml:space="preserve"> "Samling" *\charformat </w:instrText>
    </w:r>
    <w:r w:rsidRPr="00DC55F5">
      <w:fldChar w:fldCharType="end"/>
    </w:r>
    <w:r w:rsidRPr="00DC55F5">
      <w:tab/>
      <w:t xml:space="preserve">pnr: </w:t>
    </w:r>
    <w:r w:rsidRPr="00DC55F5">
      <w:fldChar w:fldCharType="begin" w:fldLock="1"/>
    </w:r>
    <w:r w:rsidRPr="00DC55F5">
      <w:instrText xml:space="preserve"> DOCPROPERTY</w:instrText>
    </w:r>
    <w:r w:rsidRPr="00DC55F5">
      <w:rPr>
        <w:sz w:val="18"/>
      </w:rPr>
      <w:instrText xml:space="preserve"> "Partinummer" *\charformat </w:instrText>
    </w:r>
    <w:r w:rsidRPr="00DC55F5">
      <w:fldChar w:fldCharType="separate"/>
    </w:r>
    <w:r w:rsidR="009128C6" w:rsidRPr="00DC55F5">
      <w:t>m196</w:t>
    </w:r>
    <w:r w:rsidRPr="00DC55F5">
      <w:fldChar w:fldCharType="end"/>
    </w:r>
  </w:p>
  <w:p w:rsidR="00A22E84" w:rsidRPr="00DC55F5" w:rsidRDefault="00A22E84">
    <w:pPr>
      <w:pStyle w:val="FSHRub1"/>
    </w:pPr>
    <w:r w:rsidRPr="00DC55F5">
      <w:t>Motion till riksdagen</w:t>
    </w:r>
    <w:r w:rsidRPr="00DC55F5">
      <w:br/>
    </w:r>
    <w:r w:rsidRPr="00DC55F5">
      <w:fldChar w:fldCharType="begin" w:fldLock="1"/>
    </w:r>
    <w:r w:rsidRPr="00DC55F5">
      <w:instrText xml:space="preserve"> DOCPROPERTY "YearUser" *\charformat </w:instrText>
    </w:r>
    <w:r w:rsidRPr="00DC55F5">
      <w:fldChar w:fldCharType="separate"/>
    </w:r>
    <w:r w:rsidR="009128C6" w:rsidRPr="00DC55F5">
      <w:t>2005/06</w:t>
    </w:r>
    <w:r w:rsidRPr="00DC55F5">
      <w:fldChar w:fldCharType="end"/>
    </w:r>
    <w:r w:rsidRPr="00DC55F5">
      <w:t>:</w:t>
    </w:r>
    <w:r w:rsidRPr="00DC55F5">
      <w:fldChar w:fldCharType="begin" w:fldLock="1"/>
    </w:r>
    <w:r w:rsidRPr="00DC55F5">
      <w:instrText xml:space="preserve"> DOCPROPERTY "Motionsnummer" *\charformat </w:instrText>
    </w:r>
    <w:r w:rsidRPr="00DC55F5">
      <w:fldChar w:fldCharType="separate"/>
    </w:r>
    <w:r w:rsidR="009128C6" w:rsidRPr="00DC55F5">
      <w:t>So1</w:t>
    </w:r>
    <w:r w:rsidRPr="00DC55F5">
      <w:fldChar w:fldCharType="end"/>
    </w:r>
  </w:p>
  <w:p w:rsidR="00A22E84" w:rsidRPr="00DC55F5" w:rsidRDefault="00A22E84">
    <w:pPr>
      <w:pStyle w:val="FSHNormalS5"/>
    </w:pPr>
    <w:r w:rsidRPr="00DC55F5">
      <w:fldChar w:fldCharType="begin" w:fldLock="1"/>
    </w:r>
    <w:r w:rsidRPr="00DC55F5">
      <w:instrText xml:space="preserve"> DOCPROPERTY "MotionarText" *\charformat </w:instrText>
    </w:r>
    <w:r w:rsidRPr="00DC55F5">
      <w:fldChar w:fldCharType="separate"/>
    </w:r>
    <w:r w:rsidR="009128C6" w:rsidRPr="00DC55F5">
      <w:t>av Cristina Husmark Pehrsson m.fl. (m)</w:t>
    </w:r>
    <w:r w:rsidRPr="00DC55F5">
      <w:fldChar w:fldCharType="end"/>
    </w:r>
    <w:r w:rsidRPr="00DC55F5">
      <w:br/>
    </w:r>
    <w:r w:rsidRPr="00DC55F5">
      <w:fldChar w:fldCharType="begin" w:fldLock="1"/>
    </w:r>
    <w:r w:rsidRPr="00DC55F5">
      <w:instrText xml:space="preserve"> DOCPROPERTY "SvarFrasKort" *\charformat </w:instrText>
    </w:r>
    <w:r w:rsidRPr="00DC55F5">
      <w:fldChar w:fldCharType="separate"/>
    </w:r>
    <w:r w:rsidR="009128C6" w:rsidRPr="00DC55F5">
      <w:t>med anledning av prop. 2005/06:30</w:t>
    </w:r>
    <w:r w:rsidRPr="00DC55F5">
      <w:fldChar w:fldCharType="end"/>
    </w:r>
  </w:p>
  <w:p w:rsidR="00A22E84" w:rsidRPr="00DC55F5" w:rsidRDefault="00A22E84">
    <w:pPr>
      <w:pStyle w:val="FSHTitel"/>
    </w:pPr>
    <w:r w:rsidRPr="00DC55F5">
      <w:fldChar w:fldCharType="begin" w:fldLock="1"/>
    </w:r>
    <w:r w:rsidRPr="00DC55F5">
      <w:instrText xml:space="preserve"> DOCPROPERTY</w:instrText>
    </w:r>
    <w:r w:rsidRPr="00DC55F5">
      <w:rPr>
        <w:sz w:val="18"/>
      </w:rPr>
      <w:instrText xml:space="preserve"> "RubrikSvar" *\charformat </w:instrText>
    </w:r>
    <w:r w:rsidRPr="00DC55F5">
      <w:fldChar w:fldCharType="separate"/>
    </w:r>
    <w:r w:rsidR="009128C6" w:rsidRPr="00DC55F5">
      <w:t>Nationella alkohol- och narkotikahandlingsplaner</w:t>
    </w:r>
    <w:r w:rsidRPr="00DC55F5">
      <w:fldChar w:fldCharType="end"/>
    </w:r>
  </w:p>
  <w:p w:rsidR="00A22E84" w:rsidRPr="00DC55F5" w:rsidRDefault="00A22E84" w:rsidP="00A22E8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A255F2F"/>
    <w:multiLevelType w:val="multilevel"/>
    <w:tmpl w:val="70C80BA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AE328FC"/>
    <w:multiLevelType w:val="hybridMultilevel"/>
    <w:tmpl w:val="393ABF4A"/>
    <w:lvl w:ilvl="0" w:tplc="B972E35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567554">
    <w:abstractNumId w:val="15"/>
  </w:num>
  <w:num w:numId="2" w16cid:durableId="1811511190">
    <w:abstractNumId w:val="10"/>
  </w:num>
  <w:num w:numId="3" w16cid:durableId="125853662">
    <w:abstractNumId w:val="11"/>
  </w:num>
  <w:num w:numId="4" w16cid:durableId="522519491">
    <w:abstractNumId w:val="13"/>
  </w:num>
  <w:num w:numId="5" w16cid:durableId="292248793">
    <w:abstractNumId w:val="8"/>
  </w:num>
  <w:num w:numId="6" w16cid:durableId="816802490">
    <w:abstractNumId w:val="3"/>
  </w:num>
  <w:num w:numId="7" w16cid:durableId="858202761">
    <w:abstractNumId w:val="2"/>
  </w:num>
  <w:num w:numId="8" w16cid:durableId="448201701">
    <w:abstractNumId w:val="1"/>
  </w:num>
  <w:num w:numId="9" w16cid:durableId="523790906">
    <w:abstractNumId w:val="0"/>
  </w:num>
  <w:num w:numId="10" w16cid:durableId="203948778">
    <w:abstractNumId w:val="9"/>
  </w:num>
  <w:num w:numId="11" w16cid:durableId="2102480286">
    <w:abstractNumId w:val="7"/>
  </w:num>
  <w:num w:numId="12" w16cid:durableId="1867518535">
    <w:abstractNumId w:val="6"/>
  </w:num>
  <w:num w:numId="13" w16cid:durableId="1344209761">
    <w:abstractNumId w:val="5"/>
  </w:num>
  <w:num w:numId="14" w16cid:durableId="1500536056">
    <w:abstractNumId w:val="4"/>
  </w:num>
  <w:num w:numId="15" w16cid:durableId="1790322656">
    <w:abstractNumId w:val="14"/>
  </w:num>
  <w:num w:numId="16" w16cid:durableId="21286952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F937DB"/>
    <w:rsid w:val="000044CA"/>
    <w:rsid w:val="0003593D"/>
    <w:rsid w:val="0004381F"/>
    <w:rsid w:val="00064BC3"/>
    <w:rsid w:val="00066775"/>
    <w:rsid w:val="00072FB9"/>
    <w:rsid w:val="00100531"/>
    <w:rsid w:val="001E0043"/>
    <w:rsid w:val="00201DFB"/>
    <w:rsid w:val="00204A63"/>
    <w:rsid w:val="00212FF1"/>
    <w:rsid w:val="00230193"/>
    <w:rsid w:val="0025068A"/>
    <w:rsid w:val="00255698"/>
    <w:rsid w:val="002818D3"/>
    <w:rsid w:val="002943C8"/>
    <w:rsid w:val="002D11A8"/>
    <w:rsid w:val="0030491E"/>
    <w:rsid w:val="00310FF8"/>
    <w:rsid w:val="003309FB"/>
    <w:rsid w:val="00377E00"/>
    <w:rsid w:val="003A7F4E"/>
    <w:rsid w:val="00445271"/>
    <w:rsid w:val="00447A04"/>
    <w:rsid w:val="004A0504"/>
    <w:rsid w:val="004E38D9"/>
    <w:rsid w:val="00513556"/>
    <w:rsid w:val="005B145B"/>
    <w:rsid w:val="005E5A81"/>
    <w:rsid w:val="006B5EA0"/>
    <w:rsid w:val="006D53C1"/>
    <w:rsid w:val="00740D6D"/>
    <w:rsid w:val="00743F76"/>
    <w:rsid w:val="00794149"/>
    <w:rsid w:val="007B67A7"/>
    <w:rsid w:val="007C6092"/>
    <w:rsid w:val="009128C6"/>
    <w:rsid w:val="00A053C6"/>
    <w:rsid w:val="00A22E84"/>
    <w:rsid w:val="00AC2A16"/>
    <w:rsid w:val="00AF58F6"/>
    <w:rsid w:val="00B13BF0"/>
    <w:rsid w:val="00B33C81"/>
    <w:rsid w:val="00B663D7"/>
    <w:rsid w:val="00C1285C"/>
    <w:rsid w:val="00C27B7D"/>
    <w:rsid w:val="00C555D7"/>
    <w:rsid w:val="00CA3EC2"/>
    <w:rsid w:val="00CD6687"/>
    <w:rsid w:val="00CF7A43"/>
    <w:rsid w:val="00D01775"/>
    <w:rsid w:val="00D07D5A"/>
    <w:rsid w:val="00D1174F"/>
    <w:rsid w:val="00DC27CC"/>
    <w:rsid w:val="00DC55F5"/>
    <w:rsid w:val="00DC6C70"/>
    <w:rsid w:val="00DD3216"/>
    <w:rsid w:val="00E02BED"/>
    <w:rsid w:val="00E22893"/>
    <w:rsid w:val="00E349C2"/>
    <w:rsid w:val="00E360DE"/>
    <w:rsid w:val="00E72513"/>
    <w:rsid w:val="00E75D28"/>
    <w:rsid w:val="00E84F25"/>
    <w:rsid w:val="00E90335"/>
    <w:rsid w:val="00E93F5C"/>
    <w:rsid w:val="00F21B30"/>
    <w:rsid w:val="00F400B3"/>
    <w:rsid w:val="00F61272"/>
    <w:rsid w:val="00F937DB"/>
    <w:rsid w:val="00FA3374"/>
    <w:rsid w:val="00FC7E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4878B6-7CE9-485D-BB02-A2072150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22E84"/>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22E84"/>
    <w:pPr>
      <w:numPr>
        <w:ilvl w:val="1"/>
      </w:numPr>
      <w:spacing w:before="500" w:line="250" w:lineRule="exact"/>
      <w:outlineLvl w:val="1"/>
    </w:pPr>
    <w:rPr>
      <w:sz w:val="27"/>
    </w:rPr>
  </w:style>
  <w:style w:type="paragraph" w:styleId="Rubrik3">
    <w:name w:val="heading 3"/>
    <w:aliases w:val="Mellanrubrik"/>
    <w:basedOn w:val="Rubrik2"/>
    <w:next w:val="Normal"/>
    <w:qFormat/>
    <w:rsid w:val="00A22E84"/>
    <w:pPr>
      <w:numPr>
        <w:ilvl w:val="2"/>
      </w:numPr>
      <w:spacing w:before="250" w:after="0"/>
      <w:outlineLvl w:val="2"/>
    </w:pPr>
    <w:rPr>
      <w:b/>
      <w:sz w:val="21"/>
    </w:rPr>
  </w:style>
  <w:style w:type="paragraph" w:styleId="Rubrik4">
    <w:name w:val="heading 4"/>
    <w:aliases w:val="KursivRubrik"/>
    <w:basedOn w:val="Rubrik3"/>
    <w:next w:val="Normal"/>
    <w:qFormat/>
    <w:rsid w:val="00A22E84"/>
    <w:pPr>
      <w:numPr>
        <w:ilvl w:val="3"/>
      </w:numPr>
      <w:outlineLvl w:val="3"/>
    </w:pPr>
    <w:rPr>
      <w:b w:val="0"/>
      <w:i/>
    </w:rPr>
  </w:style>
  <w:style w:type="paragraph" w:styleId="Rubrik5">
    <w:name w:val="heading 5"/>
    <w:aliases w:val="PackadFetRubrik,PackadKursivRubrik"/>
    <w:basedOn w:val="Rubrik4"/>
    <w:next w:val="Normal"/>
    <w:qFormat/>
    <w:rsid w:val="00A22E84"/>
    <w:pPr>
      <w:numPr>
        <w:ilvl w:val="4"/>
      </w:numPr>
      <w:tabs>
        <w:tab w:val="clear" w:pos="1021"/>
      </w:tabs>
      <w:spacing w:before="125"/>
      <w:outlineLvl w:val="4"/>
    </w:pPr>
    <w:rPr>
      <w:i w:val="0"/>
      <w:sz w:val="19"/>
    </w:rPr>
  </w:style>
  <w:style w:type="paragraph" w:styleId="Rubrik6">
    <w:name w:val="heading 6"/>
    <w:basedOn w:val="Rubrik5"/>
    <w:next w:val="Normal"/>
    <w:qFormat/>
    <w:rsid w:val="00A22E84"/>
    <w:pPr>
      <w:numPr>
        <w:ilvl w:val="5"/>
      </w:numPr>
      <w:spacing w:before="50" w:line="200" w:lineRule="exact"/>
      <w:outlineLvl w:val="5"/>
    </w:pPr>
    <w:rPr>
      <w:caps/>
      <w:sz w:val="14"/>
    </w:rPr>
  </w:style>
  <w:style w:type="paragraph" w:styleId="Rubrik7">
    <w:name w:val="heading 7"/>
    <w:basedOn w:val="Rubrik6"/>
    <w:next w:val="Normal"/>
    <w:qFormat/>
    <w:rsid w:val="00A22E84"/>
    <w:pPr>
      <w:numPr>
        <w:ilvl w:val="6"/>
      </w:numPr>
      <w:spacing w:before="0"/>
      <w:outlineLvl w:val="6"/>
    </w:pPr>
  </w:style>
  <w:style w:type="paragraph" w:styleId="Rubrik8">
    <w:name w:val="heading 8"/>
    <w:basedOn w:val="Rubrik7"/>
    <w:next w:val="Normal"/>
    <w:qFormat/>
    <w:rsid w:val="00A22E84"/>
    <w:pPr>
      <w:numPr>
        <w:ilvl w:val="7"/>
      </w:numPr>
      <w:outlineLvl w:val="7"/>
    </w:pPr>
  </w:style>
  <w:style w:type="paragraph" w:styleId="Rubrik9">
    <w:name w:val="heading 9"/>
    <w:basedOn w:val="Rubrik8"/>
    <w:next w:val="Normal"/>
    <w:qFormat/>
    <w:rsid w:val="00A22E84"/>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Fotnotstext">
    <w:name w:val="footnote text"/>
    <w:basedOn w:val="Normal"/>
    <w:semiHidden/>
    <w:rsid w:val="00CD6687"/>
    <w:pPr>
      <w:spacing w:after="120" w:line="240" w:lineRule="auto"/>
    </w:pPr>
    <w:rPr>
      <w:sz w:val="20"/>
    </w:rPr>
  </w:style>
  <w:style w:type="character" w:styleId="Fotnotsreferens">
    <w:name w:val="footnote reference"/>
    <w:basedOn w:val="Standardstycketeckensnitt"/>
    <w:semiHidden/>
    <w:rsid w:val="00CD6687"/>
    <w:rPr>
      <w:vertAlign w:val="superscript"/>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22E8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Formatmall1">
    <w:name w:val="Formatmall1"/>
    <w:basedOn w:val="Normal"/>
    <w:rsid w:val="00AC2A16"/>
    <w:pPr>
      <w:spacing w:after="120"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7022</Words>
  <Characters>41226</Characters>
  <Application>Microsoft Office Word</Application>
  <DocSecurity>4</DocSecurity>
  <Lines>710</Lines>
  <Paragraphs>143</Paragraphs>
  <ScaleCrop>false</ScaleCrop>
  <HeadingPairs>
    <vt:vector size="2" baseType="variant">
      <vt:variant>
        <vt:lpstr>Rubrik</vt:lpstr>
      </vt:variant>
      <vt:variant>
        <vt:i4>1</vt:i4>
      </vt:variant>
    </vt:vector>
  </HeadingPairs>
  <TitlesOfParts>
    <vt:vector size="1" baseType="lpstr">
      <vt:lpstr>So1</vt:lpstr>
    </vt:vector>
  </TitlesOfParts>
  <Company>Riksdagen</Company>
  <LinksUpToDate>false</LinksUpToDate>
  <CharactersWithSpaces>48105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So1</dc:title>
  <dc:subject>So1</dc:subject>
  <dc:creator>Riksdagen</dc:creator>
  <cp:keywords>Riksdagen</cp:keywords>
  <dc:description/>
  <cp:lastModifiedBy>Lars Brink</cp:lastModifiedBy>
  <cp:revision>2</cp:revision>
  <cp:lastPrinted>2005-12-08T06:30:00Z</cp:lastPrinted>
  <dcterms:created xsi:type="dcterms:W3CDTF">2025-12-16T21:08:00Z</dcterms:created>
  <dcterms:modified xsi:type="dcterms:W3CDTF">2025-12-16T21:08:00Z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mot2000_423_2005-11-30</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2005/06:30 Nationella alkohol- och narkotikahandlingsplaner</vt:lpwstr>
  </property>
  <property fmtid="{D5CDD505-2E9C-101B-9397-08002B2CF9AE}" pid="11" name="SvarFrasKort">
    <vt:lpwstr>med anledning av prop. 2005/06:30</vt:lpwstr>
  </property>
  <property fmtid="{D5CDD505-2E9C-101B-9397-08002B2CF9AE}" pid="12" name="Svar">
    <vt:lpwstr>proposition</vt:lpwstr>
  </property>
  <property fmtid="{D5CDD505-2E9C-101B-9397-08002B2CF9AE}" pid="13" name="SvarNr">
    <vt:lpwstr>2005/06:30</vt:lpwstr>
  </property>
  <property fmtid="{D5CDD505-2E9C-101B-9397-08002B2CF9AE}" pid="14" name="RubrikSvar">
    <vt:lpwstr>Nationella alkohol- och narkotikahandlingsplaner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Cristina Husmark Pehrsson m.fl. (m)</vt:lpwstr>
  </property>
  <property fmtid="{D5CDD505-2E9C-101B-9397-08002B2CF9AE}" pid="26" name="MotionarLista">
    <vt:lpwstr>Husmark Pehrsson, Cristina (m)\Brodén, Anne Marie (m)\Andersson, Magdalena (m)\Ekendahl, Maud (m)\Adelsohn Liljeroth, Lena (m)\Hagfeldt,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Cristina Husmark Pehrsson (m), Anne Marie Brodén (m), Magdalena Andersson (m), Maud Ekendahl (m), Lena Adelsohn Liljeroth (m), Stefan Hagfeldt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55</vt:lpwstr>
  </property>
  <property fmtid="{D5CDD505-2E9C-101B-9397-08002B2CF9AE}" pid="35" name="Samling">
    <vt:lpwstr/>
  </property>
  <property fmtid="{D5CDD505-2E9C-101B-9397-08002B2CF9AE}" pid="36" name="SamlingPrint">
    <vt:lpwstr/>
  </property>
  <property fmtid="{D5CDD505-2E9C-101B-9397-08002B2CF9AE}" pid="37" name="Motionsnummer">
    <vt:lpwstr>So1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december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20052006000000000109000001960075</vt:lpwstr>
  </property>
  <property fmtid="{D5CDD505-2E9C-101B-9397-08002B2CF9AE}" pid="47" name="datum">
    <vt:lpwstr>051201</vt:lpwstr>
  </property>
  <property fmtid="{D5CDD505-2E9C-101B-9397-08002B2CF9AE}" pid="48" name="avsändar-e-post">
    <vt:lpwstr>siv.lindgren@riksdagen.se</vt:lpwstr>
  </property>
  <property fmtid="{D5CDD505-2E9C-101B-9397-08002B2CF9AE}" pid="49" name="id">
    <vt:lpwstr>20052006000000000109000001960075</vt:lpwstr>
  </property>
  <property fmtid="{D5CDD505-2E9C-101B-9397-08002B2CF9AE}" pid="50" name="nummer">
    <vt:lpwstr>1</vt:lpwstr>
  </property>
  <property fmtid="{D5CDD505-2E9C-101B-9397-08002B2CF9AE}" pid="51" name="utskottsbeteckning">
    <vt:lpwstr>So</vt:lpwstr>
  </property>
</Properties>
</file>