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1739ACE3A744E398E2B999F2C65258A"/>
        </w:placeholder>
        <w:text/>
      </w:sdtPr>
      <w:sdtEndPr/>
      <w:sdtContent>
        <w:p w:rsidRPr="009B062B" w:rsidR="00AF30DD" w:rsidP="00DA28CE" w:rsidRDefault="00AF30DD" w14:paraId="177E3B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63759b-b1be-43ab-8aa4-0deb8caeaed6"/>
        <w:id w:val="1481425898"/>
        <w:lock w:val="sdtLocked"/>
      </w:sdtPr>
      <w:sdtEndPr/>
      <w:sdtContent>
        <w:p w:rsidR="001052D7" w:rsidRDefault="0029029F" w14:paraId="60C01DF6" w14:textId="4A3EB644">
          <w:pPr>
            <w:pStyle w:val="Frslagstext"/>
          </w:pPr>
          <w:r>
            <w:t xml:space="preserve">Riksdagen avslår propositionen i den del </w:t>
          </w:r>
          <w:r w:rsidR="00926380">
            <w:t xml:space="preserve">som </w:t>
          </w:r>
          <w:r>
            <w:t>avser tillhandahållande av valsedlar på en avskärmad plats.</w:t>
          </w:r>
        </w:p>
      </w:sdtContent>
    </w:sdt>
    <w:sdt>
      <w:sdtPr>
        <w:alias w:val="Yrkande 2"/>
        <w:tag w:val="5ca6489d-087a-4206-a974-2ad946fb0aa5"/>
        <w:id w:val="1742830549"/>
        <w:lock w:val="sdtLocked"/>
      </w:sdtPr>
      <w:sdtEndPr/>
      <w:sdtContent>
        <w:p w:rsidR="001052D7" w:rsidRDefault="0029029F" w14:paraId="454A62F9" w14:textId="77777777">
          <w:pPr>
            <w:pStyle w:val="Frslagstext"/>
          </w:pPr>
          <w:r>
            <w:t>Riksdagen ställer sig bakom det som anförs i motionen om gemensamma valsedlar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B8B80AADA1948C3AE32C326BF9A163C"/>
        </w:placeholder>
        <w:text/>
      </w:sdtPr>
      <w:sdtEndPr/>
      <w:sdtContent>
        <w:p w:rsidR="00BB6339" w:rsidP="0070017E" w:rsidRDefault="006D79C9" w14:paraId="51C3C6EB" w14:textId="77777777">
          <w:pPr>
            <w:pStyle w:val="Rubrik1"/>
          </w:pPr>
          <w:r>
            <w:t>Motivering</w:t>
          </w:r>
        </w:p>
      </w:sdtContent>
    </w:sdt>
    <w:p w:rsidRPr="00E935C0" w:rsidR="00CF7567" w:rsidP="00E935C0" w:rsidRDefault="00CF7567" w14:paraId="5EB304C1" w14:textId="4EA2277C">
      <w:pPr>
        <w:pStyle w:val="Normalutanindragellerluft"/>
      </w:pPr>
      <w:r w:rsidRPr="00E935C0">
        <w:t xml:space="preserve">Sverigedemokraterna anser förvisso att det är en god sak att diskussionen och ansatserna till att göra de svenska valen säkrare och bättre är levande, men har </w:t>
      </w:r>
      <w:r w:rsidRPr="00E935C0" w:rsidR="00D16FE1">
        <w:t xml:space="preserve">i nu aktuellt fall </w:t>
      </w:r>
      <w:r w:rsidRPr="00E935C0">
        <w:t>invändningar mot tillvägagångssättet. Regeringen föreslår</w:t>
      </w:r>
      <w:r w:rsidRPr="00E935C0" w:rsidR="00D16FE1">
        <w:t xml:space="preserve"> nämligen</w:t>
      </w:r>
      <w:r w:rsidRPr="00E935C0">
        <w:t xml:space="preserve"> att</w:t>
      </w:r>
      <w:r w:rsidR="00E935C0">
        <w:t xml:space="preserve"> det ska</w:t>
      </w:r>
      <w:r w:rsidRPr="00E935C0" w:rsidR="00D16FE1">
        <w:t xml:space="preserve"> införas en ordning där</w:t>
      </w:r>
      <w:r w:rsidRPr="00E935C0">
        <w:t xml:space="preserve"> en avskärmad plats där valsedlar kan läggas ut</w:t>
      </w:r>
      <w:r w:rsidR="00E935C0">
        <w:t xml:space="preserve"> ska</w:t>
      </w:r>
      <w:r w:rsidRPr="00E935C0">
        <w:t xml:space="preserve"> ordnas i anslutning till ett röstmottagningsställe.</w:t>
      </w:r>
      <w:r w:rsidRPr="00E935C0" w:rsidR="00D16FE1">
        <w:t xml:space="preserve"> Detta i motsats till nuvarande ordning där röstsedlarna ligger framme på röstmottagningsstället. </w:t>
      </w:r>
    </w:p>
    <w:p w:rsidR="00D16FE1" w:rsidRDefault="00D16FE1" w14:paraId="14CA42B9" w14:textId="33B2D713">
      <w:pPr>
        <w:rPr>
          <w:rStyle w:val="FrslagstextChar"/>
        </w:rPr>
      </w:pPr>
      <w:r>
        <w:t xml:space="preserve">Sverigedemokraterna motsätter sig detta då vi menar att det blir lättare att sabotera de allmänna valen genom att gömma eller tillgripa ett partis </w:t>
      </w:r>
      <w:r>
        <w:lastRenderedPageBreak/>
        <w:t>valsedlar om detta kan g</w:t>
      </w:r>
      <w:r w:rsidR="005D5F23">
        <w:t>öras utan insyn av allmänheten.</w:t>
      </w:r>
      <w:r w:rsidR="00C17A0B">
        <w:t xml:space="preserve"> Även om nuvarande ordning inte </w:t>
      </w:r>
      <w:r w:rsidR="00E935C0">
        <w:t>är perfekt med avseende på t.</w:t>
      </w:r>
      <w:r w:rsidR="00C17A0B">
        <w:t>ex</w:t>
      </w:r>
      <w:r w:rsidR="00E935C0">
        <w:t>.</w:t>
      </w:r>
      <w:r w:rsidR="00C17A0B">
        <w:t xml:space="preserve"> skydd för valhemligheten</w:t>
      </w:r>
      <w:r w:rsidR="00C70AFC">
        <w:t>,</w:t>
      </w:r>
      <w:r w:rsidR="00C17A0B">
        <w:t xml:space="preserve"> eller ökat uttag av resurser i form av att väljare plockar på sig valsed</w:t>
      </w:r>
      <w:r w:rsidR="00E935C0">
        <w:t>lar för andra partier än de</w:t>
      </w:r>
      <w:r w:rsidR="00C17A0B">
        <w:t xml:space="preserve"> avsett att rösta på</w:t>
      </w:r>
      <w:r w:rsidR="00C70AFC">
        <w:t>,</w:t>
      </w:r>
      <w:r w:rsidR="00C17A0B">
        <w:t xml:space="preserve"> </w:t>
      </w:r>
      <w:r w:rsidR="005D5F23">
        <w:t>m</w:t>
      </w:r>
      <w:r w:rsidR="00C17A0B">
        <w:t xml:space="preserve">enar vi att nyttan med </w:t>
      </w:r>
      <w:r w:rsidR="00E935C0">
        <w:t xml:space="preserve">att </w:t>
      </w:r>
      <w:r w:rsidR="00C17A0B">
        <w:t xml:space="preserve">undvika eventuellt sabotage väger tyngre än de eventuella fördelar som står att vinna på att </w:t>
      </w:r>
      <w:r w:rsidR="00530032">
        <w:t>ställa röstsedlarna på en avskärmad plats</w:t>
      </w:r>
      <w:r w:rsidR="00C17A0B">
        <w:t xml:space="preserve">. </w:t>
      </w:r>
      <w:r w:rsidR="00530032">
        <w:t>Det går visserligen att anföra att detta ger ett ökat incitament för röstmottagarna att regelbundet kontrollera att valsedlarna är orörda men detta riskerar</w:t>
      </w:r>
      <w:r w:rsidR="005D5F23">
        <w:t xml:space="preserve"> i</w:t>
      </w:r>
      <w:r w:rsidR="00E935C0">
        <w:t xml:space="preserve"> </w:t>
      </w:r>
      <w:r w:rsidR="005D5F23">
        <w:t>stället</w:t>
      </w:r>
      <w:r w:rsidR="00530032">
        <w:t xml:space="preserve"> att öka köbildning</w:t>
      </w:r>
      <w:r w:rsidR="00E935C0">
        <w:t>en</w:t>
      </w:r>
      <w:r w:rsidR="00530032">
        <w:t xml:space="preserve"> och vi menar att det heller inte går att bortse från risken med att en röstmottagare väljer att blunda för att det saknas röstsedlar från ett visst parti eller </w:t>
      </w:r>
      <w:r w:rsidR="00E935C0">
        <w:t xml:space="preserve">en </w:t>
      </w:r>
      <w:r w:rsidR="00F639B6">
        <w:t xml:space="preserve">viss </w:t>
      </w:r>
      <w:bookmarkStart w:name="_GoBack" w:id="1"/>
      <w:bookmarkEnd w:id="1"/>
      <w:r w:rsidR="00530032">
        <w:t>partigrupp. Det går heller inte att bortse från risken att enskilda väljare</w:t>
      </w:r>
      <w:r w:rsidR="00F6201E">
        <w:t xml:space="preserve">, genom att för röstmottagarna meddela att det saknas röstsedlar från ett visst parti eller </w:t>
      </w:r>
      <w:r w:rsidR="00E935C0">
        <w:t xml:space="preserve">en viss </w:t>
      </w:r>
      <w:r w:rsidR="00F6201E">
        <w:t xml:space="preserve">partigrupp, </w:t>
      </w:r>
      <w:r w:rsidR="00530032">
        <w:t xml:space="preserve">tvingas röja valhemligheten </w:t>
      </w:r>
      <w:r w:rsidR="00F6201E">
        <w:t xml:space="preserve">för röstmottagarna. Riksdagen bör därför avslå propositionen i den del den avser </w:t>
      </w:r>
      <w:r w:rsidR="00F6201E">
        <w:rPr>
          <w:rStyle w:val="FrslagstextChar"/>
        </w:rPr>
        <w:t xml:space="preserve">tillhandahållande av valsedlar på en avskärmad plats. </w:t>
      </w:r>
    </w:p>
    <w:p w:rsidRPr="00F639B6" w:rsidR="00D22561" w:rsidP="00F639B6" w:rsidRDefault="00D22561" w14:paraId="5C9F96A8" w14:textId="0E8217BC">
      <w:r w:rsidRPr="00F639B6">
        <w:t>Sverigedemokrater</w:t>
      </w:r>
      <w:r w:rsidRPr="00F639B6" w:rsidR="00F639B6">
        <w:t>na</w:t>
      </w:r>
      <w:r w:rsidRPr="00F639B6">
        <w:t xml:space="preserve"> vill i</w:t>
      </w:r>
      <w:r w:rsidRPr="00F639B6" w:rsidR="00F639B6">
        <w:t xml:space="preserve"> </w:t>
      </w:r>
      <w:r w:rsidRPr="00F639B6">
        <w:t xml:space="preserve">stället utreda införandet av ett system med gemensamma valsedlar. Ett sådant system skulle åtgärda samtliga problem </w:t>
      </w:r>
      <w:r w:rsidRPr="00F639B6">
        <w:lastRenderedPageBreak/>
        <w:t xml:space="preserve">som nämns i propositionen samtidigt som det helt skulle ta bort möjligheten till valfusk i form av stulna valsedlar, eller där valsedlar placeras över andra. </w:t>
      </w:r>
    </w:p>
    <w:p w:rsidRPr="00F639B6" w:rsidR="00D22561" w:rsidP="00F639B6" w:rsidRDefault="00D22561" w14:paraId="16C13914" w14:textId="1AEA6FBC">
      <w:r w:rsidRPr="00F639B6">
        <w:t xml:space="preserve">Vidare föreslår Sverigedemokraterna en rad åtgärder för att göra valsystemet säkrare och mer motståndskraftigt mot fusk. </w:t>
      </w:r>
      <w:r w:rsidRPr="00F639B6" w:rsidR="005D5F23">
        <w:t>Detta är något vi kommer</w:t>
      </w:r>
      <w:r w:rsidRPr="00F639B6" w:rsidR="00F639B6">
        <w:t xml:space="preserve"> att</w:t>
      </w:r>
      <w:r w:rsidRPr="00F639B6" w:rsidR="005D5F23">
        <w:t xml:space="preserve"> utveckla vidare i en särskild kommittémotion.</w:t>
      </w:r>
    </w:p>
    <w:sdt>
      <w:sdtPr>
        <w:alias w:val="CC_Underskrifter"/>
        <w:tag w:val="CC_Underskrifter"/>
        <w:id w:val="583496634"/>
        <w:lock w:val="sdtContentLocked"/>
        <w:placeholder>
          <w:docPart w:val="20A78FED0AF64A59A3D6B539A1CD5F06"/>
        </w:placeholder>
      </w:sdtPr>
      <w:sdtEndPr/>
      <w:sdtContent>
        <w:p w:rsidR="005D5F23" w:rsidP="005770F0" w:rsidRDefault="005D5F23" w14:paraId="0DB75FF4" w14:textId="77777777"/>
        <w:p w:rsidRPr="008E0FE2" w:rsidR="004801AC" w:rsidP="005770F0" w:rsidRDefault="00F639B6" w14:paraId="4EE8C3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Millard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</w:tr>
    </w:tbl>
    <w:p w:rsidR="00B47E54" w:rsidRDefault="00B47E54" w14:paraId="7E884824" w14:textId="77777777"/>
    <w:sectPr w:rsidR="00B47E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7AB3C" w14:textId="77777777" w:rsidR="0070017E" w:rsidRDefault="0070017E" w:rsidP="000C1CAD">
      <w:pPr>
        <w:spacing w:line="240" w:lineRule="auto"/>
      </w:pPr>
      <w:r>
        <w:separator/>
      </w:r>
    </w:p>
  </w:endnote>
  <w:endnote w:type="continuationSeparator" w:id="0">
    <w:p w14:paraId="4B5146F5" w14:textId="77777777" w:rsidR="0070017E" w:rsidRDefault="007001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49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DE3C2" w14:textId="6028AC9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639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7F5B0" w14:textId="77777777" w:rsidR="0070017E" w:rsidRDefault="0070017E" w:rsidP="000C1CAD">
      <w:pPr>
        <w:spacing w:line="240" w:lineRule="auto"/>
      </w:pPr>
      <w:r>
        <w:separator/>
      </w:r>
    </w:p>
  </w:footnote>
  <w:footnote w:type="continuationSeparator" w:id="0">
    <w:p w14:paraId="4E4E3DAB" w14:textId="77777777" w:rsidR="0070017E" w:rsidRDefault="007001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62BE9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2C76B5" wp14:anchorId="4AD7D5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639B6" w14:paraId="4F04831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0CA1263B9F4D26BB7269012CA3DB22"/>
                              </w:placeholder>
                              <w:text/>
                            </w:sdtPr>
                            <w:sdtEndPr/>
                            <w:sdtContent>
                              <w:r w:rsidR="0070017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3CA0ADD11349348DB86237EEBEB1F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D7D5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639B6" w14:paraId="4F04831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0CA1263B9F4D26BB7269012CA3DB22"/>
                        </w:placeholder>
                        <w:text/>
                      </w:sdtPr>
                      <w:sdtEndPr/>
                      <w:sdtContent>
                        <w:r w:rsidR="0070017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3CA0ADD11349348DB86237EEBEB1F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9E79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08C65F2" w14:textId="77777777">
    <w:pPr>
      <w:jc w:val="right"/>
    </w:pPr>
  </w:p>
  <w:p w:rsidR="00262EA3" w:rsidP="00776B74" w:rsidRDefault="00262EA3" w14:paraId="452FA59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639B6" w14:paraId="76893E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38A451" wp14:anchorId="25D2CE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639B6" w14:paraId="0A2175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017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639B6" w14:paraId="40A266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639B6" w14:paraId="313F8A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</w:t>
        </w:r>
      </w:sdtContent>
    </w:sdt>
  </w:p>
  <w:p w:rsidR="00262EA3" w:rsidP="00E03A3D" w:rsidRDefault="00F639B6" w14:paraId="6DA318D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Millard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E02B8" w14:paraId="24FCA575" w14:textId="77777777">
        <w:pPr>
          <w:pStyle w:val="FSHRub2"/>
        </w:pPr>
        <w:r>
          <w:t>med anledning av prop. 2017/18:286 Stärkt skydd för valhemligheten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6439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001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37F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2D7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29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2B8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032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0F0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5F23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291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17E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EF8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380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E54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A0B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AFC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567"/>
    <w:rsid w:val="00CF7E37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6FE1"/>
    <w:rsid w:val="00D170BE"/>
    <w:rsid w:val="00D17F21"/>
    <w:rsid w:val="00D21525"/>
    <w:rsid w:val="00D22561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5C0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01E"/>
    <w:rsid w:val="00F621CE"/>
    <w:rsid w:val="00F62F9B"/>
    <w:rsid w:val="00F6367D"/>
    <w:rsid w:val="00F63804"/>
    <w:rsid w:val="00F639B6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424279"/>
  <w15:chartTrackingRefBased/>
  <w15:docId w15:val="{33586249-3EA3-49F3-BBB4-4550EADC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739ACE3A744E398E2B999F2C652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30D3B-07AB-40C6-A1F4-ED3DC44F6D45}"/>
      </w:docPartPr>
      <w:docPartBody>
        <w:p w:rsidR="004405F7" w:rsidRDefault="004405F7">
          <w:pPr>
            <w:pStyle w:val="A1739ACE3A744E398E2B999F2C6525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8B80AADA1948C3AE32C326BF9A1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28190-B781-491E-9CD9-47F5C7BF51F0}"/>
      </w:docPartPr>
      <w:docPartBody>
        <w:p w:rsidR="004405F7" w:rsidRDefault="004405F7">
          <w:pPr>
            <w:pStyle w:val="6B8B80AADA1948C3AE32C326BF9A16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0CA1263B9F4D26BB7269012CA3D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CD208-FE04-4266-84E4-6ABEB823FE55}"/>
      </w:docPartPr>
      <w:docPartBody>
        <w:p w:rsidR="004405F7" w:rsidRDefault="004405F7">
          <w:pPr>
            <w:pStyle w:val="7F0CA1263B9F4D26BB7269012CA3DB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3CA0ADD11349348DB86237EEBEB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2012A-2A16-4EFB-A0E6-8285696594A2}"/>
      </w:docPartPr>
      <w:docPartBody>
        <w:p w:rsidR="004405F7" w:rsidRDefault="004405F7">
          <w:pPr>
            <w:pStyle w:val="9C3CA0ADD11349348DB86237EEBEB1F1"/>
          </w:pPr>
          <w:r>
            <w:t xml:space="preserve"> </w:t>
          </w:r>
        </w:p>
      </w:docPartBody>
    </w:docPart>
    <w:docPart>
      <w:docPartPr>
        <w:name w:val="20A78FED0AF64A59A3D6B539A1CD5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D50C7-4591-41E6-B6AC-698E65160FE0}"/>
      </w:docPartPr>
      <w:docPartBody>
        <w:p w:rsidR="002A4041" w:rsidRDefault="002A40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F7"/>
    <w:rsid w:val="002A4041"/>
    <w:rsid w:val="00371DCB"/>
    <w:rsid w:val="0044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71DCB"/>
    <w:rPr>
      <w:color w:val="F4B083" w:themeColor="accent2" w:themeTint="99"/>
    </w:rPr>
  </w:style>
  <w:style w:type="paragraph" w:customStyle="1" w:styleId="A1739ACE3A744E398E2B999F2C65258A">
    <w:name w:val="A1739ACE3A744E398E2B999F2C65258A"/>
  </w:style>
  <w:style w:type="paragraph" w:customStyle="1" w:styleId="ADA9D19299D44313837395355B4C8296">
    <w:name w:val="ADA9D19299D44313837395355B4C829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FD4018FB9644A6C89C94EA88907F220">
    <w:name w:val="6FD4018FB9644A6C89C94EA88907F220"/>
  </w:style>
  <w:style w:type="paragraph" w:customStyle="1" w:styleId="6B8B80AADA1948C3AE32C326BF9A163C">
    <w:name w:val="6B8B80AADA1948C3AE32C326BF9A163C"/>
  </w:style>
  <w:style w:type="paragraph" w:customStyle="1" w:styleId="A71D309724224233A4C52DFA56F61162">
    <w:name w:val="A71D309724224233A4C52DFA56F61162"/>
  </w:style>
  <w:style w:type="paragraph" w:customStyle="1" w:styleId="C22DF9CD5D4449749D6410052A3F1A86">
    <w:name w:val="C22DF9CD5D4449749D6410052A3F1A86"/>
  </w:style>
  <w:style w:type="paragraph" w:customStyle="1" w:styleId="7F0CA1263B9F4D26BB7269012CA3DB22">
    <w:name w:val="7F0CA1263B9F4D26BB7269012CA3DB22"/>
  </w:style>
  <w:style w:type="paragraph" w:customStyle="1" w:styleId="9C3CA0ADD11349348DB86237EEBEB1F1">
    <w:name w:val="9C3CA0ADD11349348DB86237EEBEB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8ACD3-A178-4577-A7C6-CBA92ACB444B}"/>
</file>

<file path=customXml/itemProps2.xml><?xml version="1.0" encoding="utf-8"?>
<ds:datastoreItem xmlns:ds="http://schemas.openxmlformats.org/officeDocument/2006/customXml" ds:itemID="{AA3E9C08-053B-4699-B488-92E025FED6B1}"/>
</file>

<file path=customXml/itemProps3.xml><?xml version="1.0" encoding="utf-8"?>
<ds:datastoreItem xmlns:ds="http://schemas.openxmlformats.org/officeDocument/2006/customXml" ds:itemID="{58E8FE72-FAF9-49B8-BD5F-A15A7EE76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2215</Characters>
  <Application>Microsoft Office Word</Application>
  <DocSecurity>0</DocSecurity>
  <Lines>44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2017 18 286  Stärkt skydd för valhemligheten</vt:lpstr>
      <vt:lpstr>
      </vt:lpstr>
    </vt:vector>
  </TitlesOfParts>
  <Company>Sveriges riksdag</Company>
  <LinksUpToDate>false</LinksUpToDate>
  <CharactersWithSpaces>2596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