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1D8" w:rsidRPr="00A531D8" w:rsidRDefault="00A531D8">
      <w:pPr>
        <w:pStyle w:val="Hemstlrubrik"/>
      </w:pPr>
      <w:r w:rsidRPr="00A531D8">
        <w:t>Förslag till riksdagsbeslut</w:t>
      </w:r>
    </w:p>
    <w:p w:rsidR="00A531D8" w:rsidRPr="00A531D8" w:rsidRDefault="00A531D8">
      <w:pPr>
        <w:pStyle w:val="Hemstlatt"/>
        <w:ind w:left="0"/>
      </w:pPr>
      <w:r w:rsidRPr="00A531D8">
        <w:t>Riksdagen tillkännager för regeringen som sin mening vad som anförs i motionen angående skyldigheten för kommunerna att anor</w:t>
      </w:r>
      <w:r w:rsidRPr="00A531D8">
        <w:t>d</w:t>
      </w:r>
      <w:r w:rsidRPr="00A531D8">
        <w:t>na färdtjänst i annan kommun.</w:t>
      </w:r>
    </w:p>
    <w:p w:rsidR="00A531D8" w:rsidRPr="00A531D8" w:rsidRDefault="00A531D8">
      <w:pPr>
        <w:pStyle w:val="Rubrik1"/>
      </w:pPr>
      <w:r w:rsidRPr="00A531D8">
        <w:t>Motivering</w:t>
      </w:r>
    </w:p>
    <w:p w:rsidR="00A531D8" w:rsidRPr="00A531D8" w:rsidRDefault="00A531D8">
      <w:r w:rsidRPr="00A531D8">
        <w:t>Denna motion behandlades under riksmötet 2006/07 men undertecknad anser att utskottets hänvisning till den förordning som träder ikraft den 3 december 2009 – Europaparlamentets och rådets förordning (EG) nr 1371/2007 av den 23 oktober 2007 om rättigheter och skyldigheter för tågresenärer (järnväg</w:t>
      </w:r>
      <w:r w:rsidRPr="00A531D8">
        <w:t>s</w:t>
      </w:r>
      <w:r w:rsidRPr="00A531D8">
        <w:t>passagerarförordningen) – inte löser frågan. Inte heller i direktiven 2008:55 till regeringens utredning N 2008:3 om ny kollektivtrafiklag ser jag att and</w:t>
      </w:r>
      <w:r w:rsidRPr="00A531D8">
        <w:t>e</w:t>
      </w:r>
      <w:r w:rsidRPr="00A531D8">
        <w:t>meningen i denna motion lyfts fram med någon önskvärd tydlighet.</w:t>
      </w:r>
    </w:p>
    <w:p w:rsidR="00A531D8" w:rsidRPr="00A531D8" w:rsidRDefault="00A531D8">
      <w:pPr>
        <w:pStyle w:val="Normaltindrag"/>
      </w:pPr>
      <w:r w:rsidRPr="00A531D8">
        <w:t>I 3 § lagen om färdtjänst (2006:1114) anges att en kommun får anordna färdtjänst i annan kommun för den kommuninnevånare som berättigats till fär</w:t>
      </w:r>
      <w:r w:rsidRPr="00A531D8">
        <w:t>d</w:t>
      </w:r>
      <w:r w:rsidRPr="00A531D8">
        <w:t>tjänst. Genom den formuleringen ges stora utrymmen för tolkning av möjli</w:t>
      </w:r>
      <w:r w:rsidRPr="00A531D8">
        <w:t>g</w:t>
      </w:r>
      <w:r w:rsidRPr="00A531D8">
        <w:t>het eller skyldighet. Konsekvenserna av detta blir att personer som beviljats färdtjänst endast har möjlighet att resa inom kommunen eller med riksfär</w:t>
      </w:r>
      <w:r w:rsidRPr="00A531D8">
        <w:t>d</w:t>
      </w:r>
      <w:r w:rsidRPr="00A531D8">
        <w:t>tjänst mellan två kommuner. Vidare påverkar detta möjligheten till delaktighet och jämlikhet i levnadsvillkor för personer som beviljats fär</w:t>
      </w:r>
      <w:r w:rsidRPr="00A531D8">
        <w:t>d</w:t>
      </w:r>
      <w:r w:rsidRPr="00A531D8">
        <w:t>tjänst. I va</w:t>
      </w:r>
      <w:r w:rsidRPr="00A531D8">
        <w:t>r</w:t>
      </w:r>
      <w:r w:rsidRPr="00A531D8">
        <w:t>dagen påverkar detta t.ex. möjligheten att studera eller arbeta på annan ort. Färdtjänsten ses idag som en del av kollektivtrafiken o</w:t>
      </w:r>
      <w:r w:rsidRPr="00A531D8">
        <w:t>ch bör sål</w:t>
      </w:r>
      <w:r w:rsidRPr="00A531D8">
        <w:t>e</w:t>
      </w:r>
      <w:r w:rsidRPr="00A531D8">
        <w:t>des utformas så att man kan resa även vid vistelse i annan kommun.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31D8">
        <w:trPr>
          <w:cantSplit/>
        </w:trPr>
        <w:tc>
          <w:tcPr>
            <w:tcW w:w="3046" w:type="dxa"/>
          </w:tcPr>
          <w:p w:rsidR="00A531D8" w:rsidRPr="00A531D8" w:rsidRDefault="00A531D8">
            <w:pPr>
              <w:pStyle w:val="UnderskriftDatum"/>
              <w:spacing w:before="240"/>
            </w:pPr>
            <w:r w:rsidRPr="00A531D8">
              <w:t>Stockholm den 2 oktober 2008</w:t>
            </w:r>
          </w:p>
        </w:tc>
        <w:tc>
          <w:tcPr>
            <w:tcW w:w="3047" w:type="dxa"/>
          </w:tcPr>
          <w:p w:rsidR="00A531D8" w:rsidRPr="00A531D8" w:rsidRDefault="00A531D8">
            <w:pPr>
              <w:pStyle w:val="Underskrifter"/>
              <w:spacing w:before="240"/>
            </w:pPr>
          </w:p>
        </w:tc>
      </w:tr>
      <w:tr w:rsidR="00000000" w:rsidRPr="00A531D8">
        <w:trPr>
          <w:cantSplit/>
        </w:trPr>
        <w:tc>
          <w:tcPr>
            <w:tcW w:w="3046" w:type="dxa"/>
          </w:tcPr>
          <w:p w:rsidR="00A531D8" w:rsidRPr="00A531D8" w:rsidRDefault="00A531D8">
            <w:pPr>
              <w:pStyle w:val="Underskrifter"/>
            </w:pPr>
            <w:r w:rsidRPr="00A531D8">
              <w:t>Betty Malmberg (m)</w:t>
            </w:r>
          </w:p>
        </w:tc>
        <w:tc>
          <w:tcPr>
            <w:tcW w:w="3046" w:type="dxa"/>
          </w:tcPr>
          <w:p w:rsidR="00A531D8" w:rsidRPr="00A531D8" w:rsidRDefault="00A531D8">
            <w:pPr>
              <w:pStyle w:val="Underskrifter"/>
            </w:pPr>
          </w:p>
        </w:tc>
      </w:tr>
    </w:tbl>
    <w:p w:rsidR="00A531D8" w:rsidRPr="00A531D8" w:rsidRDefault="00A531D8">
      <w:pPr>
        <w:pStyle w:val="Normaltindrag"/>
      </w:pPr>
    </w:p>
    <w:sectPr w:rsidR="00000000" w:rsidRPr="00A53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1D8" w:rsidRPr="00A531D8" w:rsidRDefault="00A531D8">
      <w:r w:rsidRPr="00A531D8">
        <w:separator/>
      </w:r>
    </w:p>
  </w:endnote>
  <w:endnote w:type="continuationSeparator" w:id="0">
    <w:p w:rsidR="00A531D8" w:rsidRPr="00A531D8" w:rsidRDefault="00A531D8">
      <w:r w:rsidRPr="00A53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Sidfot"/>
    </w:pPr>
    <w:r w:rsidRPr="00A531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79568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1D8" w:rsidRDefault="00A531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31D8" w:rsidRDefault="00A531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Sidfot"/>
    </w:pPr>
    <w:r w:rsidRPr="00A531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5834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1D8" w:rsidRDefault="00A531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1D8" w:rsidRDefault="00A531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Sidfot"/>
    </w:pPr>
    <w:r w:rsidRPr="00A531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17130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1D8" w:rsidRDefault="00A531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31D8" w:rsidRDefault="00A531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1D8" w:rsidRPr="00A531D8" w:rsidRDefault="00A531D8">
      <w:r w:rsidRPr="00A531D8">
        <w:separator/>
      </w:r>
    </w:p>
  </w:footnote>
  <w:footnote w:type="continuationSeparator" w:id="0">
    <w:p w:rsidR="00A531D8" w:rsidRPr="00A531D8" w:rsidRDefault="00A531D8">
      <w:r w:rsidRPr="00A531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Sidhuvud"/>
    </w:pPr>
    <w:r w:rsidRPr="00A531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25611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1D8" w:rsidRDefault="00A531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31D8" w:rsidRDefault="00A531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Sidhuvud"/>
    </w:pPr>
    <w:r w:rsidRPr="00A531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44683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1D8" w:rsidRDefault="00A531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31D8" w:rsidRDefault="00A531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31D8" w:rsidRPr="00A531D8" w:rsidRDefault="00A531D8">
    <w:pPr>
      <w:pStyle w:val="FSHNormal"/>
      <w:tabs>
        <w:tab w:val="right" w:pos="5840"/>
      </w:tabs>
    </w:pPr>
    <w:r w:rsidRPr="00A531D8">
      <w:br/>
    </w:r>
    <w:r w:rsidRPr="00A531D8">
      <w:fldChar w:fldCharType="begin" w:fldLock="1"/>
    </w:r>
    <w:r w:rsidRPr="00A531D8">
      <w:instrText xml:space="preserve"> DOCPROPERTY</w:instrText>
    </w:r>
    <w:r w:rsidRPr="00A531D8">
      <w:rPr>
        <w:sz w:val="18"/>
      </w:rPr>
      <w:instrText xml:space="preserve"> "YearUser" *\charformat </w:instrText>
    </w:r>
    <w:r w:rsidRPr="00A531D8">
      <w:fldChar w:fldCharType="separate"/>
    </w:r>
    <w:r w:rsidRPr="00A531D8">
      <w:t>2008/09</w:t>
    </w:r>
    <w:r w:rsidRPr="00A531D8">
      <w:fldChar w:fldCharType="end"/>
    </w:r>
    <w:r w:rsidRPr="00A531D8">
      <w:t xml:space="preserve"> </w:t>
    </w:r>
    <w:r w:rsidRPr="00A531D8">
      <w:tab/>
      <w:t xml:space="preserve">mnr: </w:t>
    </w:r>
    <w:r w:rsidRPr="00A531D8">
      <w:fldChar w:fldCharType="begin" w:fldLock="1"/>
    </w:r>
    <w:r w:rsidRPr="00A531D8">
      <w:instrText xml:space="preserve"> DOCPROPERTY</w:instrText>
    </w:r>
    <w:r w:rsidRPr="00A531D8">
      <w:rPr>
        <w:sz w:val="18"/>
      </w:rPr>
      <w:instrText xml:space="preserve"> "Motionsnummer" *\charformat </w:instrText>
    </w:r>
    <w:r w:rsidRPr="00A531D8">
      <w:fldChar w:fldCharType="separate"/>
    </w:r>
    <w:r w:rsidRPr="00A531D8">
      <w:t>T306</w:t>
    </w:r>
    <w:r w:rsidRPr="00A531D8">
      <w:fldChar w:fldCharType="end"/>
    </w:r>
    <w:r w:rsidRPr="00A531D8">
      <w:br/>
    </w:r>
    <w:r w:rsidRPr="00A531D8">
      <w:fldChar w:fldCharType="begin" w:fldLock="1"/>
    </w:r>
    <w:r w:rsidRPr="00A531D8">
      <w:instrText xml:space="preserve"> DOCPROPERTY</w:instrText>
    </w:r>
    <w:r w:rsidRPr="00A531D8">
      <w:rPr>
        <w:sz w:val="18"/>
      </w:rPr>
      <w:instrText xml:space="preserve"> "Samling" *\charformat </w:instrText>
    </w:r>
    <w:r w:rsidRPr="00A531D8">
      <w:fldChar w:fldCharType="end"/>
    </w:r>
    <w:r w:rsidRPr="00A531D8">
      <w:tab/>
      <w:t xml:space="preserve">pnr: </w:t>
    </w:r>
    <w:r w:rsidRPr="00A531D8">
      <w:fldChar w:fldCharType="begin" w:fldLock="1"/>
    </w:r>
    <w:r w:rsidRPr="00A531D8">
      <w:instrText xml:space="preserve"> DOCPROPERTY</w:instrText>
    </w:r>
    <w:r w:rsidRPr="00A531D8">
      <w:rPr>
        <w:sz w:val="18"/>
      </w:rPr>
      <w:instrText xml:space="preserve"> "Partinummer" *\charformat </w:instrText>
    </w:r>
    <w:r w:rsidRPr="00A531D8">
      <w:fldChar w:fldCharType="separate"/>
    </w:r>
    <w:r w:rsidRPr="00A531D8">
      <w:t>m1837</w:t>
    </w:r>
    <w:r w:rsidRPr="00A531D8">
      <w:fldChar w:fldCharType="end"/>
    </w:r>
  </w:p>
  <w:p w:rsidR="00A531D8" w:rsidRPr="00A531D8" w:rsidRDefault="00A531D8">
    <w:pPr>
      <w:pStyle w:val="FSHRub1"/>
    </w:pPr>
    <w:r w:rsidRPr="00A531D8">
      <w:t>Motion till riksdagen</w:t>
    </w:r>
    <w:r w:rsidRPr="00A531D8">
      <w:br/>
    </w:r>
    <w:r w:rsidRPr="00A531D8">
      <w:fldChar w:fldCharType="begin" w:fldLock="1"/>
    </w:r>
    <w:r w:rsidRPr="00A531D8">
      <w:instrText xml:space="preserve"> DOCPROPERTY "YearUser" *\charformat </w:instrText>
    </w:r>
    <w:r w:rsidRPr="00A531D8">
      <w:fldChar w:fldCharType="separate"/>
    </w:r>
    <w:r w:rsidRPr="00A531D8">
      <w:t>2008/09</w:t>
    </w:r>
    <w:r w:rsidRPr="00A531D8">
      <w:fldChar w:fldCharType="end"/>
    </w:r>
    <w:r w:rsidRPr="00A531D8">
      <w:t>:</w:t>
    </w:r>
    <w:r w:rsidRPr="00A531D8">
      <w:fldChar w:fldCharType="begin" w:fldLock="1"/>
    </w:r>
    <w:r w:rsidRPr="00A531D8">
      <w:instrText xml:space="preserve"> DOCPROPERTY "Motionsnummer" *\charformat </w:instrText>
    </w:r>
    <w:r w:rsidRPr="00A531D8">
      <w:fldChar w:fldCharType="separate"/>
    </w:r>
    <w:r w:rsidRPr="00A531D8">
      <w:t>T306</w:t>
    </w:r>
    <w:r w:rsidRPr="00A531D8">
      <w:fldChar w:fldCharType="end"/>
    </w:r>
  </w:p>
  <w:p w:rsidR="00A531D8" w:rsidRPr="00A531D8" w:rsidRDefault="00A531D8">
    <w:pPr>
      <w:pStyle w:val="FSHNormalS5"/>
    </w:pPr>
    <w:r w:rsidRPr="00A531D8">
      <w:fldChar w:fldCharType="begin" w:fldLock="1"/>
    </w:r>
    <w:r w:rsidRPr="00A531D8">
      <w:instrText xml:space="preserve"> DOCPROPERTY "MotionarText" *\charformat </w:instrText>
    </w:r>
    <w:r w:rsidRPr="00A531D8">
      <w:fldChar w:fldCharType="separate"/>
    </w:r>
    <w:r w:rsidRPr="00A531D8">
      <w:t>av Betty Malmberg (m)</w:t>
    </w:r>
    <w:r w:rsidRPr="00A531D8">
      <w:fldChar w:fldCharType="end"/>
    </w:r>
    <w:r w:rsidRPr="00A531D8">
      <w:br/>
    </w:r>
    <w:r w:rsidRPr="00A531D8">
      <w:fldChar w:fldCharType="begin" w:fldLock="1"/>
    </w:r>
    <w:r w:rsidRPr="00A531D8">
      <w:instrText xml:space="preserve"> DOCPROPERTY "SvarFrasKort" *\charformat </w:instrText>
    </w:r>
    <w:r w:rsidRPr="00A531D8">
      <w:fldChar w:fldCharType="end"/>
    </w:r>
  </w:p>
  <w:p w:rsidR="00A531D8" w:rsidRPr="00A531D8" w:rsidRDefault="00A531D8">
    <w:pPr>
      <w:pStyle w:val="FSHTitel"/>
    </w:pPr>
    <w:r w:rsidRPr="00A531D8">
      <w:fldChar w:fldCharType="begin" w:fldLock="1"/>
    </w:r>
    <w:r w:rsidRPr="00A531D8">
      <w:instrText xml:space="preserve"> DOCPROPERTY</w:instrText>
    </w:r>
    <w:r w:rsidRPr="00A531D8">
      <w:rPr>
        <w:sz w:val="18"/>
      </w:rPr>
      <w:instrText xml:space="preserve"> "RubrikSvar" *\charformat </w:instrText>
    </w:r>
    <w:r w:rsidRPr="00A531D8">
      <w:fldChar w:fldCharType="separate"/>
    </w:r>
    <w:r w:rsidRPr="00A531D8">
      <w:t>Färdtjänst i annan kommun</w:t>
    </w:r>
    <w:r w:rsidRPr="00A531D8">
      <w:fldChar w:fldCharType="end"/>
    </w:r>
  </w:p>
  <w:p w:rsidR="00A531D8" w:rsidRPr="00A531D8" w:rsidRDefault="00A531D8">
    <w:pPr>
      <w:pStyle w:val="Normal00"/>
    </w:pPr>
  </w:p>
  <w:p w:rsidR="00A531D8" w:rsidRPr="00A531D8" w:rsidRDefault="00A531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9775696">
    <w:abstractNumId w:val="8"/>
  </w:num>
  <w:num w:numId="2" w16cid:durableId="1887058971">
    <w:abstractNumId w:val="9"/>
  </w:num>
  <w:num w:numId="3" w16cid:durableId="576979333">
    <w:abstractNumId w:val="8"/>
  </w:num>
  <w:num w:numId="4" w16cid:durableId="2023505430">
    <w:abstractNumId w:val="9"/>
  </w:num>
  <w:num w:numId="5" w16cid:durableId="41558810">
    <w:abstractNumId w:val="13"/>
  </w:num>
  <w:num w:numId="6" w16cid:durableId="1297027074">
    <w:abstractNumId w:val="10"/>
  </w:num>
  <w:num w:numId="7" w16cid:durableId="1301687986">
    <w:abstractNumId w:val="11"/>
  </w:num>
  <w:num w:numId="8" w16cid:durableId="804278968">
    <w:abstractNumId w:val="12"/>
  </w:num>
  <w:num w:numId="9" w16cid:durableId="874201137">
    <w:abstractNumId w:val="8"/>
  </w:num>
  <w:num w:numId="10" w16cid:durableId="1237017134">
    <w:abstractNumId w:val="3"/>
  </w:num>
  <w:num w:numId="11" w16cid:durableId="1317033302">
    <w:abstractNumId w:val="2"/>
  </w:num>
  <w:num w:numId="12" w16cid:durableId="33848017">
    <w:abstractNumId w:val="1"/>
  </w:num>
  <w:num w:numId="13" w16cid:durableId="74861885">
    <w:abstractNumId w:val="0"/>
  </w:num>
  <w:num w:numId="14" w16cid:durableId="1511947077">
    <w:abstractNumId w:val="9"/>
  </w:num>
  <w:num w:numId="15" w16cid:durableId="1179470820">
    <w:abstractNumId w:val="7"/>
  </w:num>
  <w:num w:numId="16" w16cid:durableId="841160795">
    <w:abstractNumId w:val="6"/>
  </w:num>
  <w:num w:numId="17" w16cid:durableId="432364901">
    <w:abstractNumId w:val="5"/>
  </w:num>
  <w:num w:numId="18" w16cid:durableId="1134366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2A1B159-4F2F-49E5-97DD-6A3C421F893D}"/>
  </w:docVars>
  <w:rsids>
    <w:rsidRoot w:val="00C428A0"/>
    <w:rsid w:val="00A531D8"/>
    <w:rsid w:val="00C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8E261CC-8839-4210-A815-48BCFC2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m1837</vt:lpstr>
    </vt:vector>
  </TitlesOfParts>
  <Company>Riksdagen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m1837</dc:title>
  <dc:subject>m1837</dc:subject>
  <dc:creator>Riksdagen</dc:creator>
  <cp:keywords>Riksdagen</cp:keywords>
  <dc:description>TKG-ktrl, MSMQ4mb, PersReg-Distribution mm</dc:description>
  <cp:lastModifiedBy>Lars Brink</cp:lastModifiedBy>
  <cp:revision>2</cp:revision>
  <cp:lastPrinted>2008-12-18T10:21:00Z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Färdtjänst i annan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Färdtjänst i annan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m1837</vt:lpwstr>
  </property>
  <property fmtid="{D5CDD505-2E9C-101B-9397-08002B2CF9AE}" pid="18" name="ArbRubr">
    <vt:lpwstr>Färdtjänst i annan kommun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20082009000000000109000018370069</vt:lpwstr>
  </property>
  <property fmtid="{D5CDD505-2E9C-101B-9397-08002B2CF9AE}" pid="47" name="datum">
    <vt:lpwstr>081002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20082009000000000109000018370069</vt:lpwstr>
  </property>
  <property fmtid="{D5CDD505-2E9C-101B-9397-08002B2CF9AE}" pid="50" name="nummer">
    <vt:lpwstr>306</vt:lpwstr>
  </property>
  <property fmtid="{D5CDD505-2E9C-101B-9397-08002B2CF9AE}" pid="51" name="utskottsbeteckning">
    <vt:lpwstr>T</vt:lpwstr>
  </property>
  <property fmtid="{D5CDD505-2E9C-101B-9397-08002B2CF9AE}" pid="52" name="GlobalUID">
    <vt:lpwstr>{DFE9EC72-E2BE-4663-A292-27E3F7C55153}</vt:lpwstr>
  </property>
  <property fmtid="{D5CDD505-2E9C-101B-9397-08002B2CF9AE}" pid="53" name="Överföringar">
    <vt:i4>0</vt:i4>
  </property>
  <property fmtid="{D5CDD505-2E9C-101B-9397-08002B2CF9AE}" pid="54" name="Checksum">
    <vt:lpwstr>*1007837343309*</vt:lpwstr>
  </property>
  <property fmtid="{D5CDD505-2E9C-101B-9397-08002B2CF9AE}" pid="55" name="skuggnummer">
    <vt:lpwstr>1172</vt:lpwstr>
  </property>
  <property fmtid="{D5CDD505-2E9C-101B-9397-08002B2CF9AE}" pid="56" name="urixVersion">
    <vt:lpwstr>3.2.0.8</vt:lpwstr>
  </property>
  <property fmtid="{D5CDD505-2E9C-101B-9397-08002B2CF9AE}" pid="57" name="urixOrigin">
    <vt:lpwstr>090402 13:13:37.727</vt:lpwstr>
  </property>
  <property fmtid="{D5CDD505-2E9C-101B-9397-08002B2CF9AE}" pid="58" name="urixGuid">
    <vt:lpwstr>{7C8036A8-6E4F-4B33-8485-9AAA91E2CBA6}</vt:lpwstr>
  </property>
</Properties>
</file>