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7E39" w:rsidRPr="00944DDF" w:rsidRDefault="00357E39" w:rsidP="004030ED">
      <w:pPr>
        <w:pStyle w:val="Hemstlrubrik"/>
      </w:pPr>
      <w:r w:rsidRPr="00944DDF">
        <w:t>Förslag till riksdagsbeslut</w:t>
      </w:r>
    </w:p>
    <w:p w:rsidR="00357E39" w:rsidRPr="00944DDF" w:rsidRDefault="00357E39" w:rsidP="00357E39">
      <w:pPr>
        <w:pStyle w:val="Hemstlatt"/>
      </w:pPr>
      <w:r w:rsidRPr="00944DDF">
        <w:t>Riksdagen tillkännager för regeringen som sin mening vad som i moti</w:t>
      </w:r>
      <w:r w:rsidRPr="00944DDF">
        <w:t>o</w:t>
      </w:r>
      <w:r w:rsidRPr="00944DDF">
        <w:t xml:space="preserve">nen anförs om vikten av att se över </w:t>
      </w:r>
      <w:r w:rsidR="004030ED" w:rsidRPr="00944DDF">
        <w:t>reglerna för vistelsekommuners e</w:t>
      </w:r>
      <w:r w:rsidR="004030ED" w:rsidRPr="00944DDF">
        <w:t>r</w:t>
      </w:r>
      <w:r w:rsidR="004030ED" w:rsidRPr="00944DDF">
        <w:t>sättning för hemtjänst</w:t>
      </w:r>
      <w:r w:rsidRPr="00944DDF">
        <w:t>.</w:t>
      </w:r>
    </w:p>
    <w:p w:rsidR="00357E39" w:rsidRPr="00944DDF" w:rsidRDefault="007C6092" w:rsidP="00357E39">
      <w:pPr>
        <w:pStyle w:val="Rubrik1"/>
      </w:pPr>
      <w:r w:rsidRPr="00944DDF">
        <w:t>Motivering</w:t>
      </w:r>
    </w:p>
    <w:p w:rsidR="00357E39" w:rsidRPr="00944DDF" w:rsidRDefault="00357E39" w:rsidP="00357E39">
      <w:r w:rsidRPr="00944DDF">
        <w:t>I de kommuner som har en hög andel sommarboende har problemen med att kunna ombesörja behovet av hemtjänst accelererat. I dag gäller regeln att det är den kommun som man vistas i som får se t</w:t>
      </w:r>
      <w:r w:rsidR="004030ED" w:rsidRPr="00944DDF">
        <w:t>ill att man får sin hemtjänst, d</w:t>
      </w:r>
      <w:r w:rsidRPr="00944DDF">
        <w:t>etta utan att man behöver anmäla i förväg att man kommer att vistas i ko</w:t>
      </w:r>
      <w:r w:rsidRPr="00944DDF">
        <w:t>m</w:t>
      </w:r>
      <w:r w:rsidRPr="00944DDF">
        <w:t>munen och har ett behov av hemtjänst. Detta gäller även vissa rehabilitering</w:t>
      </w:r>
      <w:r w:rsidRPr="00944DDF">
        <w:t>s</w:t>
      </w:r>
      <w:r w:rsidRPr="00944DDF">
        <w:t>insatser och er</w:t>
      </w:r>
      <w:r w:rsidR="004030ED" w:rsidRPr="00944DDF">
        <w:t>hållande av tekniska hjälpmedel, d</w:t>
      </w:r>
      <w:r w:rsidRPr="00944DDF">
        <w:t>essutom helt utan ersättning från hemkommunen.</w:t>
      </w:r>
    </w:p>
    <w:p w:rsidR="00357E39" w:rsidRPr="00944DDF" w:rsidRDefault="00357E39" w:rsidP="004030ED">
      <w:pPr>
        <w:pStyle w:val="Normaltindrag"/>
      </w:pPr>
      <w:r w:rsidRPr="00944DDF">
        <w:t>I dag är det allt vanligare att man vistas halvårsvis i sina sommarhus, fra</w:t>
      </w:r>
      <w:r w:rsidRPr="00944DDF">
        <w:t>m</w:t>
      </w:r>
      <w:r w:rsidRPr="00944DDF">
        <w:t>för</w:t>
      </w:r>
      <w:r w:rsidR="004030ED" w:rsidRPr="00944DDF">
        <w:t xml:space="preserve"> </w:t>
      </w:r>
      <w:r w:rsidRPr="00944DDF">
        <w:t>allt efter pensioneringen. Detta har blivit ett stigande problem i takt med att antalet</w:t>
      </w:r>
      <w:r w:rsidR="004030ED" w:rsidRPr="00944DDF">
        <w:t xml:space="preserve"> </w:t>
      </w:r>
      <w:r w:rsidRPr="00944DDF">
        <w:t xml:space="preserve"> hemtjänstärenden tilltar</w:t>
      </w:r>
      <w:r w:rsidR="004030ED" w:rsidRPr="00944DDF">
        <w:t>,</w:t>
      </w:r>
      <w:r w:rsidRPr="00944DDF">
        <w:t xml:space="preserve"> och problematiken med att erhålla pers</w:t>
      </w:r>
      <w:r w:rsidRPr="00944DDF">
        <w:t>o</w:t>
      </w:r>
      <w:r w:rsidRPr="00944DDF">
        <w:t>nal till tjänsterna</w:t>
      </w:r>
      <w:r w:rsidR="004030ED" w:rsidRPr="00944DDF">
        <w:t xml:space="preserve"> är stor</w:t>
      </w:r>
      <w:r w:rsidRPr="00944DDF">
        <w:t>. Dessutom har många kommuner mycket svårt att hålla sina budgetar vilket gör att annan kommunal verksamhet får ge vika. Denna överbelastning på en redan hårt utsatt personalgrupp ger också ökade sjukskrivningar då personalen i många fall inte kan få sin sommarsemester sa</w:t>
      </w:r>
      <w:r w:rsidRPr="00944DDF">
        <w:t>m</w:t>
      </w:r>
      <w:r w:rsidRPr="00944DDF">
        <w:t>manhängande och dessutom belastas med många övertidstimmar.</w:t>
      </w:r>
    </w:p>
    <w:p w:rsidR="00357E39" w:rsidRPr="00944DDF" w:rsidRDefault="00357E39" w:rsidP="004030ED">
      <w:pPr>
        <w:pStyle w:val="Normaltindrag"/>
      </w:pPr>
      <w:r w:rsidRPr="00944DDF">
        <w:t>Bemanningsföretag måste också anlitas i hög grad för att klara av de mest akuta situationerna. Detta är en ohållbar situation som skyndsamt måste å</w:t>
      </w:r>
      <w:r w:rsidRPr="00944DDF">
        <w:t>t</w:t>
      </w:r>
      <w:r w:rsidRPr="00944DDF">
        <w:t>gärdas.</w:t>
      </w:r>
    </w:p>
    <w:p w:rsidR="00357E39" w:rsidRPr="00944DDF" w:rsidRDefault="00357E39" w:rsidP="004030ED">
      <w:pPr>
        <w:pStyle w:val="Normaltindrag"/>
      </w:pPr>
      <w:r w:rsidRPr="00944DDF">
        <w:t>Viktigt är att notera att det inte ska innebära någon inskränkning av me</w:t>
      </w:r>
      <w:r w:rsidRPr="00944DDF">
        <w:t>d</w:t>
      </w:r>
      <w:r w:rsidRPr="00944DDF">
        <w:t>borgarnas rätt att fritt vistas i olika kommuner.</w:t>
      </w:r>
    </w:p>
    <w:p w:rsidR="00357E39" w:rsidRPr="00944DDF" w:rsidRDefault="00357E39" w:rsidP="004030ED">
      <w:pPr>
        <w:pStyle w:val="Normaltindrag"/>
      </w:pPr>
      <w:r w:rsidRPr="00944DDF">
        <w:lastRenderedPageBreak/>
        <w:t>Full frihet för medborgarna, men med ett betalningsansvar för hemko</w:t>
      </w:r>
      <w:r w:rsidRPr="00944DDF">
        <w:t>m</w:t>
      </w:r>
      <w:r w:rsidRPr="00944DDF">
        <w:t>munen. Det är ett stort problem som man fortfarande inte har tagit någon hänsyn till.</w:t>
      </w:r>
    </w:p>
    <w:p w:rsidR="00357E39" w:rsidRPr="00944DDF" w:rsidRDefault="00357E39" w:rsidP="004030ED">
      <w:pPr>
        <w:pStyle w:val="Normaltindrag"/>
      </w:pPr>
      <w:r w:rsidRPr="00944DDF">
        <w:t>När det gäller sjukvård i annan kommun har patienten valmöjlighet enligt HSL, och ersättning sker utifrån gällande avtal reglerat i riksavtalet för uto</w:t>
      </w:r>
      <w:r w:rsidRPr="00944DDF">
        <w:t>m</w:t>
      </w:r>
      <w:r w:rsidRPr="00944DDF">
        <w:t>länssjukvård.</w:t>
      </w:r>
    </w:p>
    <w:p w:rsidR="00357E39" w:rsidRPr="00944DDF" w:rsidRDefault="00357E39" w:rsidP="004030ED">
      <w:pPr>
        <w:pStyle w:val="Normaltindrag"/>
      </w:pPr>
      <w:r w:rsidRPr="00944DDF">
        <w:t>Inom grundskolan får elev med särskilda skäl gå i skola i annan kommun</w:t>
      </w:r>
      <w:r w:rsidR="004030ED" w:rsidRPr="00944DDF">
        <w:t>,</w:t>
      </w:r>
      <w:r w:rsidRPr="00944DDF">
        <w:t xml:space="preserve"> och inom det nationella gymnasieprogrammet finns också en frihet att utöva sina studier i annan kommun än hemkommunen. Här har den mottagande komm</w:t>
      </w:r>
      <w:r w:rsidRPr="00944DDF">
        <w:t>u</w:t>
      </w:r>
      <w:r w:rsidRPr="00944DDF">
        <w:t>nen rätt till ersättning för kostnaderna för elevens utbildning från elevens hemkommun</w:t>
      </w:r>
      <w:r w:rsidR="00E76141" w:rsidRPr="00944DDF">
        <w:t>. Vi</w:t>
      </w:r>
      <w:r w:rsidRPr="00944DDF">
        <w:t xml:space="preserve"> anser</w:t>
      </w:r>
      <w:r w:rsidR="00E76141" w:rsidRPr="00944DDF">
        <w:t xml:space="preserve"> </w:t>
      </w:r>
      <w:r w:rsidRPr="00944DDF">
        <w:t>att regeringen bör ta initiativ till en ändring av socia</w:t>
      </w:r>
      <w:r w:rsidRPr="00944DDF">
        <w:t>l</w:t>
      </w:r>
      <w:r w:rsidRPr="00944DDF">
        <w:t>tjänstlagen som möjliggör för kommuner som utför hemtjänstinsatser för medborgare från annan kommun att få ersättning från hemkommunen, i likhet med gällande regler</w:t>
      </w:r>
      <w:r w:rsidR="004030ED" w:rsidRPr="00944DDF">
        <w:t xml:space="preserve"> för</w:t>
      </w:r>
      <w:r w:rsidRPr="00944DDF">
        <w:t xml:space="preserve"> sjukvård och utbildning i annan kommun.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63182" w:rsidRPr="00944DDF">
        <w:tblPrEx>
          <w:tblCellMar>
            <w:top w:w="0" w:type="dxa"/>
            <w:bottom w:w="0" w:type="dxa"/>
          </w:tblCellMar>
        </w:tblPrEx>
        <w:trPr>
          <w:cantSplit/>
        </w:trPr>
        <w:tc>
          <w:tcPr>
            <w:tcW w:w="3046" w:type="dxa"/>
          </w:tcPr>
          <w:p w:rsidR="00863182" w:rsidRPr="00944DDF" w:rsidRDefault="00863182" w:rsidP="00863182">
            <w:pPr>
              <w:pStyle w:val="UnderskriftDatum"/>
              <w:spacing w:before="240"/>
            </w:pPr>
            <w:r w:rsidRPr="00944DDF">
              <w:t>Stockholm den 22 september 2005</w:t>
            </w:r>
          </w:p>
        </w:tc>
        <w:tc>
          <w:tcPr>
            <w:tcW w:w="3047" w:type="dxa"/>
          </w:tcPr>
          <w:p w:rsidR="00863182" w:rsidRPr="00944DDF" w:rsidRDefault="00863182" w:rsidP="00863182">
            <w:pPr>
              <w:pStyle w:val="Underskrifter"/>
              <w:spacing w:before="240"/>
            </w:pPr>
          </w:p>
        </w:tc>
      </w:tr>
      <w:tr w:rsidR="00863182" w:rsidRPr="00944DDF">
        <w:tblPrEx>
          <w:tblCellMar>
            <w:top w:w="0" w:type="dxa"/>
            <w:bottom w:w="0" w:type="dxa"/>
          </w:tblCellMar>
        </w:tblPrEx>
        <w:trPr>
          <w:cantSplit/>
        </w:trPr>
        <w:tc>
          <w:tcPr>
            <w:tcW w:w="3046" w:type="dxa"/>
          </w:tcPr>
          <w:p w:rsidR="00863182" w:rsidRPr="00944DDF" w:rsidRDefault="00863182" w:rsidP="00863182">
            <w:pPr>
              <w:pStyle w:val="Underskrifter"/>
            </w:pPr>
            <w:r w:rsidRPr="00944DDF">
              <w:t>Catharina Bråkenhielm (s)</w:t>
            </w:r>
          </w:p>
        </w:tc>
        <w:tc>
          <w:tcPr>
            <w:tcW w:w="3047" w:type="dxa"/>
          </w:tcPr>
          <w:p w:rsidR="00863182" w:rsidRPr="00944DDF" w:rsidRDefault="00863182" w:rsidP="00863182">
            <w:pPr>
              <w:pStyle w:val="Underskrifter"/>
            </w:pPr>
            <w:r w:rsidRPr="00944DDF">
              <w:t>Hans Hoff (s)</w:t>
            </w:r>
          </w:p>
        </w:tc>
      </w:tr>
    </w:tbl>
    <w:p w:rsidR="00357E39" w:rsidRPr="00944DDF" w:rsidRDefault="00357E39" w:rsidP="00863182">
      <w:pPr>
        <w:pStyle w:val="Normaltindrag"/>
      </w:pPr>
    </w:p>
    <w:sectPr w:rsidR="00357E39" w:rsidRPr="00944DDF" w:rsidSect="004030E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0BAC" w:rsidRPr="00944DDF" w:rsidRDefault="003A0BAC">
      <w:r w:rsidRPr="00944DDF">
        <w:separator/>
      </w:r>
    </w:p>
  </w:endnote>
  <w:endnote w:type="continuationSeparator" w:id="0">
    <w:p w:rsidR="003A0BAC" w:rsidRPr="00944DDF" w:rsidRDefault="003A0BAC">
      <w:r w:rsidRPr="00944D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0ED" w:rsidRPr="00944DDF" w:rsidRDefault="00944DDF" w:rsidP="004030ED">
    <w:pPr>
      <w:pStyle w:val="Sidfot"/>
    </w:pPr>
    <w:r w:rsidRPr="00944D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57046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0ED" w:rsidRDefault="004030ED">
                          <w:pPr>
                            <w:pStyle w:val="NormalS5sidnrV"/>
                          </w:pPr>
                          <w:r>
                            <w:fldChar w:fldCharType="begin"/>
                          </w:r>
                          <w:r>
                            <w:instrText xml:space="preserve"> PAGE *\charformat</w:instrText>
                          </w:r>
                          <w:r>
                            <w:fldChar w:fldCharType="separate"/>
                          </w:r>
                          <w:r w:rsidR="0086318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30ED" w:rsidRDefault="004030ED">
                    <w:pPr>
                      <w:pStyle w:val="NormalS5sidnrV"/>
                    </w:pPr>
                    <w:r>
                      <w:fldChar w:fldCharType="begin"/>
                    </w:r>
                    <w:r>
                      <w:instrText xml:space="preserve"> PAGE *\charformat</w:instrText>
                    </w:r>
                    <w:r>
                      <w:fldChar w:fldCharType="separate"/>
                    </w:r>
                    <w:r w:rsidR="0086318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0ED" w:rsidRPr="00944DDF" w:rsidRDefault="00944DDF" w:rsidP="004030ED">
    <w:pPr>
      <w:pStyle w:val="Sidfot"/>
    </w:pPr>
    <w:r w:rsidRPr="00944D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74374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0ED" w:rsidRDefault="004030ED">
                          <w:pPr>
                            <w:pStyle w:val="NormalS5sidnrH"/>
                            <w:ind w:right="0"/>
                          </w:pPr>
                          <w:r>
                            <w:fldChar w:fldCharType="begin"/>
                          </w:r>
                          <w:r>
                            <w:instrText xml:space="preserve"> PAGE *\charformat</w:instrText>
                          </w:r>
                          <w:r>
                            <w:fldChar w:fldCharType="separate"/>
                          </w:r>
                          <w:r w:rsidR="0086318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30ED" w:rsidRDefault="004030ED">
                    <w:pPr>
                      <w:pStyle w:val="NormalS5sidnrH"/>
                      <w:ind w:right="0"/>
                    </w:pPr>
                    <w:r>
                      <w:fldChar w:fldCharType="begin"/>
                    </w:r>
                    <w:r>
                      <w:instrText xml:space="preserve"> PAGE *\charformat</w:instrText>
                    </w:r>
                    <w:r>
                      <w:fldChar w:fldCharType="separate"/>
                    </w:r>
                    <w:r w:rsidR="00863182">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0ED" w:rsidRPr="00944DDF" w:rsidRDefault="00944DDF" w:rsidP="004030ED">
    <w:pPr>
      <w:pStyle w:val="Sidfot"/>
    </w:pPr>
    <w:r w:rsidRPr="00944D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62736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0ED" w:rsidRDefault="004030ED">
                          <w:pPr>
                            <w:pStyle w:val="NormalS5sidnrH"/>
                            <w:ind w:right="0"/>
                          </w:pPr>
                          <w:r>
                            <w:fldChar w:fldCharType="begin"/>
                          </w:r>
                          <w:r>
                            <w:instrText xml:space="preserve"> PAGE *\charformat</w:instrText>
                          </w:r>
                          <w:r>
                            <w:fldChar w:fldCharType="separate"/>
                          </w:r>
                          <w:r w:rsidR="0086318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30ED" w:rsidRDefault="004030ED">
                    <w:pPr>
                      <w:pStyle w:val="NormalS5sidnrH"/>
                      <w:ind w:right="0"/>
                    </w:pPr>
                    <w:r>
                      <w:fldChar w:fldCharType="begin"/>
                    </w:r>
                    <w:r>
                      <w:instrText xml:space="preserve"> PAGE *\charformat</w:instrText>
                    </w:r>
                    <w:r>
                      <w:fldChar w:fldCharType="separate"/>
                    </w:r>
                    <w:r w:rsidR="0086318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0BAC" w:rsidRPr="00944DDF" w:rsidRDefault="003A0BAC">
      <w:r w:rsidRPr="00944DDF">
        <w:separator/>
      </w:r>
    </w:p>
  </w:footnote>
  <w:footnote w:type="continuationSeparator" w:id="0">
    <w:p w:rsidR="003A0BAC" w:rsidRPr="00944DDF" w:rsidRDefault="003A0BAC">
      <w:r w:rsidRPr="00944D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0ED" w:rsidRPr="00944DDF" w:rsidRDefault="00944DDF" w:rsidP="004030ED">
    <w:pPr>
      <w:pStyle w:val="Sidhuvud"/>
    </w:pPr>
    <w:r w:rsidRPr="00944D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1951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0ED" w:rsidRDefault="004030ED">
                          <w:pPr>
                            <w:pStyle w:val="KantRubrikS5V"/>
                          </w:pPr>
                          <w:r>
                            <w:fldChar w:fldCharType="begin"/>
                          </w:r>
                          <w:r>
                            <w:instrText xml:space="preserve"> DOCPROPERTY "YearUser" *\charformat </w:instrText>
                          </w:r>
                          <w:r>
                            <w:fldChar w:fldCharType="separate"/>
                          </w:r>
                          <w:r w:rsidR="00863182">
                            <w:t>2005/06</w:t>
                          </w:r>
                          <w:r>
                            <w:fldChar w:fldCharType="end"/>
                          </w:r>
                          <w:r>
                            <w:t>:</w:t>
                          </w:r>
                          <w:r>
                            <w:fldChar w:fldCharType="begin"/>
                          </w:r>
                          <w:r>
                            <w:instrText xml:space="preserve"> DOCPROPERTY "Motionsnummer" *\charformat </w:instrText>
                          </w:r>
                          <w:r>
                            <w:fldChar w:fldCharType="separate"/>
                          </w:r>
                          <w:r w:rsidR="00863182">
                            <w:t>So344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30ED" w:rsidRDefault="004030ED">
                    <w:pPr>
                      <w:pStyle w:val="KantRubrikS5V"/>
                    </w:pPr>
                    <w:r>
                      <w:fldChar w:fldCharType="begin"/>
                    </w:r>
                    <w:r>
                      <w:instrText xml:space="preserve"> DOCPROPERTY "YearUser" *\charformat </w:instrText>
                    </w:r>
                    <w:r>
                      <w:fldChar w:fldCharType="separate"/>
                    </w:r>
                    <w:r w:rsidR="00863182">
                      <w:t>2005/06</w:t>
                    </w:r>
                    <w:r>
                      <w:fldChar w:fldCharType="end"/>
                    </w:r>
                    <w:r>
                      <w:t>:</w:t>
                    </w:r>
                    <w:r>
                      <w:fldChar w:fldCharType="begin"/>
                    </w:r>
                    <w:r>
                      <w:instrText xml:space="preserve"> DOCPROPERTY "Motionsnummer" *\charformat </w:instrText>
                    </w:r>
                    <w:r>
                      <w:fldChar w:fldCharType="separate"/>
                    </w:r>
                    <w:r w:rsidR="00863182">
                      <w:t>So344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0ED" w:rsidRPr="00944DDF" w:rsidRDefault="00944DDF" w:rsidP="004030ED">
    <w:pPr>
      <w:pStyle w:val="Sidhuvud"/>
    </w:pPr>
    <w:r w:rsidRPr="00944D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53951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0ED" w:rsidRDefault="004030ED">
                          <w:pPr>
                            <w:pStyle w:val="KantRubrikS5H"/>
                            <w:ind w:right="0"/>
                          </w:pPr>
                          <w:r>
                            <w:fldChar w:fldCharType="begin"/>
                          </w:r>
                          <w:r>
                            <w:instrText xml:space="preserve"> DOCPROPERTY "YearUser" *\charformat </w:instrText>
                          </w:r>
                          <w:r>
                            <w:fldChar w:fldCharType="separate"/>
                          </w:r>
                          <w:r w:rsidR="00863182">
                            <w:t>2005/06</w:t>
                          </w:r>
                          <w:r>
                            <w:fldChar w:fldCharType="end"/>
                          </w:r>
                          <w:r>
                            <w:t>:</w:t>
                          </w:r>
                          <w:r>
                            <w:fldChar w:fldCharType="begin"/>
                          </w:r>
                          <w:r>
                            <w:instrText xml:space="preserve"> DOCPROPERTY "Motionsnummer" *\charformat </w:instrText>
                          </w:r>
                          <w:r>
                            <w:fldChar w:fldCharType="separate"/>
                          </w:r>
                          <w:r w:rsidR="00863182">
                            <w:t>So344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30ED" w:rsidRDefault="004030ED">
                    <w:pPr>
                      <w:pStyle w:val="KantRubrikS5H"/>
                      <w:ind w:right="0"/>
                    </w:pPr>
                    <w:r>
                      <w:fldChar w:fldCharType="begin"/>
                    </w:r>
                    <w:r>
                      <w:instrText xml:space="preserve"> DOCPROPERTY "YearUser" *\charformat </w:instrText>
                    </w:r>
                    <w:r>
                      <w:fldChar w:fldCharType="separate"/>
                    </w:r>
                    <w:r w:rsidR="00863182">
                      <w:t>2005/06</w:t>
                    </w:r>
                    <w:r>
                      <w:fldChar w:fldCharType="end"/>
                    </w:r>
                    <w:r>
                      <w:t>:</w:t>
                    </w:r>
                    <w:r>
                      <w:fldChar w:fldCharType="begin"/>
                    </w:r>
                    <w:r>
                      <w:instrText xml:space="preserve"> DOCPROPERTY "Motionsnummer" *\charformat </w:instrText>
                    </w:r>
                    <w:r>
                      <w:fldChar w:fldCharType="separate"/>
                    </w:r>
                    <w:r w:rsidR="00863182">
                      <w:t>So344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0ED" w:rsidRPr="00944DDF" w:rsidRDefault="004030ED">
    <w:pPr>
      <w:pStyle w:val="FSHNormal"/>
      <w:tabs>
        <w:tab w:val="right" w:pos="5840"/>
      </w:tabs>
    </w:pPr>
    <w:r w:rsidRPr="00944DDF">
      <w:br/>
    </w:r>
    <w:r w:rsidRPr="00944DDF">
      <w:fldChar w:fldCharType="begin" w:fldLock="1"/>
    </w:r>
    <w:r w:rsidRPr="00944DDF">
      <w:instrText xml:space="preserve"> DOCPROPERTY</w:instrText>
    </w:r>
    <w:r w:rsidRPr="00944DDF">
      <w:rPr>
        <w:sz w:val="18"/>
      </w:rPr>
      <w:instrText xml:space="preserve"> "YearUser" *\charformat </w:instrText>
    </w:r>
    <w:r w:rsidRPr="00944DDF">
      <w:fldChar w:fldCharType="separate"/>
    </w:r>
    <w:r w:rsidR="00863182" w:rsidRPr="00944DDF">
      <w:t>2005/06</w:t>
    </w:r>
    <w:r w:rsidRPr="00944DDF">
      <w:fldChar w:fldCharType="end"/>
    </w:r>
    <w:r w:rsidRPr="00944DDF">
      <w:t xml:space="preserve"> </w:t>
    </w:r>
    <w:r w:rsidRPr="00944DDF">
      <w:tab/>
      <w:t xml:space="preserve">mnr: </w:t>
    </w:r>
    <w:r w:rsidRPr="00944DDF">
      <w:fldChar w:fldCharType="begin" w:fldLock="1"/>
    </w:r>
    <w:r w:rsidRPr="00944DDF">
      <w:instrText xml:space="preserve"> DOCPROPERTY</w:instrText>
    </w:r>
    <w:r w:rsidRPr="00944DDF">
      <w:rPr>
        <w:sz w:val="18"/>
      </w:rPr>
      <w:instrText xml:space="preserve"> "Motionsnummer" *\charformat </w:instrText>
    </w:r>
    <w:r w:rsidRPr="00944DDF">
      <w:fldChar w:fldCharType="separate"/>
    </w:r>
    <w:r w:rsidR="00863182" w:rsidRPr="00944DDF">
      <w:t>So344</w:t>
    </w:r>
    <w:r w:rsidRPr="00944DDF">
      <w:fldChar w:fldCharType="end"/>
    </w:r>
    <w:r w:rsidRPr="00944DDF">
      <w:br/>
    </w:r>
    <w:r w:rsidRPr="00944DDF">
      <w:fldChar w:fldCharType="begin" w:fldLock="1"/>
    </w:r>
    <w:r w:rsidRPr="00944DDF">
      <w:instrText xml:space="preserve"> DOCPROPERTY</w:instrText>
    </w:r>
    <w:r w:rsidRPr="00944DDF">
      <w:rPr>
        <w:sz w:val="18"/>
      </w:rPr>
      <w:instrText xml:space="preserve"> "Samling" *\charformat </w:instrText>
    </w:r>
    <w:r w:rsidRPr="00944DDF">
      <w:fldChar w:fldCharType="end"/>
    </w:r>
    <w:r w:rsidRPr="00944DDF">
      <w:tab/>
      <w:t xml:space="preserve">pnr: </w:t>
    </w:r>
    <w:r w:rsidRPr="00944DDF">
      <w:fldChar w:fldCharType="begin" w:fldLock="1"/>
    </w:r>
    <w:r w:rsidRPr="00944DDF">
      <w:instrText xml:space="preserve"> DOCPROPERTY</w:instrText>
    </w:r>
    <w:r w:rsidRPr="00944DDF">
      <w:rPr>
        <w:sz w:val="18"/>
      </w:rPr>
      <w:instrText xml:space="preserve"> "Partinummer" *\charformat </w:instrText>
    </w:r>
    <w:r w:rsidRPr="00944DDF">
      <w:fldChar w:fldCharType="separate"/>
    </w:r>
    <w:r w:rsidR="00863182" w:rsidRPr="00944DDF">
      <w:t>s41516</w:t>
    </w:r>
    <w:r w:rsidRPr="00944DDF">
      <w:fldChar w:fldCharType="end"/>
    </w:r>
  </w:p>
  <w:p w:rsidR="004030ED" w:rsidRPr="00944DDF" w:rsidRDefault="004030ED">
    <w:pPr>
      <w:pStyle w:val="FSHRub1"/>
    </w:pPr>
    <w:r w:rsidRPr="00944DDF">
      <w:t>Motion till riksdagen</w:t>
    </w:r>
    <w:r w:rsidRPr="00944DDF">
      <w:br/>
    </w:r>
    <w:r w:rsidRPr="00944DDF">
      <w:fldChar w:fldCharType="begin" w:fldLock="1"/>
    </w:r>
    <w:r w:rsidRPr="00944DDF">
      <w:instrText xml:space="preserve"> DOCPROPERTY "YearUser" *\charformat </w:instrText>
    </w:r>
    <w:r w:rsidRPr="00944DDF">
      <w:fldChar w:fldCharType="separate"/>
    </w:r>
    <w:r w:rsidR="00863182" w:rsidRPr="00944DDF">
      <w:t>2005/06</w:t>
    </w:r>
    <w:r w:rsidRPr="00944DDF">
      <w:fldChar w:fldCharType="end"/>
    </w:r>
    <w:r w:rsidRPr="00944DDF">
      <w:t>:</w:t>
    </w:r>
    <w:r w:rsidRPr="00944DDF">
      <w:fldChar w:fldCharType="begin" w:fldLock="1"/>
    </w:r>
    <w:r w:rsidRPr="00944DDF">
      <w:instrText xml:space="preserve"> DOCPROPERTY "Motionsnummer" *\charformat </w:instrText>
    </w:r>
    <w:r w:rsidRPr="00944DDF">
      <w:fldChar w:fldCharType="separate"/>
    </w:r>
    <w:r w:rsidR="00863182" w:rsidRPr="00944DDF">
      <w:t>So344</w:t>
    </w:r>
    <w:r w:rsidRPr="00944DDF">
      <w:fldChar w:fldCharType="end"/>
    </w:r>
  </w:p>
  <w:p w:rsidR="004030ED" w:rsidRPr="00944DDF" w:rsidRDefault="004030ED">
    <w:pPr>
      <w:pStyle w:val="FSHNormalS5"/>
    </w:pPr>
    <w:r w:rsidRPr="00944DDF">
      <w:fldChar w:fldCharType="begin" w:fldLock="1"/>
    </w:r>
    <w:r w:rsidRPr="00944DDF">
      <w:instrText xml:space="preserve"> DOCPROPERTY "MotionarText" *\charformat </w:instrText>
    </w:r>
    <w:r w:rsidRPr="00944DDF">
      <w:fldChar w:fldCharType="separate"/>
    </w:r>
    <w:r w:rsidR="00863182" w:rsidRPr="00944DDF">
      <w:t>av Catharina Bråkenhielm och Hans Hoff (s)</w:t>
    </w:r>
    <w:r w:rsidRPr="00944DDF">
      <w:fldChar w:fldCharType="end"/>
    </w:r>
    <w:r w:rsidRPr="00944DDF">
      <w:br/>
    </w:r>
    <w:r w:rsidRPr="00944DDF">
      <w:fldChar w:fldCharType="begin" w:fldLock="1"/>
    </w:r>
    <w:r w:rsidRPr="00944DDF">
      <w:instrText xml:space="preserve"> DOCPROPERTY "SvarFrasKort" *\charformat </w:instrText>
    </w:r>
    <w:r w:rsidRPr="00944DDF">
      <w:fldChar w:fldCharType="end"/>
    </w:r>
  </w:p>
  <w:p w:rsidR="004030ED" w:rsidRPr="00944DDF" w:rsidRDefault="004030ED">
    <w:pPr>
      <w:pStyle w:val="FSHTitel"/>
    </w:pPr>
    <w:r w:rsidRPr="00944DDF">
      <w:fldChar w:fldCharType="begin" w:fldLock="1"/>
    </w:r>
    <w:r w:rsidRPr="00944DDF">
      <w:instrText xml:space="preserve"> DOCPROPERTY</w:instrText>
    </w:r>
    <w:r w:rsidRPr="00944DDF">
      <w:rPr>
        <w:sz w:val="18"/>
      </w:rPr>
      <w:instrText xml:space="preserve"> "RubrikSvar" *\charformat </w:instrText>
    </w:r>
    <w:r w:rsidRPr="00944DDF">
      <w:fldChar w:fldCharType="separate"/>
    </w:r>
    <w:r w:rsidR="00863182" w:rsidRPr="00944DDF">
      <w:t>Ersättning för hemtjänst i vistelsekommun</w:t>
    </w:r>
    <w:r w:rsidRPr="00944DDF">
      <w:fldChar w:fldCharType="end"/>
    </w:r>
  </w:p>
  <w:p w:rsidR="004030ED" w:rsidRPr="00944DDF" w:rsidRDefault="004030ED" w:rsidP="004030E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4371748">
    <w:abstractNumId w:val="13"/>
  </w:num>
  <w:num w:numId="2" w16cid:durableId="2058384236">
    <w:abstractNumId w:val="10"/>
  </w:num>
  <w:num w:numId="3" w16cid:durableId="1312445469">
    <w:abstractNumId w:val="11"/>
  </w:num>
  <w:num w:numId="4" w16cid:durableId="573783139">
    <w:abstractNumId w:val="12"/>
  </w:num>
  <w:num w:numId="5" w16cid:durableId="1853062778">
    <w:abstractNumId w:val="8"/>
  </w:num>
  <w:num w:numId="6" w16cid:durableId="1841695622">
    <w:abstractNumId w:val="3"/>
  </w:num>
  <w:num w:numId="7" w16cid:durableId="944994004">
    <w:abstractNumId w:val="2"/>
  </w:num>
  <w:num w:numId="8" w16cid:durableId="1804078338">
    <w:abstractNumId w:val="1"/>
  </w:num>
  <w:num w:numId="9" w16cid:durableId="1048184614">
    <w:abstractNumId w:val="0"/>
  </w:num>
  <w:num w:numId="10" w16cid:durableId="1976333877">
    <w:abstractNumId w:val="9"/>
  </w:num>
  <w:num w:numId="11" w16cid:durableId="676738031">
    <w:abstractNumId w:val="7"/>
  </w:num>
  <w:num w:numId="12" w16cid:durableId="586813219">
    <w:abstractNumId w:val="6"/>
  </w:num>
  <w:num w:numId="13" w16cid:durableId="1767195049">
    <w:abstractNumId w:val="5"/>
  </w:num>
  <w:num w:numId="14" w16cid:durableId="6372272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4"/>
  </w:docVars>
  <w:rsids>
    <w:rsidRoot w:val="00E76141"/>
    <w:rsid w:val="00064BC3"/>
    <w:rsid w:val="00066775"/>
    <w:rsid w:val="00072FB9"/>
    <w:rsid w:val="00100531"/>
    <w:rsid w:val="00201DFB"/>
    <w:rsid w:val="00204A63"/>
    <w:rsid w:val="002128DF"/>
    <w:rsid w:val="00212FF1"/>
    <w:rsid w:val="00230193"/>
    <w:rsid w:val="0025068A"/>
    <w:rsid w:val="002818D3"/>
    <w:rsid w:val="00286146"/>
    <w:rsid w:val="002D11A8"/>
    <w:rsid w:val="002E4D3F"/>
    <w:rsid w:val="00357E39"/>
    <w:rsid w:val="003A0BAC"/>
    <w:rsid w:val="004030ED"/>
    <w:rsid w:val="00445271"/>
    <w:rsid w:val="00451A46"/>
    <w:rsid w:val="004A0504"/>
    <w:rsid w:val="004E38D9"/>
    <w:rsid w:val="004F65F6"/>
    <w:rsid w:val="005C20A1"/>
    <w:rsid w:val="00646DD1"/>
    <w:rsid w:val="00696C21"/>
    <w:rsid w:val="006E4B08"/>
    <w:rsid w:val="00740D6D"/>
    <w:rsid w:val="00794149"/>
    <w:rsid w:val="007B67A7"/>
    <w:rsid w:val="007C48A2"/>
    <w:rsid w:val="007C6092"/>
    <w:rsid w:val="00863182"/>
    <w:rsid w:val="00944DDF"/>
    <w:rsid w:val="0096637F"/>
    <w:rsid w:val="00A053C6"/>
    <w:rsid w:val="00AC080F"/>
    <w:rsid w:val="00B13BF0"/>
    <w:rsid w:val="00C1285C"/>
    <w:rsid w:val="00C27B7D"/>
    <w:rsid w:val="00CC7178"/>
    <w:rsid w:val="00D1174F"/>
    <w:rsid w:val="00DC6C70"/>
    <w:rsid w:val="00E22893"/>
    <w:rsid w:val="00E360DE"/>
    <w:rsid w:val="00E75D28"/>
    <w:rsid w:val="00E76141"/>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CA2C13D-BAB4-4A40-9E62-B69E380EA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030ED"/>
    <w:pPr>
      <w:spacing w:after="250"/>
    </w:pPr>
  </w:style>
  <w:style w:type="paragraph" w:customStyle="1" w:styleId="Hemstlatt">
    <w:name w:val="Hemstl_att"/>
    <w:aliases w:val="HemstPunkt,HemstPunktFlera,HemställansPunkt,Förslagstext"/>
    <w:basedOn w:val="Normal"/>
    <w:next w:val="Normal"/>
    <w:rsid w:val="00AC080F"/>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2128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385</Words>
  <Characters>2135</Characters>
  <Application>Microsoft Office Word</Application>
  <DocSecurity>4</DocSecurity>
  <Lines>43</Lines>
  <Paragraphs>15</Paragraphs>
  <ScaleCrop>false</ScaleCrop>
  <HeadingPairs>
    <vt:vector size="2" baseType="variant">
      <vt:variant>
        <vt:lpstr>Rubrik</vt:lpstr>
      </vt:variant>
      <vt:variant>
        <vt:i4>1</vt:i4>
      </vt:variant>
    </vt:vector>
  </HeadingPairs>
  <TitlesOfParts>
    <vt:vector size="1" baseType="lpstr">
      <vt:lpstr>So344</vt:lpstr>
    </vt:vector>
  </TitlesOfParts>
  <Company>Riksdagen</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So344</dc:title>
  <dc:subject>So344</dc:subject>
  <dc:creator>Riksdagen</dc:creator>
  <cp:keywords>Riksdagen</cp:keywords>
  <dc:description/>
  <cp:lastModifiedBy>Lars Brink</cp:lastModifiedBy>
  <cp:revision>2</cp:revision>
  <cp:lastPrinted>2005-12-30T08:45:00Z</cp:lastPrinted>
  <dcterms:created xsi:type="dcterms:W3CDTF">2025-12-16T21:13:00Z</dcterms:created>
  <dcterms:modified xsi:type="dcterms:W3CDTF">2025-12-16T21:13:00Z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mot2000_423_2005-11-04</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Ersättning för hemtjänst i vistelsekommun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Ersättning för hemtjänst i vistelsekommun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s41516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Catharina Bråkenhielm och Hans Hoff (s)</vt:lpwstr>
  </property>
  <property fmtid="{D5CDD505-2E9C-101B-9397-08002B2CF9AE}" pid="26" name="MotionarLista">
    <vt:lpwstr>Bråkenhielm, Catharina (s)\Hoff,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 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So344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jenny.lindgren@riksdagen.se</vt:lpwstr>
  </property>
  <property fmtid="{D5CDD505-2E9C-101B-9397-08002B2CF9AE}" pid="45" name="ReservUID">
    <vt:lpwstr>peter jansson</vt:lpwstr>
  </property>
  <property fmtid="{D5CDD505-2E9C-101B-9397-08002B2CF9AE}" pid="46" name="MotionID">
    <vt:lpwstr>20052006000000000115000415160069</vt:lpwstr>
  </property>
  <property fmtid="{D5CDD505-2E9C-101B-9397-08002B2CF9AE}" pid="47" name="datum">
    <vt:lpwstr>050922</vt:lpwstr>
  </property>
  <property fmtid="{D5CDD505-2E9C-101B-9397-08002B2CF9AE}" pid="48" name="avsändar-e-post">
    <vt:lpwstr>jenny.lindgren@riksdagen.se</vt:lpwstr>
  </property>
  <property fmtid="{D5CDD505-2E9C-101B-9397-08002B2CF9AE}" pid="49" name="id">
    <vt:lpwstr>20052006000000000115000415160069</vt:lpwstr>
  </property>
  <property fmtid="{D5CDD505-2E9C-101B-9397-08002B2CF9AE}" pid="50" name="nummer">
    <vt:lpwstr>344</vt:lpwstr>
  </property>
  <property fmtid="{D5CDD505-2E9C-101B-9397-08002B2CF9AE}" pid="51" name="utskottsbeteckning">
    <vt:lpwstr>So</vt:lpwstr>
  </property>
</Properties>
</file>